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C0BDE" w14:textId="33ECEF84" w:rsidR="00A254D1" w:rsidRDefault="00A254D1" w:rsidP="00A254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№ </w:t>
      </w:r>
      <w:r w:rsidR="007F70BA">
        <w:rPr>
          <w:rFonts w:ascii="Times New Roman" w:hAnsi="Times New Roman" w:cs="Times New Roman"/>
          <w:b/>
          <w:sz w:val="28"/>
          <w:szCs w:val="28"/>
        </w:rPr>
        <w:t>4</w:t>
      </w:r>
    </w:p>
    <w:p w14:paraId="27B01FE3" w14:textId="77777777" w:rsidR="00A254D1" w:rsidRDefault="00A254D1" w:rsidP="00A254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 на проект постановления</w:t>
      </w:r>
    </w:p>
    <w:p w14:paraId="2AC411F2" w14:textId="2E1D0238" w:rsidR="00A254D1" w:rsidRDefault="00A254D1" w:rsidP="00A254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Цимлянского района «О</w:t>
      </w:r>
      <w:r w:rsidR="00453D2A">
        <w:rPr>
          <w:rFonts w:ascii="Times New Roman" w:hAnsi="Times New Roman" w:cs="Times New Roman"/>
          <w:b/>
          <w:sz w:val="28"/>
          <w:szCs w:val="28"/>
        </w:rPr>
        <w:t>б организации временного трудоустройства несовершеннолетних граждан в возрасте от 14 до 18 лет в 201</w:t>
      </w:r>
      <w:r w:rsidR="007F70BA">
        <w:rPr>
          <w:rFonts w:ascii="Times New Roman" w:hAnsi="Times New Roman" w:cs="Times New Roman"/>
          <w:b/>
          <w:sz w:val="28"/>
          <w:szCs w:val="28"/>
        </w:rPr>
        <w:t>9</w:t>
      </w:r>
      <w:r w:rsidR="00453D2A">
        <w:rPr>
          <w:rFonts w:ascii="Times New Roman" w:hAnsi="Times New Roman" w:cs="Times New Roman"/>
          <w:b/>
          <w:sz w:val="28"/>
          <w:szCs w:val="28"/>
        </w:rPr>
        <w:t xml:space="preserve"> году в Цимлянском районе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EF13985" w14:textId="77777777" w:rsidR="00A254D1" w:rsidRDefault="00A254D1" w:rsidP="00A254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387D88" w14:textId="51B0F28B" w:rsidR="00A254D1" w:rsidRDefault="00A254D1" w:rsidP="00A254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Отдел экономического прогнозирования и закупок Администрации Цимлянского района, как уполномоченный орган по проведению оценки регулирующего воздействия проектов нормативных правовых актов Цимлянского района, затрагивающих вопросы осуществления предпринимательской и инвестиционной деятельности, (далее-отдел), в соответствии с пунктом 1.2. Порядка проведения оценки регулирующего воздействия проектов нормативных правовых актов Цимлянского района, утвержденного постановлением Администрации Цимлянского района от 01.12.2015 № 676 (далее- Порядок проведения ОРВ), рассмотрел поступивший проект постановления</w:t>
      </w:r>
      <w:r w:rsidR="00C9466A">
        <w:rPr>
          <w:rFonts w:ascii="Times New Roman" w:hAnsi="Times New Roman" w:cs="Times New Roman"/>
          <w:sz w:val="28"/>
          <w:szCs w:val="28"/>
        </w:rPr>
        <w:t xml:space="preserve"> </w:t>
      </w:r>
      <w:r w:rsidR="008B2922">
        <w:rPr>
          <w:rFonts w:ascii="Times New Roman" w:hAnsi="Times New Roman" w:cs="Times New Roman"/>
          <w:sz w:val="28"/>
          <w:szCs w:val="28"/>
        </w:rPr>
        <w:t xml:space="preserve">Государственного казенного учреждения </w:t>
      </w:r>
      <w:r w:rsidR="007E6823">
        <w:rPr>
          <w:rFonts w:ascii="Times New Roman" w:hAnsi="Times New Roman" w:cs="Times New Roman"/>
          <w:sz w:val="28"/>
          <w:szCs w:val="28"/>
        </w:rPr>
        <w:t>Ростовской области «Центр занятости населения Цимлянского района»</w:t>
      </w:r>
      <w:r w:rsidR="008B2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Цимлянского района «О</w:t>
      </w:r>
      <w:r w:rsidR="00926847">
        <w:rPr>
          <w:rFonts w:ascii="Times New Roman" w:hAnsi="Times New Roman" w:cs="Times New Roman"/>
          <w:sz w:val="28"/>
          <w:szCs w:val="28"/>
        </w:rPr>
        <w:t>б организации</w:t>
      </w:r>
      <w:r w:rsidR="009B7FBA">
        <w:rPr>
          <w:rFonts w:ascii="Times New Roman" w:hAnsi="Times New Roman" w:cs="Times New Roman"/>
          <w:sz w:val="28"/>
          <w:szCs w:val="28"/>
        </w:rPr>
        <w:t xml:space="preserve"> временного трудоустройства несовершеннолетних граждан в возрасте от 14 до 18 лет в 201</w:t>
      </w:r>
      <w:r w:rsidR="007F70BA">
        <w:rPr>
          <w:rFonts w:ascii="Times New Roman" w:hAnsi="Times New Roman" w:cs="Times New Roman"/>
          <w:sz w:val="28"/>
          <w:szCs w:val="28"/>
        </w:rPr>
        <w:t>9</w:t>
      </w:r>
      <w:r w:rsidR="009B7FBA">
        <w:rPr>
          <w:rFonts w:ascii="Times New Roman" w:hAnsi="Times New Roman" w:cs="Times New Roman"/>
          <w:sz w:val="28"/>
          <w:szCs w:val="28"/>
        </w:rPr>
        <w:t xml:space="preserve"> году в Цимлянском районе</w:t>
      </w:r>
      <w:r>
        <w:rPr>
          <w:rFonts w:ascii="Times New Roman" w:hAnsi="Times New Roman" w:cs="Times New Roman"/>
          <w:sz w:val="28"/>
          <w:szCs w:val="28"/>
        </w:rPr>
        <w:t xml:space="preserve">» (далее- проект), направленный специалистом </w:t>
      </w:r>
      <w:r w:rsidR="007C2628">
        <w:rPr>
          <w:rFonts w:ascii="Times New Roman" w:hAnsi="Times New Roman" w:cs="Times New Roman"/>
          <w:sz w:val="28"/>
          <w:szCs w:val="28"/>
        </w:rPr>
        <w:t xml:space="preserve">Центра занятости населения Цимлянского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(далее-Разработчик) для подготовки настоящего Заключения, и сообщает следующее:</w:t>
      </w:r>
    </w:p>
    <w:p w14:paraId="5D34988E" w14:textId="77777777" w:rsidR="00A254D1" w:rsidRDefault="00A254D1" w:rsidP="00A254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Порядком проведения ОРВ проект подлежит проведению оценки регулирующего воздействия.</w:t>
      </w:r>
    </w:p>
    <w:p w14:paraId="45CD6ABC" w14:textId="5B2630F5" w:rsidR="00A254D1" w:rsidRDefault="00A254D1" w:rsidP="00A254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рассмотрения установлено, что при подготовке проекта требования Порядка проведения ОРВ Разработчиком соблюдены</w:t>
      </w:r>
      <w:r w:rsidR="000E399F">
        <w:rPr>
          <w:rFonts w:ascii="Times New Roman" w:hAnsi="Times New Roman" w:cs="Times New Roman"/>
          <w:sz w:val="28"/>
          <w:szCs w:val="28"/>
        </w:rPr>
        <w:t>.</w:t>
      </w:r>
    </w:p>
    <w:p w14:paraId="74847E64" w14:textId="5E9C4091" w:rsidR="00A254D1" w:rsidRDefault="00A254D1" w:rsidP="00A254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Заведующим отделом экономического прогнозирования и закупок Администрации Цимлянского района </w:t>
      </w:r>
      <w:r w:rsidR="00464DDB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464DDB">
        <w:rPr>
          <w:rFonts w:ascii="Times New Roman" w:hAnsi="Times New Roman" w:cs="Times New Roman"/>
          <w:sz w:val="28"/>
          <w:szCs w:val="28"/>
        </w:rPr>
        <w:t>Гамовой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проведен анализ материалов, подготовленных Разработчиком при полном анализе проекта постановления Администрации Цимлянского района «О</w:t>
      </w:r>
      <w:r w:rsidR="008B751E">
        <w:rPr>
          <w:rFonts w:ascii="Times New Roman" w:hAnsi="Times New Roman" w:cs="Times New Roman"/>
          <w:sz w:val="28"/>
          <w:szCs w:val="28"/>
        </w:rPr>
        <w:t>б организации временного трудоустройства несовершеннолетних граждан в возрасте от 14 до 18 лет в 201</w:t>
      </w:r>
      <w:r w:rsidR="000E399F">
        <w:rPr>
          <w:rFonts w:ascii="Times New Roman" w:hAnsi="Times New Roman" w:cs="Times New Roman"/>
          <w:sz w:val="28"/>
          <w:szCs w:val="28"/>
        </w:rPr>
        <w:t>9</w:t>
      </w:r>
      <w:r w:rsidR="008B751E">
        <w:rPr>
          <w:rFonts w:ascii="Times New Roman" w:hAnsi="Times New Roman" w:cs="Times New Roman"/>
          <w:sz w:val="28"/>
          <w:szCs w:val="28"/>
        </w:rPr>
        <w:t xml:space="preserve"> году в Цимлянском районе</w:t>
      </w:r>
      <w:r>
        <w:rPr>
          <w:rFonts w:ascii="Times New Roman" w:hAnsi="Times New Roman" w:cs="Times New Roman"/>
          <w:sz w:val="28"/>
          <w:szCs w:val="28"/>
        </w:rPr>
        <w:t>», на основании представленных Разработчиком материалов выявлена необходимость принятия вышеуказанного постановления.</w:t>
      </w:r>
    </w:p>
    <w:p w14:paraId="19F1C934" w14:textId="77777777" w:rsidR="00A254D1" w:rsidRDefault="00A254D1" w:rsidP="00A254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Данный проект направлен Разработчиком для проведения оценки регулирующего воздействия впервые.</w:t>
      </w:r>
    </w:p>
    <w:p w14:paraId="6BC08191" w14:textId="77777777" w:rsidR="00A254D1" w:rsidRDefault="00A254D1" w:rsidP="00A254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 анализ результатов исследований, проводимых отделом с учетом установления полноты рассмотрения всех возможных вариантов правового регулирования выявленной проблемы, а также эффективности способов решения проблемы в сравнении с действующим правовым регулированием рассматриваемой сферы общественных отношений.</w:t>
      </w:r>
    </w:p>
    <w:p w14:paraId="533781EC" w14:textId="43183C0B" w:rsidR="00A254D1" w:rsidRDefault="00A254D1" w:rsidP="00A254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Разработчиком предложен один вариант правового регулирования-принятие проекта постановления «О</w:t>
      </w:r>
      <w:r w:rsidR="00D53CCC">
        <w:rPr>
          <w:rFonts w:ascii="Times New Roman" w:hAnsi="Times New Roman" w:cs="Times New Roman"/>
          <w:sz w:val="28"/>
          <w:szCs w:val="28"/>
        </w:rPr>
        <w:t xml:space="preserve">б организации временного </w:t>
      </w:r>
      <w:r w:rsidR="00D53CCC">
        <w:rPr>
          <w:rFonts w:ascii="Times New Roman" w:hAnsi="Times New Roman" w:cs="Times New Roman"/>
          <w:sz w:val="28"/>
          <w:szCs w:val="28"/>
        </w:rPr>
        <w:lastRenderedPageBreak/>
        <w:t>трудоустройства несовершеннолетних граждан в возрасте от 14 до 18 лет в 201</w:t>
      </w:r>
      <w:r w:rsidR="007C059E">
        <w:rPr>
          <w:rFonts w:ascii="Times New Roman" w:hAnsi="Times New Roman" w:cs="Times New Roman"/>
          <w:sz w:val="28"/>
          <w:szCs w:val="28"/>
        </w:rPr>
        <w:t>9</w:t>
      </w:r>
      <w:r w:rsidR="00D53CCC">
        <w:rPr>
          <w:rFonts w:ascii="Times New Roman" w:hAnsi="Times New Roman" w:cs="Times New Roman"/>
          <w:sz w:val="28"/>
          <w:szCs w:val="28"/>
        </w:rPr>
        <w:t xml:space="preserve"> году в Цимлянском районе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3802A75" w14:textId="77777777" w:rsidR="00A254D1" w:rsidRDefault="00A254D1" w:rsidP="00A254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качестве альтернативы рассмотрен вариант непринятия данного проекта постановления.</w:t>
      </w:r>
    </w:p>
    <w:p w14:paraId="36E97750" w14:textId="77777777" w:rsidR="00A254D1" w:rsidRDefault="00A254D1" w:rsidP="00A254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Проведено сравнение указанных вариантов правового регулирования. Выбор варианта сделан исходя их оценки возможности достижения заявленной цели регулирования и оценки рисков наступления неблагоприятных последствий.</w:t>
      </w:r>
    </w:p>
    <w:p w14:paraId="3593035E" w14:textId="77777777" w:rsidR="00A254D1" w:rsidRDefault="00A254D1" w:rsidP="00A254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Проведенная оценка эффективности предполагаемого варианта правового регулирования установила следующее:</w:t>
      </w:r>
    </w:p>
    <w:p w14:paraId="63F4F5AD" w14:textId="77777777" w:rsidR="00A254D1" w:rsidRDefault="00A254D1" w:rsidP="00A254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проблема, на решение которой направлено правовое регулирование, сформирована точно;</w:t>
      </w:r>
    </w:p>
    <w:p w14:paraId="4781E775" w14:textId="77777777" w:rsidR="00A254D1" w:rsidRDefault="00A254D1" w:rsidP="00A254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 предполагаемого проектом правового регулирования определена объективно;</w:t>
      </w:r>
    </w:p>
    <w:p w14:paraId="5D9945C6" w14:textId="77777777" w:rsidR="00A254D1" w:rsidRDefault="00A254D1" w:rsidP="00A254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 достижения целей наступает с даты вступления в силу вносимых изменений;</w:t>
      </w:r>
    </w:p>
    <w:p w14:paraId="5C16A7B3" w14:textId="77777777" w:rsidR="00A254D1" w:rsidRDefault="00A254D1" w:rsidP="00A254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риски введения предполагаемого правового регулирования отсутствуют;</w:t>
      </w:r>
    </w:p>
    <w:p w14:paraId="6C2C7802" w14:textId="77777777" w:rsidR="00A254D1" w:rsidRDefault="00A254D1" w:rsidP="00A254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дополнительных расходов потенциальных адресатов предполагаемого правового регулирования, а также расходов местного бюджета (бюджета муниципального образования Цимлянский район), связанных с введением предполагаемого правового регулирования, не предполагается.</w:t>
      </w:r>
    </w:p>
    <w:p w14:paraId="0104D9D8" w14:textId="54BA8604" w:rsidR="00A254D1" w:rsidRDefault="00A254D1" w:rsidP="00A254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Потенциальными участниками общественных отношений, интересы которых будут затронуты правовым регулированием, являются </w:t>
      </w:r>
      <w:r w:rsidR="00686A23">
        <w:rPr>
          <w:rFonts w:ascii="Times New Roman" w:hAnsi="Times New Roman" w:cs="Times New Roman"/>
          <w:sz w:val="28"/>
          <w:szCs w:val="28"/>
        </w:rPr>
        <w:t>предприятия, учреждения и организации Цимлянского района</w:t>
      </w:r>
      <w:r w:rsidR="0083507D">
        <w:rPr>
          <w:rFonts w:ascii="Times New Roman" w:hAnsi="Times New Roman" w:cs="Times New Roman"/>
          <w:sz w:val="28"/>
          <w:szCs w:val="28"/>
        </w:rPr>
        <w:t xml:space="preserve"> независимо от формы собственности</w:t>
      </w:r>
      <w:r w:rsidR="00686A23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83507D">
        <w:rPr>
          <w:rFonts w:ascii="Times New Roman" w:hAnsi="Times New Roman" w:cs="Times New Roman"/>
          <w:sz w:val="28"/>
          <w:szCs w:val="28"/>
        </w:rPr>
        <w:t xml:space="preserve">организовывают временные рабочие места для трудоустройства </w:t>
      </w:r>
      <w:r w:rsidR="006344DC">
        <w:rPr>
          <w:rFonts w:ascii="Times New Roman" w:hAnsi="Times New Roman" w:cs="Times New Roman"/>
          <w:sz w:val="28"/>
          <w:szCs w:val="28"/>
        </w:rPr>
        <w:t>несовершеннолетних граждан в возрасте от 14 до 18 лет.</w:t>
      </w:r>
    </w:p>
    <w:p w14:paraId="3225E359" w14:textId="77777777" w:rsidR="00A254D1" w:rsidRDefault="00A254D1" w:rsidP="00A254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Проблема, на решение которой направлено правовое регулирование, заключается в следующем:</w:t>
      </w:r>
    </w:p>
    <w:p w14:paraId="728FA9CB" w14:textId="77777777" w:rsidR="00A254D1" w:rsidRDefault="00A254D1" w:rsidP="00A254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Предполагаемое правовое регулирование направлено на реализацию и совершенствование нормативной правовой базы в пределах, установленных действующим законодательством полномочий.</w:t>
      </w:r>
    </w:p>
    <w:p w14:paraId="0C71BBA3" w14:textId="242EC7D5" w:rsidR="00A254D1" w:rsidRDefault="00A254D1" w:rsidP="00A254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реализации</w:t>
      </w:r>
      <w:r w:rsidR="003D1393">
        <w:rPr>
          <w:rFonts w:ascii="Times New Roman" w:hAnsi="Times New Roman" w:cs="Times New Roman"/>
          <w:sz w:val="28"/>
          <w:szCs w:val="28"/>
        </w:rPr>
        <w:t xml:space="preserve"> </w:t>
      </w:r>
      <w:r w:rsidR="0059443B">
        <w:rPr>
          <w:rFonts w:ascii="Times New Roman" w:hAnsi="Times New Roman" w:cs="Times New Roman"/>
          <w:sz w:val="28"/>
          <w:szCs w:val="28"/>
        </w:rPr>
        <w:t>ст. 5, ст. 7.2. Закона РФ «О занятости населения в РФ»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3800DC" w14:textId="77777777" w:rsidR="00A254D1" w:rsidRDefault="00A254D1" w:rsidP="00A254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Целью разработки проекта является:</w:t>
      </w:r>
    </w:p>
    <w:p w14:paraId="3985A494" w14:textId="3E9DAECC" w:rsidR="00A254D1" w:rsidRDefault="00A254D1" w:rsidP="00A254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Утверждение постановления Администрации Цимлянского района «</w:t>
      </w:r>
      <w:r w:rsidR="00BA2225">
        <w:rPr>
          <w:rFonts w:ascii="Times New Roman" w:hAnsi="Times New Roman" w:cs="Times New Roman"/>
          <w:sz w:val="28"/>
          <w:szCs w:val="28"/>
        </w:rPr>
        <w:t>Об организации временного трудоустройства несовершеннолетних граждан в возрасте от 14 до 18 лет в 201</w:t>
      </w:r>
      <w:r w:rsidR="00464DDB">
        <w:rPr>
          <w:rFonts w:ascii="Times New Roman" w:hAnsi="Times New Roman" w:cs="Times New Roman"/>
          <w:sz w:val="28"/>
          <w:szCs w:val="28"/>
        </w:rPr>
        <w:t>9</w:t>
      </w:r>
      <w:r w:rsidR="00BA2225">
        <w:rPr>
          <w:rFonts w:ascii="Times New Roman" w:hAnsi="Times New Roman" w:cs="Times New Roman"/>
          <w:sz w:val="28"/>
          <w:szCs w:val="28"/>
        </w:rPr>
        <w:t xml:space="preserve"> году в Цимлянском районе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707A57F" w14:textId="51D7908B" w:rsidR="00A254D1" w:rsidRDefault="00A254D1" w:rsidP="00A254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Проект предусматривает реализацию полномочий Администрации Цимлянского района по формированию постановления «О</w:t>
      </w:r>
      <w:r w:rsidR="00FF494D">
        <w:rPr>
          <w:rFonts w:ascii="Times New Roman" w:hAnsi="Times New Roman" w:cs="Times New Roman"/>
          <w:sz w:val="28"/>
          <w:szCs w:val="28"/>
        </w:rPr>
        <w:t>б организации временного трудоустройства несовершеннолетних граждан в возрасте от 14 до 18 лет в 201</w:t>
      </w:r>
      <w:r w:rsidR="00464DDB">
        <w:rPr>
          <w:rFonts w:ascii="Times New Roman" w:hAnsi="Times New Roman" w:cs="Times New Roman"/>
          <w:sz w:val="28"/>
          <w:szCs w:val="28"/>
        </w:rPr>
        <w:t>9</w:t>
      </w:r>
      <w:r w:rsidR="00FF494D">
        <w:rPr>
          <w:rFonts w:ascii="Times New Roman" w:hAnsi="Times New Roman" w:cs="Times New Roman"/>
          <w:sz w:val="28"/>
          <w:szCs w:val="28"/>
        </w:rPr>
        <w:t xml:space="preserve"> году в Цимлянском районе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B64E0E9" w14:textId="77777777" w:rsidR="00A254D1" w:rsidRDefault="00A254D1" w:rsidP="00A254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Риски недостижения цели правового регулирования, а также возможные негативные последствия от введения правового регулирования для экономического развития Цимлянского района отсутствуют.</w:t>
      </w:r>
    </w:p>
    <w:p w14:paraId="48153A70" w14:textId="77777777" w:rsidR="00A254D1" w:rsidRDefault="00A254D1" w:rsidP="00A254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Дополнительные расходы местного бюджета (бюджета Администрации Цимлянского района), понесенные от регулирующего воздействия предполагаемого проекта муниципального нормативного правового акта, не предполагаются.</w:t>
      </w:r>
    </w:p>
    <w:p w14:paraId="716FB4D3" w14:textId="7441D730" w:rsidR="00A254D1" w:rsidRDefault="00A254D1" w:rsidP="00A254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оказывающих негативное влияние на отрасли экономики Цимлянского района, способствующих возникновению необоснованных расходов</w:t>
      </w:r>
      <w:r w:rsidR="00131ACA">
        <w:rPr>
          <w:rFonts w:ascii="Times New Roman" w:hAnsi="Times New Roman" w:cs="Times New Roman"/>
          <w:sz w:val="28"/>
          <w:szCs w:val="28"/>
        </w:rPr>
        <w:t xml:space="preserve"> предприятий, учреждений и организаций</w:t>
      </w:r>
      <w:r w:rsidR="00F240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расходов бюджета Администрации Цимлянского района.</w:t>
      </w:r>
    </w:p>
    <w:p w14:paraId="6578F032" w14:textId="6692C658" w:rsidR="00A254D1" w:rsidRDefault="00A254D1" w:rsidP="00A254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7D00380" w14:textId="7222FDB2" w:rsidR="00376A51" w:rsidRDefault="00376A51" w:rsidP="00A254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36B7858" w14:textId="77777777" w:rsidR="00376A51" w:rsidRDefault="00376A51" w:rsidP="00A254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BA39D95" w14:textId="77777777" w:rsidR="00A254D1" w:rsidRDefault="00A254D1" w:rsidP="00A254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экономического</w:t>
      </w:r>
    </w:p>
    <w:p w14:paraId="7EE13AC9" w14:textId="7B221BD5" w:rsidR="00A254D1" w:rsidRDefault="00A254D1" w:rsidP="00A254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прогнозирования и закупок                                                           </w:t>
      </w:r>
      <w:r w:rsidR="00376A5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76A51">
        <w:rPr>
          <w:rFonts w:ascii="Times New Roman" w:hAnsi="Times New Roman" w:cs="Times New Roman"/>
          <w:sz w:val="28"/>
          <w:szCs w:val="28"/>
        </w:rPr>
        <w:t>Е.В. Гамова</w:t>
      </w:r>
    </w:p>
    <w:p w14:paraId="7474B8DE" w14:textId="77777777" w:rsidR="00993240" w:rsidRDefault="00993240"/>
    <w:sectPr w:rsidR="0099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B17"/>
    <w:rsid w:val="000845BB"/>
    <w:rsid w:val="000E399F"/>
    <w:rsid w:val="00131ACA"/>
    <w:rsid w:val="00237074"/>
    <w:rsid w:val="00281346"/>
    <w:rsid w:val="00376A51"/>
    <w:rsid w:val="003D1393"/>
    <w:rsid w:val="003F458F"/>
    <w:rsid w:val="00453D2A"/>
    <w:rsid w:val="00464DDB"/>
    <w:rsid w:val="00475620"/>
    <w:rsid w:val="0059443B"/>
    <w:rsid w:val="005A206E"/>
    <w:rsid w:val="005C0329"/>
    <w:rsid w:val="006344DC"/>
    <w:rsid w:val="00686A23"/>
    <w:rsid w:val="00717D09"/>
    <w:rsid w:val="00756167"/>
    <w:rsid w:val="00793BD0"/>
    <w:rsid w:val="007C059E"/>
    <w:rsid w:val="007C2628"/>
    <w:rsid w:val="007E6823"/>
    <w:rsid w:val="007F70BA"/>
    <w:rsid w:val="00802D8E"/>
    <w:rsid w:val="0083507D"/>
    <w:rsid w:val="00852F66"/>
    <w:rsid w:val="00855E17"/>
    <w:rsid w:val="008B2922"/>
    <w:rsid w:val="008B751E"/>
    <w:rsid w:val="00926847"/>
    <w:rsid w:val="00927F94"/>
    <w:rsid w:val="00962293"/>
    <w:rsid w:val="00993240"/>
    <w:rsid w:val="009B1749"/>
    <w:rsid w:val="009B7FBA"/>
    <w:rsid w:val="00A254D1"/>
    <w:rsid w:val="00B360DE"/>
    <w:rsid w:val="00B66CEE"/>
    <w:rsid w:val="00BA2225"/>
    <w:rsid w:val="00C04940"/>
    <w:rsid w:val="00C524DF"/>
    <w:rsid w:val="00C9466A"/>
    <w:rsid w:val="00CB282A"/>
    <w:rsid w:val="00D53CCC"/>
    <w:rsid w:val="00E43B17"/>
    <w:rsid w:val="00F2401E"/>
    <w:rsid w:val="00F86314"/>
    <w:rsid w:val="00FA1E85"/>
    <w:rsid w:val="00FF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9176"/>
  <w15:chartTrackingRefBased/>
  <w15:docId w15:val="{A0E9A214-5935-4561-8368-F0598E52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54D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03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2019-03-27T13:50:00Z</cp:lastPrinted>
  <dcterms:created xsi:type="dcterms:W3CDTF">2019-03-27T13:51:00Z</dcterms:created>
  <dcterms:modified xsi:type="dcterms:W3CDTF">2019-03-27T13:51:00Z</dcterms:modified>
</cp:coreProperties>
</file>