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3023" w14:textId="6DC602FB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FB5D5C">
        <w:rPr>
          <w:rFonts w:ascii="Times New Roman" w:hAnsi="Times New Roman" w:cs="Times New Roman"/>
          <w:b/>
          <w:sz w:val="28"/>
          <w:szCs w:val="28"/>
        </w:rPr>
        <w:t>5</w:t>
      </w:r>
    </w:p>
    <w:p w14:paraId="74F68C4C" w14:textId="77777777" w:rsidR="00C30338" w:rsidRDefault="00C30338" w:rsidP="00FB5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31713ACB" w14:textId="7CDE75D9" w:rsidR="00C30338" w:rsidRPr="00FB5D5C" w:rsidRDefault="00C30338" w:rsidP="00FB5D5C">
      <w:pPr>
        <w:suppressAutoHyphens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Цимлянского района </w:t>
      </w:r>
      <w:bookmarkStart w:id="0" w:name="_Hlk518287576"/>
      <w:r w:rsidRPr="00EA23A9">
        <w:rPr>
          <w:rFonts w:ascii="Times New Roman" w:hAnsi="Times New Roman" w:cs="Times New Roman"/>
          <w:b/>
          <w:sz w:val="28"/>
          <w:szCs w:val="28"/>
        </w:rPr>
        <w:t>«</w:t>
      </w:r>
      <w:r w:rsidR="00EA23A9" w:rsidRPr="00EA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противодействию</w:t>
      </w:r>
      <w:r w:rsidR="00FB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23A9" w:rsidRPr="00EA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незаконному обороту промышленной</w:t>
      </w:r>
      <w:r w:rsidR="00FB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23A9" w:rsidRPr="00EA2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продукции в Цимлянском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5FE948E6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E8084" w14:textId="50EF713D" w:rsidR="00C30338" w:rsidRDefault="00C30338" w:rsidP="00BF5E3E">
      <w:pPr>
        <w:suppressAutoHyphens/>
        <w:spacing w:after="0"/>
        <w:ind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 Администрации Цимлянского района </w:t>
      </w:r>
      <w:bookmarkStart w:id="1" w:name="_Hlk525044627"/>
      <w:r w:rsidR="009F6C7A" w:rsidRPr="009F6C7A">
        <w:rPr>
          <w:rFonts w:ascii="Times New Roman" w:hAnsi="Times New Roman" w:cs="Times New Roman"/>
          <w:sz w:val="28"/>
          <w:szCs w:val="28"/>
        </w:rPr>
        <w:t>«</w:t>
      </w:r>
      <w:r w:rsidR="00370B5B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</w:t>
      </w:r>
      <w:r w:rsid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5B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 обороту промышленной</w:t>
      </w:r>
      <w:r w:rsid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B5B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в Цимлянском район</w:t>
      </w:r>
      <w:r w:rsidR="009F6C7A" w:rsidRPr="009F6C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(далее- проект), направленный специалистом</w:t>
      </w:r>
      <w:r w:rsidR="009F6C7A">
        <w:rPr>
          <w:rFonts w:ascii="Times New Roman" w:hAnsi="Times New Roman" w:cs="Times New Roman"/>
          <w:sz w:val="28"/>
          <w:szCs w:val="28"/>
        </w:rPr>
        <w:t xml:space="preserve"> отдела экономического прогнозирования и закупок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  (далее-Разработчик) для подготовки настоящего Заключения, и сообщает следующее:</w:t>
      </w:r>
    </w:p>
    <w:p w14:paraId="42B4FD14" w14:textId="77777777" w:rsidR="00C30338" w:rsidRDefault="00C30338" w:rsidP="00BF5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17B53C4E" w14:textId="77777777" w:rsidR="00E10792" w:rsidRPr="00E10792" w:rsidRDefault="00C30338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0792" w:rsidRPr="00E10792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1ED74DA3" w14:textId="112C3D25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Е.В. </w:t>
      </w:r>
      <w:proofErr w:type="spellStart"/>
      <w:r w:rsidRPr="00E10792">
        <w:rPr>
          <w:rFonts w:ascii="Times New Roman" w:eastAsia="Calibri" w:hAnsi="Times New Roman" w:cs="Times New Roman"/>
          <w:sz w:val="28"/>
          <w:szCs w:val="28"/>
        </w:rPr>
        <w:t>Гамовой</w:t>
      </w:r>
      <w:proofErr w:type="spellEnd"/>
      <w:r w:rsidRPr="00E10792">
        <w:rPr>
          <w:rFonts w:ascii="Times New Roman" w:eastAsia="Calibri" w:hAnsi="Times New Roman" w:cs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</w:t>
      </w:r>
      <w:r w:rsidR="00E9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F62" w:rsidRPr="009F6C7A">
        <w:rPr>
          <w:rFonts w:ascii="Times New Roman" w:hAnsi="Times New Roman" w:cs="Times New Roman"/>
          <w:sz w:val="28"/>
          <w:szCs w:val="28"/>
        </w:rPr>
        <w:t>«</w:t>
      </w:r>
      <w:r w:rsidR="00E91F62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</w:t>
      </w:r>
      <w:r w:rsidR="00E9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F62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 обороту промышленной</w:t>
      </w:r>
      <w:r w:rsidR="00E9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F62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в Цимлянском район</w:t>
      </w:r>
      <w:r w:rsidR="00E91F62" w:rsidRPr="009F6C7A">
        <w:rPr>
          <w:rFonts w:ascii="Times New Roman" w:hAnsi="Times New Roman" w:cs="Times New Roman"/>
          <w:sz w:val="28"/>
          <w:szCs w:val="28"/>
        </w:rPr>
        <w:t>»</w:t>
      </w:r>
      <w:r w:rsidRPr="00E10792">
        <w:rPr>
          <w:rFonts w:ascii="Times New Roman" w:eastAsia="Calibri" w:hAnsi="Times New Roman" w:cs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44CA1CC3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18BE47AC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6D05B5D" w14:textId="22563D00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Разработчиком предложен один вариант правового регулирования-принятие проекта постановления </w:t>
      </w:r>
      <w:r w:rsidR="00FE65F8" w:rsidRPr="009F6C7A">
        <w:rPr>
          <w:rFonts w:ascii="Times New Roman" w:hAnsi="Times New Roman" w:cs="Times New Roman"/>
          <w:sz w:val="28"/>
          <w:szCs w:val="28"/>
        </w:rPr>
        <w:t>«</w:t>
      </w:r>
      <w:r w:rsidR="00FE65F8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</w:t>
      </w:r>
      <w:r w:rsidR="00FE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5F8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 обороту промышленной</w:t>
      </w:r>
      <w:r w:rsidR="00FE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5F8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в Цимлянском район</w:t>
      </w:r>
      <w:r w:rsidR="00FE65F8" w:rsidRPr="009F6C7A">
        <w:rPr>
          <w:rFonts w:ascii="Times New Roman" w:hAnsi="Times New Roman" w:cs="Times New Roman"/>
          <w:sz w:val="28"/>
          <w:szCs w:val="28"/>
        </w:rPr>
        <w:t>»</w:t>
      </w:r>
      <w:r w:rsidRPr="00E107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4DDC60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500BFD54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77027107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33B720DD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137499ED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7B41D231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27298B60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7FD4B92A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1ED0718D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индивидуальные предприниматели и юридические лица Цимлянского района, деятельность которых является значимой для развития района. </w:t>
      </w:r>
    </w:p>
    <w:p w14:paraId="3DA0FA46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63AE3747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2D8B958E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Целью разработки проекта является:</w:t>
      </w:r>
    </w:p>
    <w:p w14:paraId="5EF53E9A" w14:textId="523A8AC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117AFC" w:rsidRPr="009F6C7A">
        <w:rPr>
          <w:rFonts w:ascii="Times New Roman" w:hAnsi="Times New Roman" w:cs="Times New Roman"/>
          <w:sz w:val="28"/>
          <w:szCs w:val="28"/>
        </w:rPr>
        <w:t>«</w:t>
      </w:r>
      <w:r w:rsidR="00117AFC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</w:t>
      </w:r>
      <w:r w:rsidR="0011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AFC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 обороту промышленной</w:t>
      </w:r>
      <w:r w:rsidR="0011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AFC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в Цимлянском район</w:t>
      </w:r>
      <w:r w:rsidR="00117AFC" w:rsidRPr="009F6C7A">
        <w:rPr>
          <w:rFonts w:ascii="Times New Roman" w:hAnsi="Times New Roman" w:cs="Times New Roman"/>
          <w:sz w:val="28"/>
          <w:szCs w:val="28"/>
        </w:rPr>
        <w:t>»</w:t>
      </w:r>
      <w:r w:rsidRPr="00E107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6F87DF" w14:textId="2538C52C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F13E0E" w:rsidRPr="009F6C7A">
        <w:rPr>
          <w:rFonts w:ascii="Times New Roman" w:hAnsi="Times New Roman" w:cs="Times New Roman"/>
          <w:sz w:val="28"/>
          <w:szCs w:val="28"/>
        </w:rPr>
        <w:t>«</w:t>
      </w:r>
      <w:r w:rsidR="00F13E0E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противодействию</w:t>
      </w:r>
      <w:r w:rsidR="00F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E0E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незаконному обороту промышленной</w:t>
      </w:r>
      <w:r w:rsidR="00F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E0E" w:rsidRPr="0037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в Цимлянском район</w:t>
      </w:r>
      <w:r w:rsidR="00F13E0E" w:rsidRPr="009F6C7A">
        <w:rPr>
          <w:rFonts w:ascii="Times New Roman" w:hAnsi="Times New Roman" w:cs="Times New Roman"/>
          <w:sz w:val="28"/>
          <w:szCs w:val="28"/>
        </w:rPr>
        <w:t>»</w:t>
      </w:r>
      <w:r w:rsidRPr="00E107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BC1509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</w:t>
      </w:r>
      <w:bookmarkStart w:id="2" w:name="_GoBack"/>
      <w:bookmarkEnd w:id="2"/>
      <w:r w:rsidRPr="00E10792">
        <w:rPr>
          <w:rFonts w:ascii="Times New Roman" w:eastAsia="Calibri" w:hAnsi="Times New Roman" w:cs="Times New Roman"/>
          <w:sz w:val="28"/>
          <w:szCs w:val="28"/>
        </w:rPr>
        <w:t>ития Цимлянского района отсутствуют.</w:t>
      </w:r>
    </w:p>
    <w:p w14:paraId="007FB565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3E5E885F" w14:textId="77777777" w:rsidR="00E10792" w:rsidRPr="00E10792" w:rsidRDefault="00E10792" w:rsidP="00E10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792">
        <w:rPr>
          <w:rFonts w:ascii="Times New Roman" w:eastAsia="Calibri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 индивидуальных предпринимателей и юридических лиц, и расходов бюджета Администрации Цимлянского района.</w:t>
      </w:r>
    </w:p>
    <w:p w14:paraId="39453C8B" w14:textId="76C25148" w:rsidR="00C30338" w:rsidRDefault="00C30338" w:rsidP="00E10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3079B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4EBB07F3" w14:textId="6B6D7F81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                                                                  </w:t>
      </w:r>
      <w:r w:rsidR="005678A7">
        <w:rPr>
          <w:rFonts w:ascii="Times New Roman" w:hAnsi="Times New Roman" w:cs="Times New Roman"/>
          <w:sz w:val="28"/>
          <w:szCs w:val="28"/>
        </w:rPr>
        <w:t>Е.В. Гамова</w:t>
      </w:r>
    </w:p>
    <w:p w14:paraId="782CC945" w14:textId="77777777" w:rsidR="00C30338" w:rsidRDefault="00C30338" w:rsidP="00C30338"/>
    <w:p w14:paraId="46D37D4A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8"/>
    <w:rsid w:val="000107AE"/>
    <w:rsid w:val="00014E1A"/>
    <w:rsid w:val="00093FE1"/>
    <w:rsid w:val="00094BCE"/>
    <w:rsid w:val="00117AFC"/>
    <w:rsid w:val="002F5ECD"/>
    <w:rsid w:val="00370B5B"/>
    <w:rsid w:val="003C11E0"/>
    <w:rsid w:val="005501FC"/>
    <w:rsid w:val="005678A7"/>
    <w:rsid w:val="00614B96"/>
    <w:rsid w:val="006E762E"/>
    <w:rsid w:val="007258A7"/>
    <w:rsid w:val="007435A6"/>
    <w:rsid w:val="00790388"/>
    <w:rsid w:val="007C73A1"/>
    <w:rsid w:val="007F4C1D"/>
    <w:rsid w:val="00855E17"/>
    <w:rsid w:val="0088082B"/>
    <w:rsid w:val="009620B9"/>
    <w:rsid w:val="00993240"/>
    <w:rsid w:val="009F6C7A"/>
    <w:rsid w:val="00AB4EF2"/>
    <w:rsid w:val="00AD11C6"/>
    <w:rsid w:val="00B66CEE"/>
    <w:rsid w:val="00BF5E3E"/>
    <w:rsid w:val="00C04940"/>
    <w:rsid w:val="00C30338"/>
    <w:rsid w:val="00E10792"/>
    <w:rsid w:val="00E91F62"/>
    <w:rsid w:val="00EA23A9"/>
    <w:rsid w:val="00F13E0E"/>
    <w:rsid w:val="00FB5D5C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913"/>
  <w15:chartTrackingRefBased/>
  <w15:docId w15:val="{F4D154FB-254D-4F1A-9428-6CD00D8D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3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2018-09-18T11:38:00Z</cp:lastPrinted>
  <dcterms:created xsi:type="dcterms:W3CDTF">2018-09-18T11:40:00Z</dcterms:created>
  <dcterms:modified xsi:type="dcterms:W3CDTF">2018-09-18T11:40:00Z</dcterms:modified>
</cp:coreProperties>
</file>