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680" w:type="dxa"/>
        <w:tblInd w:w="93" w:type="dxa"/>
        <w:tblLook w:val="04A0"/>
      </w:tblPr>
      <w:tblGrid>
        <w:gridCol w:w="960"/>
        <w:gridCol w:w="960"/>
        <w:gridCol w:w="2020"/>
        <w:gridCol w:w="1480"/>
        <w:gridCol w:w="1620"/>
        <w:gridCol w:w="1689"/>
        <w:gridCol w:w="1738"/>
        <w:gridCol w:w="1484"/>
      </w:tblGrid>
      <w:tr w:rsidR="003C1A10" w:rsidRPr="003C1A10" w:rsidTr="003C1A10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решению Собрания депутатов </w:t>
            </w:r>
          </w:p>
        </w:tc>
      </w:tr>
      <w:tr w:rsidR="003C1A10" w:rsidRPr="003C1A10" w:rsidTr="003C1A10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Цимлянского района от 23.12.2015  № 23</w:t>
            </w:r>
          </w:p>
        </w:tc>
      </w:tr>
      <w:tr w:rsidR="003C1A10" w:rsidRPr="003C1A10" w:rsidTr="003C1A10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1A10" w:rsidRPr="003C1A10" w:rsidTr="003C1A10">
        <w:trPr>
          <w:trHeight w:val="690"/>
        </w:trPr>
        <w:tc>
          <w:tcPr>
            <w:tcW w:w="116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1A10" w:rsidRPr="003C1A10" w:rsidRDefault="003C1A10" w:rsidP="003C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C1A1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межбюджетных трансфертов бюджетам муниципальных образований района на 2016 год </w:t>
            </w:r>
          </w:p>
        </w:tc>
      </w:tr>
      <w:tr w:rsidR="003C1A10" w:rsidRPr="003C1A10" w:rsidTr="003C1A10">
        <w:trPr>
          <w:trHeight w:val="375"/>
        </w:trPr>
        <w:tc>
          <w:tcPr>
            <w:tcW w:w="5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C1A10" w:rsidRPr="003C1A10" w:rsidTr="003C1A10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C1A10" w:rsidRPr="003C1A10" w:rsidTr="003C1A10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1A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(тыс.руб.)</w:t>
            </w:r>
          </w:p>
        </w:tc>
      </w:tr>
      <w:tr w:rsidR="003C1A10" w:rsidRPr="003C1A10" w:rsidTr="003C1A10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C1A10" w:rsidRPr="003C1A10" w:rsidTr="003C1A10">
        <w:trPr>
          <w:trHeight w:val="315"/>
        </w:trPr>
        <w:tc>
          <w:tcPr>
            <w:tcW w:w="39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A10" w:rsidRPr="003C1A10" w:rsidRDefault="003C1A10" w:rsidP="003C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1A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муниципальных образований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3C1A10" w:rsidRPr="003C1A10" w:rsidRDefault="003C1A10" w:rsidP="003C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1A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6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1A10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</w:p>
        </w:tc>
      </w:tr>
      <w:tr w:rsidR="003C1A10" w:rsidRPr="003C1A10" w:rsidTr="003C1A10">
        <w:trPr>
          <w:trHeight w:val="2085"/>
        </w:trPr>
        <w:tc>
          <w:tcPr>
            <w:tcW w:w="39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A10" w:rsidRPr="003C1A10" w:rsidRDefault="003C1A10" w:rsidP="003C1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C1A10" w:rsidRPr="003C1A10" w:rsidRDefault="003C1A10" w:rsidP="003C1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A10" w:rsidRPr="003C1A10" w:rsidRDefault="003C1A10" w:rsidP="003C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1A10">
              <w:rPr>
                <w:rFonts w:ascii="Times New Roman" w:eastAsia="Times New Roman" w:hAnsi="Times New Roman" w:cs="Times New Roman"/>
                <w:lang w:eastAsia="ru-RU"/>
              </w:rPr>
              <w:t>Дотация поселениям в целях выравнивания их финансовых возможностей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A10" w:rsidRPr="003C1A10" w:rsidRDefault="003C1A10" w:rsidP="003C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1A10">
              <w:rPr>
                <w:rFonts w:ascii="Times New Roman" w:eastAsia="Times New Roman" w:hAnsi="Times New Roman" w:cs="Times New Roman"/>
                <w:lang w:eastAsia="ru-RU"/>
              </w:rPr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A10" w:rsidRPr="003C1A10" w:rsidRDefault="003C1A10" w:rsidP="003C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1A10">
              <w:rPr>
                <w:rFonts w:ascii="Times New Roman" w:eastAsia="Times New Roman" w:hAnsi="Times New Roman" w:cs="Times New Roman"/>
                <w:lang w:eastAsia="ru-RU"/>
              </w:rPr>
              <w:t xml:space="preserve">Капитальный ремонт муниципальных учреждений культуры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A10" w:rsidRPr="003C1A10" w:rsidRDefault="003C1A10" w:rsidP="003C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1A10">
              <w:rPr>
                <w:rFonts w:ascii="Times New Roman" w:eastAsia="Times New Roman" w:hAnsi="Times New Roman" w:cs="Times New Roman"/>
                <w:lang w:eastAsia="ru-RU"/>
              </w:rPr>
              <w:t xml:space="preserve">Капитальный ремонт памятников </w:t>
            </w:r>
          </w:p>
        </w:tc>
      </w:tr>
      <w:tr w:rsidR="003C1A10" w:rsidRPr="003C1A10" w:rsidTr="003C1A10">
        <w:trPr>
          <w:trHeight w:val="375"/>
        </w:trPr>
        <w:tc>
          <w:tcPr>
            <w:tcW w:w="3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Калининское сельское поселение 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4 600,1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4 485,7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0" w:rsidRPr="003C1A10" w:rsidTr="003C1A10">
        <w:trPr>
          <w:trHeight w:val="375"/>
        </w:trPr>
        <w:tc>
          <w:tcPr>
            <w:tcW w:w="3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Красноярское сельское поселение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4 690,2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4 268,7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421,5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0" w:rsidRPr="003C1A10" w:rsidTr="003C1A10">
        <w:trPr>
          <w:trHeight w:val="375"/>
        </w:trPr>
        <w:tc>
          <w:tcPr>
            <w:tcW w:w="3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Лозновское сельское поселение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3 312,0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3 155,8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0" w:rsidRPr="003C1A10" w:rsidTr="003C1A10">
        <w:trPr>
          <w:trHeight w:val="375"/>
        </w:trPr>
        <w:tc>
          <w:tcPr>
            <w:tcW w:w="3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Маркинское сельское поселение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15 577,6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4 519,9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0" w:rsidRPr="003C1A10" w:rsidTr="003C1A10">
        <w:trPr>
          <w:trHeight w:val="375"/>
        </w:trPr>
        <w:tc>
          <w:tcPr>
            <w:tcW w:w="3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Новоцимлянское сельское поселение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5 127,9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5 044,8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0" w:rsidRPr="003C1A10" w:rsidTr="003C1A10">
        <w:trPr>
          <w:trHeight w:val="375"/>
        </w:trPr>
        <w:tc>
          <w:tcPr>
            <w:tcW w:w="3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Саркеловское сельское поселение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5 413,3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5 292,9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0" w:rsidRPr="003C1A10" w:rsidTr="003C1A10">
        <w:trPr>
          <w:trHeight w:val="375"/>
        </w:trPr>
        <w:tc>
          <w:tcPr>
            <w:tcW w:w="3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Цимлянское городское поселение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3 408,8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781,5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2 627,3</w:t>
            </w:r>
          </w:p>
        </w:tc>
      </w:tr>
      <w:tr w:rsidR="003C1A10" w:rsidRPr="003C1A10" w:rsidTr="003C1A10">
        <w:trPr>
          <w:trHeight w:val="375"/>
        </w:trPr>
        <w:tc>
          <w:tcPr>
            <w:tcW w:w="3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 поселениям района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42 129,9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26 767,8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1 934,8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10 800,0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2 627,3</w:t>
            </w:r>
          </w:p>
        </w:tc>
      </w:tr>
      <w:tr w:rsidR="003C1A10" w:rsidRPr="003C1A10" w:rsidTr="003C1A10">
        <w:trPr>
          <w:trHeight w:val="1635"/>
        </w:trPr>
        <w:tc>
          <w:tcPr>
            <w:tcW w:w="3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Нераспределенный резерв средств на иные межбюджетные трансферты на поддержку мер по обеспечению сбалансированности местных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0" w:rsidRPr="003C1A10" w:rsidTr="003C1A10">
        <w:trPr>
          <w:trHeight w:val="375"/>
        </w:trPr>
        <w:tc>
          <w:tcPr>
            <w:tcW w:w="3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межбюджетные трансферты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42 729,9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0" w:rsidRPr="003C1A10" w:rsidTr="003C1A10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C1A10" w:rsidRPr="003C1A10" w:rsidTr="003C1A10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C1A10" w:rsidRPr="003C1A10" w:rsidTr="003C1A10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10" w:rsidRPr="003C1A10" w:rsidRDefault="003C1A10" w:rsidP="003C1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75FBA" w:rsidRDefault="00975FBA"/>
    <w:sectPr w:rsidR="00975FBA" w:rsidSect="003C1A1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C1A10"/>
    <w:rsid w:val="003C1A10"/>
    <w:rsid w:val="00975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F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824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183</Words>
  <Characters>1047</Characters>
  <Application>Microsoft Office Word</Application>
  <DocSecurity>0</DocSecurity>
  <Lines>8</Lines>
  <Paragraphs>2</Paragraphs>
  <ScaleCrop>false</ScaleCrop>
  <Company/>
  <LinksUpToDate>false</LinksUpToDate>
  <CharactersWithSpaces>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Заведующий</dc:creator>
  <cp:lastModifiedBy>Заведующий</cp:lastModifiedBy>
  <cp:revision>2</cp:revision>
  <dcterms:created xsi:type="dcterms:W3CDTF">2015-12-29T04:52:00Z</dcterms:created>
  <dcterms:modified xsi:type="dcterms:W3CDTF">2015-12-29T04:52:00Z</dcterms:modified>
</cp:coreProperties>
</file>