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860" w:type="dxa"/>
        <w:tblInd w:w="89" w:type="dxa"/>
        <w:tblLook w:val="04A0"/>
      </w:tblPr>
      <w:tblGrid>
        <w:gridCol w:w="7600"/>
        <w:gridCol w:w="1360"/>
        <w:gridCol w:w="520"/>
        <w:gridCol w:w="605"/>
        <w:gridCol w:w="1620"/>
        <w:gridCol w:w="760"/>
        <w:gridCol w:w="1500"/>
      </w:tblGrid>
      <w:tr w:rsidR="00B34CBB" w:rsidRPr="00B34CBB" w:rsidTr="00B34CBB">
        <w:trPr>
          <w:trHeight w:val="37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:G235"/>
            <w:bookmarkEnd w:id="0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CBB" w:rsidRPr="00B34CBB" w:rsidTr="00B34CBB">
        <w:trPr>
          <w:trHeight w:val="37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5</w:t>
            </w:r>
          </w:p>
        </w:tc>
      </w:tr>
      <w:tr w:rsidR="00B34CBB" w:rsidRPr="00B34CBB" w:rsidTr="00B34CBB">
        <w:trPr>
          <w:trHeight w:val="37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B34CBB" w:rsidRPr="00B34CBB" w:rsidTr="00B34CBB">
        <w:trPr>
          <w:trHeight w:val="37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28.11.2014г. №185</w:t>
            </w:r>
          </w:p>
        </w:tc>
      </w:tr>
      <w:tr w:rsidR="00B34CBB" w:rsidRPr="00B34CBB" w:rsidTr="00B34CBB">
        <w:trPr>
          <w:trHeight w:val="37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4CBB" w:rsidRPr="00B34CBB" w:rsidTr="00B34CBB">
        <w:trPr>
          <w:trHeight w:val="375"/>
        </w:trPr>
        <w:tc>
          <w:tcPr>
            <w:tcW w:w="138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Ведомственная структура расходов бюджета муниципального района </w:t>
            </w:r>
          </w:p>
        </w:tc>
      </w:tr>
      <w:tr w:rsidR="00B34CBB" w:rsidRPr="00B34CBB" w:rsidTr="00B34CBB">
        <w:trPr>
          <w:trHeight w:val="375"/>
        </w:trPr>
        <w:tc>
          <w:tcPr>
            <w:tcW w:w="138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2014 год</w:t>
            </w:r>
          </w:p>
        </w:tc>
      </w:tr>
      <w:tr w:rsidR="00B34CBB" w:rsidRPr="00B34CBB" w:rsidTr="00B34CBB">
        <w:trPr>
          <w:trHeight w:val="16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4CBB" w:rsidRPr="00B34CBB" w:rsidTr="00B34CBB">
        <w:trPr>
          <w:trHeight w:val="37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B34CBB" w:rsidRPr="00B34CBB" w:rsidTr="00B34CBB">
        <w:trPr>
          <w:trHeight w:val="375"/>
        </w:trPr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B34CBB" w:rsidRPr="00B34CBB" w:rsidTr="00B34CBB">
        <w:trPr>
          <w:trHeight w:val="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RANGE!A11:G233"/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bookmarkEnd w:id="1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958 150,1</w:t>
            </w:r>
          </w:p>
        </w:tc>
      </w:tr>
      <w:tr w:rsidR="00B34CBB" w:rsidRPr="00B34CBB" w:rsidTr="00B34CBB">
        <w:trPr>
          <w:trHeight w:val="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Собрание депутатов Цимлянского района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3 453,7</w:t>
            </w:r>
          </w:p>
        </w:tc>
      </w:tr>
      <w:tr w:rsidR="00B34CBB" w:rsidRPr="00B34CBB" w:rsidTr="00B34CBB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по Председателю Собрания депутатов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90 1 0011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1 220,4</w:t>
            </w:r>
          </w:p>
        </w:tc>
      </w:tr>
      <w:tr w:rsidR="00B34CBB" w:rsidRPr="00B34CBB" w:rsidTr="00B34CBB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по депутатам Собрания депутатов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90 2 0011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548,4</w:t>
            </w:r>
          </w:p>
        </w:tc>
      </w:tr>
      <w:tr w:rsidR="00B34CBB" w:rsidRPr="00B34CBB" w:rsidTr="00B34CBB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муниципальных органов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1 457,5</w:t>
            </w:r>
          </w:p>
        </w:tc>
      </w:tr>
      <w:tr w:rsidR="00B34CBB" w:rsidRPr="00B34CBB" w:rsidTr="00B34CBB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выполнения функций муниципальных органов Цимлянского района в рамках обеспечения деятельности Собрания депутатов Цимлянского района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225,1</w:t>
            </w:r>
          </w:p>
        </w:tc>
      </w:tr>
      <w:tr w:rsidR="00B34CBB" w:rsidRPr="00B34CBB" w:rsidTr="00B34CBB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Собрания депутатов Цимлянского района (Уплата налогов, сборов и иных платежей)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2,3</w:t>
            </w:r>
          </w:p>
        </w:tc>
      </w:tr>
      <w:tr w:rsidR="00B34CBB" w:rsidRPr="00B34CBB" w:rsidTr="00B34CBB">
        <w:trPr>
          <w:trHeight w:val="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Цимлянского района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223 966,0</w:t>
            </w:r>
          </w:p>
        </w:tc>
      </w:tr>
      <w:tr w:rsidR="00B34CBB" w:rsidRPr="00B34CBB" w:rsidTr="00B34CBB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по Главе Цимлянского района в рамках обеспечения функционирования Главы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1 561,0</w:t>
            </w:r>
          </w:p>
        </w:tc>
      </w:tr>
      <w:tr w:rsidR="00B34CBB" w:rsidRPr="00B34CBB" w:rsidTr="00B34CBB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муниципальных органов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25 464,7</w:t>
            </w:r>
          </w:p>
        </w:tc>
      </w:tr>
      <w:tr w:rsidR="00B34CBB" w:rsidRPr="00B34CBB" w:rsidTr="00B34CBB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муниципальных органов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B34CBB" w:rsidRPr="00B34CBB" w:rsidTr="00B34CBB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муниципальных органов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6 036,3</w:t>
            </w:r>
          </w:p>
        </w:tc>
      </w:tr>
      <w:tr w:rsidR="00B34CBB" w:rsidRPr="00B34CBB" w:rsidTr="00B34CBB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385,3</w:t>
            </w:r>
          </w:p>
        </w:tc>
      </w:tr>
      <w:tr w:rsidR="00B34CBB" w:rsidRPr="00B34CBB" w:rsidTr="00B34CBB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и обеспечение деятельности административных комиссий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B34CBB" w:rsidRPr="00B34CBB" w:rsidTr="00B34CBB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384,0</w:t>
            </w:r>
          </w:p>
        </w:tc>
      </w:tr>
      <w:tr w:rsidR="00B34CBB" w:rsidRPr="00B34CBB" w:rsidTr="00B34CBB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</w:tr>
      <w:tr w:rsidR="00B34CBB" w:rsidRPr="00B34CBB" w:rsidTr="00B34CBB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B34CBB" w:rsidRPr="00B34CBB" w:rsidTr="00B34CBB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Составление (изменение) списков кандидатов в присяжные заседатели федеральных судов общей юрисдикции в Российской Федерации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B34CBB" w:rsidRPr="00B34CBB" w:rsidTr="00B34CBB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и проведение выборов в органы местного самоуправления в рамках непрограммных расходов муниципальных органов Цимлянского района (Специальные расходы)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91 9 9035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1 012,5</w:t>
            </w:r>
          </w:p>
        </w:tc>
      </w:tr>
      <w:tr w:rsidR="00B34CBB" w:rsidRPr="00B34CBB" w:rsidTr="00B34CBB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08 1 2153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B34CBB" w:rsidRPr="00B34CBB" w:rsidTr="00B34CBB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усилению антитеррористической защищенности объектов социальной сферы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08 2 2158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</w:tr>
      <w:tr w:rsidR="00B34CBB" w:rsidRPr="00B34CBB" w:rsidTr="00B34CBB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«Туризм»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10 2 2176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34CBB" w:rsidRPr="00B34CBB" w:rsidTr="00B34CBB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3 597,8</w:t>
            </w:r>
          </w:p>
        </w:tc>
      </w:tr>
      <w:tr w:rsidR="00B34CBB" w:rsidRPr="00B34CBB" w:rsidTr="00B34CBB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14 1 0360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B34CBB" w:rsidRPr="00B34CBB" w:rsidTr="00B34CBB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завершение работ по созданию и развитию сети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14 1 5392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664,9</w:t>
            </w:r>
          </w:p>
        </w:tc>
      </w:tr>
      <w:tr w:rsidR="00B34CBB" w:rsidRPr="00B34CBB" w:rsidTr="00B34CBB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14 1 7360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104,6</w:t>
            </w:r>
          </w:p>
        </w:tc>
      </w:tr>
      <w:tr w:rsidR="00B34CBB" w:rsidRPr="00B34CBB" w:rsidTr="00B34CBB">
        <w:trPr>
          <w:trHeight w:val="3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муниципального образования «Цимлянский район»» муниципальной программы Цимлянского района «Эффективное 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20 1 2296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1 272,4</w:t>
            </w:r>
          </w:p>
        </w:tc>
      </w:tr>
      <w:tr w:rsidR="00B34CBB" w:rsidRPr="00B34CBB" w:rsidTr="00B34CBB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Администрации Цимлянского района (Уплата налогов, сборов и иных платежей)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198,5</w:t>
            </w:r>
          </w:p>
        </w:tc>
      </w:tr>
      <w:tr w:rsidR="00B34CBB" w:rsidRPr="00B34CBB" w:rsidTr="00B34CBB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127,7</w:t>
            </w:r>
          </w:p>
        </w:tc>
      </w:tr>
      <w:tr w:rsidR="00B34CBB" w:rsidRPr="00B34CBB" w:rsidTr="00B34CBB">
        <w:trPr>
          <w:trHeight w:val="3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непрограммных расходов муниципальных органов Цимлянского района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2 917,2</w:t>
            </w:r>
          </w:p>
        </w:tc>
      </w:tr>
      <w:tr w:rsidR="00B34CBB" w:rsidRPr="00B34CBB" w:rsidTr="00B34CBB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 в рамках непрограммных расходов муниципальных органов Цимлянского района.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</w:tr>
      <w:tr w:rsidR="00B34CBB" w:rsidRPr="00B34CBB" w:rsidTr="00B34CBB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 по искам к Цимлянскому району о возмещении вреда, причиненного незаконными действиями (бездействием) муниципальных органов Цимлянского района либо их должностных лиц, в рамках непрограммных расходов муниципальных органов Цимлянского района (Исполнение судебных актов)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99 9 9012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274,4</w:t>
            </w:r>
          </w:p>
        </w:tc>
      </w:tr>
      <w:tr w:rsidR="00B34CBB" w:rsidRPr="00B34CBB" w:rsidTr="00B34CBB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09 2 2168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34CBB" w:rsidRPr="00B34CBB" w:rsidTr="00B34CBB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мероприятий в соответствии с распоряжением Правительства Российской Федерации от 21 июня 2014 года № 1109-р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3 170,4</w:t>
            </w:r>
          </w:p>
        </w:tc>
      </w:tr>
      <w:tr w:rsidR="00B34CBB" w:rsidRPr="00B34CBB" w:rsidTr="00B34CBB">
        <w:trPr>
          <w:trHeight w:val="4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16 1 7108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1 822,5</w:t>
            </w:r>
          </w:p>
        </w:tc>
      </w:tr>
      <w:tr w:rsidR="00B34CBB" w:rsidRPr="00B34CBB" w:rsidTr="00B34CBB">
        <w:trPr>
          <w:trHeight w:val="4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1 334,0</w:t>
            </w:r>
          </w:p>
        </w:tc>
      </w:tr>
      <w:tr w:rsidR="00B34CBB" w:rsidRPr="00B34CBB" w:rsidTr="00B34CBB">
        <w:trPr>
          <w:trHeight w:val="4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53,1</w:t>
            </w:r>
          </w:p>
        </w:tc>
      </w:tr>
      <w:tr w:rsidR="00B34CBB" w:rsidRPr="00B34CBB" w:rsidTr="00B34CBB">
        <w:trPr>
          <w:trHeight w:val="5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7 113,4</w:t>
            </w:r>
          </w:p>
        </w:tc>
      </w:tr>
      <w:tr w:rsidR="00B34CBB" w:rsidRPr="00B34CBB" w:rsidTr="00B34CBB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15 1 0351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272,9</w:t>
            </w:r>
          </w:p>
        </w:tc>
      </w:tr>
      <w:tr w:rsidR="00B34CBB" w:rsidRPr="00B34CBB" w:rsidTr="00B34CBB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15 1 2240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2 019,8</w:t>
            </w:r>
          </w:p>
        </w:tc>
      </w:tr>
      <w:tr w:rsidR="00B34CBB" w:rsidRPr="00B34CBB" w:rsidTr="00B34CBB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3 800,0</w:t>
            </w:r>
          </w:p>
        </w:tc>
      </w:tr>
      <w:tr w:rsidR="00B34CBB" w:rsidRPr="00B34CBB" w:rsidTr="00B34CBB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разработку проектно-сметной документации по капитальному ремонту, строительству и реконструкции внутрипоселковых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3 240,5</w:t>
            </w:r>
          </w:p>
        </w:tc>
      </w:tr>
      <w:tr w:rsidR="00B34CBB" w:rsidRPr="00B34CBB" w:rsidTr="00B34CBB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капитальный ремонт внутрипоселковых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1 498,7</w:t>
            </w:r>
          </w:p>
        </w:tc>
      </w:tr>
      <w:tr w:rsidR="00B34CBB" w:rsidRPr="00B34CBB" w:rsidTr="00B34CBB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софинансирование строительства и реконструкции муниципальных объектов транспортной инфраструктуры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724,2</w:t>
            </w:r>
          </w:p>
        </w:tc>
      </w:tr>
      <w:tr w:rsidR="00B34CBB" w:rsidRPr="00B34CBB" w:rsidTr="00B34CBB">
        <w:trPr>
          <w:trHeight w:val="3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государственную поддержку малого и среднего предпринимательства, включая крестьянские (фермерские) хозяйства,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13 2 5064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4 456,1</w:t>
            </w:r>
          </w:p>
        </w:tc>
      </w:tr>
      <w:tr w:rsidR="00B34CBB" w:rsidRPr="00B34CBB" w:rsidTr="00B34CBB">
        <w:trPr>
          <w:trHeight w:val="3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субъектам малого и среднего предпринимательства на возмещение части лизинговых платежей, в том числе первоначального взноса,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13 2 6713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67,0</w:t>
            </w:r>
          </w:p>
        </w:tc>
      </w:tr>
      <w:tr w:rsidR="00B34CBB" w:rsidRPr="00B34CBB" w:rsidTr="00B34CBB">
        <w:trPr>
          <w:trHeight w:val="3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13 2 6715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333,0</w:t>
            </w:r>
          </w:p>
        </w:tc>
      </w:tr>
      <w:tr w:rsidR="00B34CBB" w:rsidRPr="00B34CBB" w:rsidTr="00B34CBB">
        <w:trPr>
          <w:trHeight w:val="3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муниципальной программы, в сферу реализации которой входит развитие субъектов малого и среднего предпринимательства,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13 2 7344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1 114,0</w:t>
            </w:r>
          </w:p>
        </w:tc>
      </w:tr>
      <w:tr w:rsidR="00B34CBB" w:rsidRPr="00B34CBB" w:rsidTr="00B34CBB">
        <w:trPr>
          <w:trHeight w:val="3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разработку проектно-сметной документации на строительство и реконструкцию объектов размещения твердых бытовых отходов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11 2 0337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114,4</w:t>
            </w:r>
          </w:p>
        </w:tc>
      </w:tr>
      <w:tr w:rsidR="00B34CBB" w:rsidRPr="00B34CBB" w:rsidTr="00B34CBB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Разработка проектно-сметной документации на строительство и реконструкцию объектов размещения твердых бытовых отходов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11 2 7337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1 368,7</w:t>
            </w:r>
          </w:p>
        </w:tc>
      </w:tr>
      <w:tr w:rsidR="00B34CBB" w:rsidRPr="00B34CBB" w:rsidTr="00B34CBB">
        <w:trPr>
          <w:trHeight w:val="3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Приведение территории мест размещения отходов производства и потребления, в соответствие с санитарно-эпидемиологическими и экологическими требованиями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11 2 2188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377,8</w:t>
            </w:r>
          </w:p>
        </w:tc>
      </w:tr>
      <w:tr w:rsidR="00B34CBB" w:rsidRPr="00B34CBB" w:rsidTr="00B34CBB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проведения на территории района Дней защиты от экологической опасности в рамках подпрограммы «Охрана окружающей среды»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11 1 2182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B34CBB" w:rsidRPr="00B34CBB" w:rsidTr="00B34CBB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детско-юношеского экологического движения в рамках подпрограммы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11 1 2185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B34CBB" w:rsidRPr="00B34CBB" w:rsidTr="00B34CBB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строительство и реконструкцию объектов образования муниципальной собственности, включая газификацию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797,9</w:t>
            </w:r>
          </w:p>
        </w:tc>
      </w:tr>
      <w:tr w:rsidR="00B34CBB" w:rsidRPr="00B34CBB" w:rsidTr="00B34CBB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приобретение модульных детских садов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971,5</w:t>
            </w:r>
          </w:p>
        </w:tc>
      </w:tr>
      <w:tr w:rsidR="00B34CBB" w:rsidRPr="00B34CBB" w:rsidTr="00B34CBB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850,9</w:t>
            </w:r>
          </w:p>
        </w:tc>
      </w:tr>
      <w:tr w:rsidR="00B34CBB" w:rsidRPr="00B34CBB" w:rsidTr="00B34CBB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Модернизация региональных систем дошкольного образования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02 1 5059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11 600,0</w:t>
            </w:r>
          </w:p>
        </w:tc>
      </w:tr>
      <w:tr w:rsidR="00B34CBB" w:rsidRPr="00B34CBB" w:rsidTr="00B34CBB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строительство и реконструкцию объектов образования муниципальной собственности, включая газификацию за счет реализации отдельных мероприятий государственной программы Ростовской области «Экономическое развитие и инновационная экономика»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02 1 7102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3 600,0</w:t>
            </w:r>
          </w:p>
        </w:tc>
      </w:tr>
      <w:tr w:rsidR="00B34CBB" w:rsidRPr="00B34CBB" w:rsidTr="00B34CBB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и реконструкция объектов образования муниципальной собственности, включая газификацию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61 877,1</w:t>
            </w:r>
          </w:p>
        </w:tc>
      </w:tr>
      <w:tr w:rsidR="00B34CBB" w:rsidRPr="00B34CBB" w:rsidTr="00B34CBB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модульных детских садов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1 928,5</w:t>
            </w:r>
          </w:p>
        </w:tc>
      </w:tr>
      <w:tr w:rsidR="00B34CBB" w:rsidRPr="00B34CBB" w:rsidTr="00B34CBB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мероприятия муниципальной программы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03 1 0312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4,5</w:t>
            </w:r>
          </w:p>
        </w:tc>
      </w:tr>
      <w:tr w:rsidR="00B34CBB" w:rsidRPr="00B34CBB" w:rsidTr="00B34CBB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03 1 2130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43,4</w:t>
            </w:r>
          </w:p>
        </w:tc>
      </w:tr>
      <w:tr w:rsidR="00B34CBB" w:rsidRPr="00B34CBB" w:rsidTr="00B34CBB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мероприятия муниципальной программы по работе с молодежью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03 2 0312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</w:tr>
      <w:tr w:rsidR="00B34CBB" w:rsidRPr="00B34CBB" w:rsidTr="00B34CBB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организации работы с молодежью на территории муниципального образования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03 2 2130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134,0</w:t>
            </w:r>
          </w:p>
        </w:tc>
      </w:tr>
      <w:tr w:rsidR="00B34CBB" w:rsidRPr="00B34CBB" w:rsidTr="00B34CBB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муниципальных программ по работе с молодежью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03 2 7312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144,3</w:t>
            </w:r>
          </w:p>
        </w:tc>
      </w:tr>
      <w:tr w:rsidR="00B34CBB" w:rsidRPr="00B34CBB" w:rsidTr="00B34CBB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08 3 2161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B34CBB" w:rsidRPr="00B34CBB" w:rsidTr="00B34CBB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(Субсидии автономным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3 228,1</w:t>
            </w:r>
          </w:p>
        </w:tc>
      </w:tr>
      <w:tr w:rsidR="00B34CBB" w:rsidRPr="00B34CBB" w:rsidTr="00B34CBB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240,1</w:t>
            </w:r>
          </w:p>
        </w:tc>
      </w:tr>
      <w:tr w:rsidR="00B34CBB" w:rsidRPr="00B34CBB" w:rsidTr="00B34CBB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капитального ремонта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01 2 0301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718,2</w:t>
            </w:r>
          </w:p>
        </w:tc>
      </w:tr>
      <w:tr w:rsidR="00B34CBB" w:rsidRPr="00B34CBB" w:rsidTr="00B34CBB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01 2 2125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</w:tr>
      <w:tr w:rsidR="00B34CBB" w:rsidRPr="00B34CBB" w:rsidTr="00B34CBB">
        <w:trPr>
          <w:trHeight w:val="819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гражданам медицинской помощи (за исключением медицинской помощи, оказываемой в областных медицинских организациях, перечень которых утверждается органом государственной власти Ростовской области, уполномоченным в соответствии с Областным законом от 7 сентября 2011 года № 660-ЗС «О наделении органов местного самоуправления государственными полномочиями Ростовской области по организации оказания медицинской помощи» осуществлять контроль за исполнением государственных полномочий, а также в федеральных медицинских организациях, перечень которых утверждается уполномоченным Правительством Российской Федерации федеральным органом исполнительной власти)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01 2 7201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1 412,1</w:t>
            </w:r>
          </w:p>
        </w:tc>
      </w:tr>
      <w:tr w:rsidR="00B34CBB" w:rsidRPr="00B34CBB" w:rsidTr="00B34CBB">
        <w:trPr>
          <w:trHeight w:val="7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Субвенция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01 2 7243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2 887,4</w:t>
            </w:r>
          </w:p>
        </w:tc>
      </w:tr>
      <w:tr w:rsidR="00B34CBB" w:rsidRPr="00B34CBB" w:rsidTr="00B34CBB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Капитальный ремонт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01 2 7301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B34CBB" w:rsidRPr="00B34CBB" w:rsidTr="00B34CBB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34CBB" w:rsidRPr="00B34CBB" w:rsidTr="00B34CBB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99 3 9010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32,7</w:t>
            </w:r>
          </w:p>
        </w:tc>
      </w:tr>
      <w:tr w:rsidR="00B34CBB" w:rsidRPr="00B34CBB" w:rsidTr="00B34CBB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обеспечение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06 1 0314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516,9</w:t>
            </w:r>
          </w:p>
        </w:tc>
      </w:tr>
      <w:tr w:rsidR="00B34CBB" w:rsidRPr="00B34CBB" w:rsidTr="00B34CBB">
        <w:trPr>
          <w:trHeight w:val="3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подпрограммы «Обеспечение жильем молодых семей» федеральной целевой программы «Жилище» на 2011-2015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06 1 5020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2 177,1</w:t>
            </w:r>
          </w:p>
        </w:tc>
      </w:tr>
      <w:tr w:rsidR="00B34CBB" w:rsidRPr="00B34CBB" w:rsidTr="00B34CBB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жильем молодых семей в Цимлянском районе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06 1 7314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1 916,5</w:t>
            </w:r>
          </w:p>
        </w:tc>
      </w:tr>
      <w:tr w:rsidR="00B34CBB" w:rsidRPr="00B34CBB" w:rsidTr="00B34CBB">
        <w:trPr>
          <w:trHeight w:val="3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жильем молодых семей в Цимлянском районе за счет областного бюджета на софинансирование средств федерального бюджета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06 1 7375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2 910,3</w:t>
            </w:r>
          </w:p>
        </w:tc>
      </w:tr>
      <w:tr w:rsidR="00B34CBB" w:rsidRPr="00B34CBB" w:rsidTr="00B34CBB">
        <w:trPr>
          <w:trHeight w:val="3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16 5 1145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240,4</w:t>
            </w:r>
          </w:p>
        </w:tc>
      </w:tr>
      <w:tr w:rsidR="00B34CBB" w:rsidRPr="00B34CBB" w:rsidTr="00B34CBB">
        <w:trPr>
          <w:trHeight w:val="3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16 5 1146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181,6</w:t>
            </w:r>
          </w:p>
        </w:tc>
      </w:tr>
      <w:tr w:rsidR="00B34CBB" w:rsidRPr="00B34CBB" w:rsidTr="00B34CBB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в рамках непрограммных расходов муниципальных органов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2 504,2</w:t>
            </w:r>
          </w:p>
        </w:tc>
      </w:tr>
      <w:tr w:rsidR="00B34CBB" w:rsidRPr="00B34CBB" w:rsidTr="00B34CBB">
        <w:trPr>
          <w:trHeight w:val="4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06 1 5082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2 182,5</w:t>
            </w:r>
          </w:p>
        </w:tc>
      </w:tr>
      <w:tr w:rsidR="00B34CBB" w:rsidRPr="00B34CBB" w:rsidTr="00B34CBB">
        <w:trPr>
          <w:trHeight w:val="4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8 002,5</w:t>
            </w:r>
          </w:p>
        </w:tc>
      </w:tr>
      <w:tr w:rsidR="00B34CBB" w:rsidRPr="00B34CBB" w:rsidTr="00B34CBB">
        <w:trPr>
          <w:trHeight w:val="819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(Субсидии автономным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1 784,1</w:t>
            </w:r>
          </w:p>
        </w:tc>
      </w:tr>
      <w:tr w:rsidR="00B34CBB" w:rsidRPr="00B34CBB" w:rsidTr="00B34CBB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12 1 2195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543,6</w:t>
            </w:r>
          </w:p>
        </w:tc>
      </w:tr>
      <w:tr w:rsidR="00B34CBB" w:rsidRPr="00B34CBB" w:rsidTr="00B34CBB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строительство, реконструкцию спортивных объектов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1 460,6</w:t>
            </w:r>
          </w:p>
        </w:tc>
      </w:tr>
      <w:tr w:rsidR="00B34CBB" w:rsidRPr="00B34CBB" w:rsidTr="00B34CBB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167,6</w:t>
            </w:r>
          </w:p>
        </w:tc>
      </w:tr>
      <w:tr w:rsidR="00B34CBB" w:rsidRPr="00B34CBB" w:rsidTr="00B34CBB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общепрограммного характера по федеральной целевой программе "Развитие физической культуры и спорта в Российской Федерации на 2006-2015 годы в рамках подпрограммы "Развитие общего и дополнительного образования" муниципальной программы Цимлянского района "Развитие образования" (Бюджетные инвестиции)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02 1 5095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B34CBB" w:rsidRPr="00B34CBB" w:rsidTr="00B34CBB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спортивных объектов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10 339,4</w:t>
            </w:r>
          </w:p>
        </w:tc>
      </w:tr>
      <w:tr w:rsidR="00B34CBB" w:rsidRPr="00B34CBB" w:rsidTr="00B34CBB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Официальная публикация нормативно-правовых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17 3 2273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792,0</w:t>
            </w:r>
          </w:p>
        </w:tc>
      </w:tr>
      <w:tr w:rsidR="00B34CBB" w:rsidRPr="00B34CBB" w:rsidTr="00B34CBB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08 1 2154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B34CBB" w:rsidRPr="00B34CBB" w:rsidTr="00B34CBB">
        <w:trPr>
          <w:trHeight w:val="3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Производство и размещение тематической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B34CBB" w:rsidRPr="00B34CBB" w:rsidTr="00B34CBB">
        <w:trPr>
          <w:trHeight w:val="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Финансовый отдел Администрации Цимлянского района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75 385,5</w:t>
            </w:r>
          </w:p>
        </w:tc>
      </w:tr>
      <w:tr w:rsidR="00B34CBB" w:rsidRPr="00B34CBB" w:rsidTr="00B34CBB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муниципальных 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4 980,7</w:t>
            </w:r>
          </w:p>
        </w:tc>
      </w:tr>
      <w:tr w:rsidR="00B34CBB" w:rsidRPr="00B34CBB" w:rsidTr="00B34CBB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</w:tr>
      <w:tr w:rsidR="00B34CBB" w:rsidRPr="00B34CBB" w:rsidTr="00B34CBB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472,8</w:t>
            </w:r>
          </w:p>
        </w:tc>
      </w:tr>
      <w:tr w:rsidR="00B34CBB" w:rsidRPr="00B34CBB" w:rsidTr="00B34CBB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Резервный фонд Администрации Цимлянского района на финансовое обеспечение непредвиденных расходов в рамках непрограммных расходов муниципальных органов Цимлянского района (Резервные средства)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99 1 9010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1 100,0</w:t>
            </w:r>
          </w:p>
        </w:tc>
      </w:tr>
      <w:tr w:rsidR="00B34CBB" w:rsidRPr="00B34CBB" w:rsidTr="00B34CBB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232,3</w:t>
            </w:r>
          </w:p>
        </w:tc>
      </w:tr>
      <w:tr w:rsidR="00B34CBB" w:rsidRPr="00B34CBB" w:rsidTr="00B34CBB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(Уплата налогов, сборов и иных платежей)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12,5</w:t>
            </w:r>
          </w:p>
        </w:tc>
      </w:tr>
      <w:tr w:rsidR="00B34CBB" w:rsidRPr="00B34CBB" w:rsidTr="00B34CBB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кредиторской задолженности в рамках непрограммных расходов муниципальных органов Цимлянского района (Иные межбюджетные трансферты)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B34CBB" w:rsidRPr="00B34CBB" w:rsidTr="00B34CBB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строительство и реконструкцию муниципальных объектов транспортной инфраструктуры в рамках подпрограммы «Развитие транспортной инфраструктуры Цимлянского района» государственной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10 084,0</w:t>
            </w:r>
          </w:p>
        </w:tc>
      </w:tr>
      <w:tr w:rsidR="00B34CBB" w:rsidRPr="00B34CBB" w:rsidTr="00B34CBB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3 669,7</w:t>
            </w:r>
          </w:p>
        </w:tc>
      </w:tr>
      <w:tr w:rsidR="00B34CBB" w:rsidRPr="00B34CBB" w:rsidTr="00B34CBB">
        <w:trPr>
          <w:trHeight w:val="5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 бюджетам муниципальных образований на предоставление субсидий управляющим организациям, товариществам собственников жилья, жилищно-строительным кооперативам, жилищным или иным специализированным потребительским кооперативам на проведение капитального ремонта многоквартирных домов, разработку и (или) изготовление проектно-сметной документации, проведение энергетических обследований многоквартирных домов в рамках подпрограммы «Развитие жилищного хозяйства в Цимлянском районе»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07 1 7318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858,1</w:t>
            </w:r>
          </w:p>
        </w:tc>
      </w:tr>
      <w:tr w:rsidR="00B34CBB" w:rsidRPr="00B34CBB" w:rsidTr="00B34CBB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кредиторской задолженности в рамках непрограммных расходов муниципальных органов Цимлянского района (Иные межбюджетные трансферты)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15 955,6</w:t>
            </w:r>
          </w:p>
        </w:tc>
      </w:tr>
      <w:tr w:rsidR="00B34CBB" w:rsidRPr="00B34CBB" w:rsidTr="00B34CBB">
        <w:trPr>
          <w:trHeight w:val="3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разработку проектно-сметной документации на 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07 2 7320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9 026,6</w:t>
            </w:r>
          </w:p>
        </w:tc>
      </w:tr>
      <w:tr w:rsidR="00B34CBB" w:rsidRPr="00B34CBB" w:rsidTr="00B34CBB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07 2 7366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285,1</w:t>
            </w:r>
          </w:p>
        </w:tc>
      </w:tr>
      <w:tr w:rsidR="00B34CBB" w:rsidRPr="00B34CBB" w:rsidTr="00B34CBB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кредиторской задолженности в рамках непрограммных расходов муниципальных органов Цимлянского района (Иные межбюджетные трансферты)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5 415,1</w:t>
            </w:r>
          </w:p>
        </w:tc>
      </w:tr>
      <w:tr w:rsidR="00B34CBB" w:rsidRPr="00B34CBB" w:rsidTr="00B34CBB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Погашение кредиторской задолженности в рамках непрограммных расходов муниципальных органов Цимлянского района (Иные межбюджетные трансферты)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1 732,5</w:t>
            </w:r>
          </w:p>
        </w:tc>
      </w:tr>
      <w:tr w:rsidR="00B34CBB" w:rsidRPr="00B34CBB" w:rsidTr="00B34CBB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 Цимлянского района в рамках непрограммных расходов муниципальных органов Цимлянского района (Обслуживание муниципального долга)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99 2 9009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89,4</w:t>
            </w:r>
          </w:p>
        </w:tc>
      </w:tr>
      <w:tr w:rsidR="00B34CBB" w:rsidRPr="00B34CBB" w:rsidTr="00B34CBB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«Поддержание устойчивого исполнения бюджетов поселений» муниципальной программы Цимлянского района «Управление муниципальными финансами» (Дотации)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18 5 7234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21 461,2</w:t>
            </w:r>
          </w:p>
        </w:tc>
      </w:tr>
      <w:tr w:rsidR="00B34CBB" w:rsidRPr="00B34CBB" w:rsidTr="00B34CBB">
        <w:trPr>
          <w:trHeight w:val="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культуры Администрации Цимлянского района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47 232,6</w:t>
            </w:r>
          </w:p>
        </w:tc>
      </w:tr>
      <w:tr w:rsidR="00B34CBB" w:rsidRPr="00B34CBB" w:rsidTr="00B34CBB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B34CBB" w:rsidRPr="00B34CBB" w:rsidTr="00B34CBB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16 600,5</w:t>
            </w:r>
          </w:p>
        </w:tc>
      </w:tr>
      <w:tr w:rsidR="00B34CBB" w:rsidRPr="00B34CBB" w:rsidTr="00B34CBB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приобретение музыкальных инструментов для муниципальной детской школы искусств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10 1 0331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</w:tr>
      <w:tr w:rsidR="00B34CBB" w:rsidRPr="00B34CBB" w:rsidTr="00B34CBB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музыкальных инструментов для муниципальной детской школы искусств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10 1 7331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83,0</w:t>
            </w:r>
          </w:p>
        </w:tc>
      </w:tr>
      <w:tr w:rsidR="00B34CBB" w:rsidRPr="00B34CBB" w:rsidTr="00B34CBB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98,0</w:t>
            </w:r>
          </w:p>
        </w:tc>
      </w:tr>
      <w:tr w:rsidR="00B34CBB" w:rsidRPr="00B34CBB" w:rsidTr="00B34CBB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непредвиденных расходов, осуществляемых за счет средств Резервного фонда Правительства Ростовской области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99 1 9910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304,9</w:t>
            </w:r>
          </w:p>
        </w:tc>
      </w:tr>
      <w:tr w:rsidR="00B34CBB" w:rsidRPr="00B34CBB" w:rsidTr="00B34CBB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99 3 9010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4 594,7</w:t>
            </w:r>
          </w:p>
        </w:tc>
      </w:tr>
      <w:tr w:rsidR="00B34CBB" w:rsidRPr="00B34CBB" w:rsidTr="00B34CBB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17 075,3</w:t>
            </w:r>
          </w:p>
        </w:tc>
      </w:tr>
      <w:tr w:rsidR="00B34CBB" w:rsidRPr="00B34CBB" w:rsidTr="00B34CBB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приобретение автотранспорта для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10 1 0328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48,4</w:t>
            </w:r>
          </w:p>
        </w:tc>
      </w:tr>
      <w:tr w:rsidR="00B34CBB" w:rsidRPr="00B34CBB" w:rsidTr="00B34CBB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Приобретение автотранспорта для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10 1 7328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673,3</w:t>
            </w:r>
          </w:p>
        </w:tc>
      </w:tr>
      <w:tr w:rsidR="00B34CBB" w:rsidRPr="00B34CBB" w:rsidTr="00B34CBB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повышения заработной платы работникам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(Иные межбюджетные трансферты)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10 1 7385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3 817,1</w:t>
            </w:r>
          </w:p>
        </w:tc>
      </w:tr>
      <w:tr w:rsidR="00B34CBB" w:rsidRPr="00B34CBB" w:rsidTr="00B34CBB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повышения заработной платы работникам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10 1 7385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1 302,0</w:t>
            </w:r>
          </w:p>
        </w:tc>
      </w:tr>
      <w:tr w:rsidR="00B34CBB" w:rsidRPr="00B34CBB" w:rsidTr="00B34CBB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99 3 9010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B34CBB" w:rsidRPr="00B34CBB" w:rsidTr="00B34CBB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муниципальных органов Цимлянского района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2 306,0</w:t>
            </w:r>
          </w:p>
        </w:tc>
      </w:tr>
      <w:tr w:rsidR="00B34CBB" w:rsidRPr="00B34CBB" w:rsidTr="00B34CBB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3,1</w:t>
            </w:r>
          </w:p>
        </w:tc>
      </w:tr>
      <w:tr w:rsidR="00B34CBB" w:rsidRPr="00B34CBB" w:rsidTr="00B34CBB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244,5</w:t>
            </w:r>
          </w:p>
        </w:tc>
      </w:tr>
      <w:tr w:rsidR="00B34CBB" w:rsidRPr="00B34CBB" w:rsidTr="00B34CBB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(Уплата налогов, сборов и иных платежей)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</w:tr>
      <w:tr w:rsidR="00B34CBB" w:rsidRPr="00B34CBB" w:rsidTr="00B34CBB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образования Администрации Цимлянского района Ростовской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372 932,5</w:t>
            </w:r>
          </w:p>
        </w:tc>
      </w:tr>
      <w:tr w:rsidR="00B34CBB" w:rsidRPr="00B34CBB" w:rsidTr="00B34CBB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62 938,4</w:t>
            </w:r>
          </w:p>
        </w:tc>
      </w:tr>
      <w:tr w:rsidR="00B34CBB" w:rsidRPr="00B34CBB" w:rsidTr="00B34CBB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организацию и проведение комплекса мероприятий, направленных на поддержание и улучшение системы обеспечения пожарной безопасности муниципальных образовательных учреждений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57,3</w:t>
            </w:r>
          </w:p>
        </w:tc>
      </w:tr>
      <w:tr w:rsidR="00B34CBB" w:rsidRPr="00B34CBB" w:rsidTr="00B34CBB">
        <w:trPr>
          <w:trHeight w:val="4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коммунальных услуг,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41 130,0</w:t>
            </w:r>
          </w:p>
        </w:tc>
      </w:tr>
      <w:tr w:rsidR="00B34CBB" w:rsidRPr="00B34CBB" w:rsidTr="00B34CBB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комплекса мероприятий, направленных на поддержание и улучшение системы обеспечения пожарной безопасности муниципальных образовательных учреждений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797,5</w:t>
            </w:r>
          </w:p>
        </w:tc>
      </w:tr>
      <w:tr w:rsidR="00B34CBB" w:rsidRPr="00B34CBB" w:rsidTr="00B34CBB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</w:t>
            </w:r>
          </w:p>
        </w:tc>
      </w:tr>
      <w:tr w:rsidR="00B34CBB" w:rsidRPr="00B34CBB" w:rsidTr="00B34CBB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440,0</w:t>
            </w:r>
          </w:p>
        </w:tc>
      </w:tr>
      <w:tr w:rsidR="00B34CBB" w:rsidRPr="00B34CBB" w:rsidTr="00B34CBB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непредвиденных расходов, осуществляемых за счет средств Резервного фонда Правительства Ростовской области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99 1 9910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268,0</w:t>
            </w:r>
          </w:p>
        </w:tc>
      </w:tr>
      <w:tr w:rsidR="00B34CBB" w:rsidRPr="00B34CBB" w:rsidTr="00B34CBB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99 3 9010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3 732,0</w:t>
            </w:r>
          </w:p>
        </w:tc>
      </w:tr>
      <w:tr w:rsidR="00B34CBB" w:rsidRPr="00B34CBB" w:rsidTr="00B34CBB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Погашение кредиторской задолженности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691,6</w:t>
            </w:r>
          </w:p>
        </w:tc>
      </w:tr>
      <w:tr w:rsidR="00B34CBB" w:rsidRPr="00B34CBB" w:rsidTr="00B34CBB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41 967,0</w:t>
            </w:r>
          </w:p>
        </w:tc>
      </w:tr>
      <w:tr w:rsidR="00B34CBB" w:rsidRPr="00B34CBB" w:rsidTr="00B34CBB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02 1 0097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154,1</w:t>
            </w:r>
          </w:p>
        </w:tc>
      </w:tr>
      <w:tr w:rsidR="00B34CBB" w:rsidRPr="00B34CBB" w:rsidTr="00B34CBB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реализацию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29,3</w:t>
            </w:r>
          </w:p>
        </w:tc>
      </w:tr>
      <w:tr w:rsidR="00B34CBB" w:rsidRPr="00B34CBB" w:rsidTr="00B34CBB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оплату услуг доступа к информационно-телекоммуникационной сети «Интернет»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47,6</w:t>
            </w:r>
          </w:p>
        </w:tc>
      </w:tr>
      <w:tr w:rsidR="00B34CBB" w:rsidRPr="00B34CBB" w:rsidTr="00B34CBB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строительство открытых плоскостных сооружений для занятия физической культурой и спортом в общеобразовательных организациях, расположенных в сельской местности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99,0</w:t>
            </w:r>
          </w:p>
        </w:tc>
      </w:tr>
      <w:tr w:rsidR="00B34CBB" w:rsidRPr="00B34CBB" w:rsidTr="00B34CBB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02 1 5097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2 145,9</w:t>
            </w:r>
          </w:p>
        </w:tc>
      </w:tr>
      <w:tr w:rsidR="00B34CBB" w:rsidRPr="00B34CBB" w:rsidTr="00B34CBB">
        <w:trPr>
          <w:trHeight w:val="6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размере,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учреждений, расходов на учебники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180 744,1</w:t>
            </w:r>
          </w:p>
        </w:tc>
      </w:tr>
      <w:tr w:rsidR="00B34CBB" w:rsidRPr="00B34CBB" w:rsidTr="00B34CBB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408,1</w:t>
            </w:r>
          </w:p>
        </w:tc>
      </w:tr>
      <w:tr w:rsidR="00B34CBB" w:rsidRPr="00B34CBB" w:rsidTr="00B34CBB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Оплата услуг доступа к информационно-телекоммуникационной сети «Интернет»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662,8</w:t>
            </w:r>
          </w:p>
        </w:tc>
      </w:tr>
      <w:tr w:rsidR="00B34CBB" w:rsidRPr="00B34CBB" w:rsidTr="00B34CBB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повышения заработной платы педагогическим работникам муниципальных учреждений дополнительного образования детей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02 1 7386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949,4</w:t>
            </w:r>
          </w:p>
        </w:tc>
      </w:tr>
      <w:tr w:rsidR="00B34CBB" w:rsidRPr="00B34CBB" w:rsidTr="00B34CBB">
        <w:trPr>
          <w:trHeight w:val="3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мероприятия государственной программы Российской Федерации «Доступная среда» на 2011-2015 годы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05 1 0381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150,3</w:t>
            </w:r>
          </w:p>
        </w:tc>
      </w:tr>
      <w:tr w:rsidR="00B34CBB" w:rsidRPr="00B34CBB" w:rsidTr="00B34CBB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мероприятия государственной программы Российской Федерации «Доступная среда» на 2011-2015 годы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05 1 5027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1 569,8</w:t>
            </w:r>
          </w:p>
        </w:tc>
      </w:tr>
      <w:tr w:rsidR="00B34CBB" w:rsidRPr="00B34CBB" w:rsidTr="00B34CBB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мероприятия государственной программы Ростовской области «Доступная среда»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05 1 7381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522,5</w:t>
            </w:r>
          </w:p>
        </w:tc>
      </w:tr>
      <w:tr w:rsidR="00B34CBB" w:rsidRPr="00B34CBB" w:rsidTr="00B34CBB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мероприятий по устройству ограждений территорий муниципальных общеобразовательных учреждений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08 2 0327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236,8</w:t>
            </w:r>
          </w:p>
        </w:tc>
      </w:tr>
      <w:tr w:rsidR="00B34CBB" w:rsidRPr="00B34CBB" w:rsidTr="00B34CBB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устройству ограждений территорий муниципальных общеобразовательных учреждений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08 2 7327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3 062,1</w:t>
            </w:r>
          </w:p>
        </w:tc>
      </w:tr>
      <w:tr w:rsidR="00B34CBB" w:rsidRPr="00B34CBB" w:rsidTr="00B34CBB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425,0</w:t>
            </w:r>
          </w:p>
        </w:tc>
      </w:tr>
      <w:tr w:rsidR="00B34CBB" w:rsidRPr="00B34CBB" w:rsidTr="00B34CBB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непредвиденных расходов, осуществляемых за счет средств Резервного фонда Правительства Ростовской области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99 1 9910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86,3</w:t>
            </w:r>
          </w:p>
        </w:tc>
      </w:tr>
      <w:tr w:rsidR="00B34CBB" w:rsidRPr="00B34CBB" w:rsidTr="00B34CBB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99 3 9010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3 468,7</w:t>
            </w:r>
          </w:p>
        </w:tc>
      </w:tr>
      <w:tr w:rsidR="00B34CBB" w:rsidRPr="00B34CBB" w:rsidTr="00B34CBB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кредиторской задолженности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4 498,2</w:t>
            </w:r>
          </w:p>
        </w:tc>
      </w:tr>
      <w:tr w:rsidR="00B34CBB" w:rsidRPr="00B34CBB" w:rsidTr="00B34CBB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по организации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04 3 0313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154,7</w:t>
            </w:r>
          </w:p>
        </w:tc>
      </w:tr>
      <w:tr w:rsidR="00B34CBB" w:rsidRPr="00B34CBB" w:rsidTr="00B34CBB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04 3 7313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2 153,6</w:t>
            </w:r>
          </w:p>
        </w:tc>
      </w:tr>
      <w:tr w:rsidR="00B34CBB" w:rsidRPr="00B34CBB" w:rsidTr="00B34CBB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121,3</w:t>
            </w:r>
          </w:p>
        </w:tc>
      </w:tr>
      <w:tr w:rsidR="00B34CBB" w:rsidRPr="00B34CBB" w:rsidTr="00B34CBB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2 678,2</w:t>
            </w:r>
          </w:p>
        </w:tc>
      </w:tr>
      <w:tr w:rsidR="00B34CBB" w:rsidRPr="00B34CBB" w:rsidTr="00B34CBB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210,8</w:t>
            </w:r>
          </w:p>
        </w:tc>
      </w:tr>
      <w:tr w:rsidR="00B34CBB" w:rsidRPr="00B34CBB" w:rsidTr="00B34CBB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1 943,7</w:t>
            </w:r>
          </w:p>
        </w:tc>
      </w:tr>
      <w:tr w:rsidR="00B34CBB" w:rsidRPr="00B34CBB" w:rsidTr="00B34CBB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583,9</w:t>
            </w:r>
          </w:p>
        </w:tc>
      </w:tr>
      <w:tr w:rsidR="00B34CBB" w:rsidRPr="00B34CBB" w:rsidTr="00B34CBB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1,4</w:t>
            </w:r>
          </w:p>
        </w:tc>
      </w:tr>
      <w:tr w:rsidR="00B34CBB" w:rsidRPr="00B34CBB" w:rsidTr="00B34CBB">
        <w:trPr>
          <w:trHeight w:val="4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814,1</w:t>
            </w:r>
          </w:p>
        </w:tc>
      </w:tr>
      <w:tr w:rsidR="00B34CBB" w:rsidRPr="00B34CBB" w:rsidTr="00B34CBB">
        <w:trPr>
          <w:trHeight w:val="4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112,8</w:t>
            </w:r>
          </w:p>
        </w:tc>
      </w:tr>
      <w:tr w:rsidR="00B34CBB" w:rsidRPr="00B34CBB" w:rsidTr="00B34CBB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</w:tr>
      <w:tr w:rsidR="00B34CBB" w:rsidRPr="00B34CBB" w:rsidTr="00B34CBB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366,1</w:t>
            </w:r>
          </w:p>
        </w:tc>
      </w:tr>
      <w:tr w:rsidR="00B34CBB" w:rsidRPr="00B34CBB" w:rsidTr="00B34CBB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2 222,7</w:t>
            </w:r>
          </w:p>
        </w:tc>
      </w:tr>
      <w:tr w:rsidR="00B34CBB" w:rsidRPr="00B34CBB" w:rsidTr="00B34CBB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B34CBB" w:rsidRPr="00B34CBB" w:rsidTr="00B34CBB">
        <w:trPr>
          <w:trHeight w:val="4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частями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1 584,5</w:t>
            </w:r>
          </w:p>
        </w:tc>
      </w:tr>
      <w:tr w:rsidR="00B34CBB" w:rsidRPr="00B34CBB" w:rsidTr="00B34CBB">
        <w:trPr>
          <w:trHeight w:val="4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частями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8 489,6</w:t>
            </w:r>
          </w:p>
        </w:tc>
      </w:tr>
      <w:tr w:rsidR="00B34CBB" w:rsidRPr="00B34CBB" w:rsidTr="00B34CBB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социальной защиты населения муниципального образования "Цимлянский район" Ростовской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232 875,9</w:t>
            </w:r>
          </w:p>
        </w:tc>
      </w:tr>
      <w:tr w:rsidR="00B34CBB" w:rsidRPr="00B34CBB" w:rsidTr="00B34CBB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276,5</w:t>
            </w:r>
          </w:p>
        </w:tc>
      </w:tr>
      <w:tr w:rsidR="00B34CBB" w:rsidRPr="00B34CBB" w:rsidTr="00B34CBB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Государственная регистрация актов гражданского состояния в рамках подпрограммы «Развитие информационных технологий»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14 2 7229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1,8</w:t>
            </w:r>
          </w:p>
        </w:tc>
      </w:tr>
      <w:tr w:rsidR="00B34CBB" w:rsidRPr="00B34CBB" w:rsidTr="00B34CBB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99 9 5224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6 511,2</w:t>
            </w:r>
          </w:p>
        </w:tc>
      </w:tr>
      <w:tr w:rsidR="00B34CBB" w:rsidRPr="00B34CBB" w:rsidTr="00B34CBB">
        <w:trPr>
          <w:trHeight w:val="4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5,6</w:t>
            </w:r>
          </w:p>
        </w:tc>
      </w:tr>
      <w:tr w:rsidR="00B34CBB" w:rsidRPr="00B34CBB" w:rsidTr="00B34CBB">
        <w:trPr>
          <w:trHeight w:val="4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3 560,0</w:t>
            </w:r>
          </w:p>
        </w:tc>
      </w:tr>
      <w:tr w:rsidR="00B34CBB" w:rsidRPr="00B34CBB" w:rsidTr="00B34CBB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(Публичные нормативные социальные выплаты гражданам)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04 1 1005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2 613,4</w:t>
            </w:r>
          </w:p>
        </w:tc>
      </w:tr>
      <w:tr w:rsidR="00B34CBB" w:rsidRPr="00B34CBB" w:rsidTr="00B34CBB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427,9</w:t>
            </w:r>
          </w:p>
        </w:tc>
      </w:tr>
      <w:tr w:rsidR="00B34CBB" w:rsidRPr="00B34CBB" w:rsidTr="00B34CBB">
        <w:trPr>
          <w:trHeight w:val="4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социальному обслуживанию граждан пожилого возраста и инвалидов (в том числе детей-инвалидов), предусмотренных пунктами 1, 2, 3, 5 и 6 части 1 статьи 8 Областного закона от 22 октября 2004 года № 185-ЗС «О социальном обслуживании населения Ростовской области», за исключением возмещения коммунальных расходов учреждений социального обслуживания, а также случаев осуществления указанных полномочий государственными учреждениями социального обслуживания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04 4 7226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27 843,7</w:t>
            </w:r>
          </w:p>
        </w:tc>
      </w:tr>
      <w:tr w:rsidR="00B34CBB" w:rsidRPr="00B34CBB" w:rsidTr="00B34CBB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359,0</w:t>
            </w:r>
          </w:p>
        </w:tc>
      </w:tr>
      <w:tr w:rsidR="00B34CBB" w:rsidRPr="00B34CBB" w:rsidTr="00B34CBB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31 435,1</w:t>
            </w:r>
          </w:p>
        </w:tc>
      </w:tr>
      <w:tr w:rsidR="00B34CBB" w:rsidRPr="00B34CBB" w:rsidTr="00B34CBB">
        <w:trPr>
          <w:trHeight w:val="4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230,0</w:t>
            </w:r>
          </w:p>
        </w:tc>
      </w:tr>
      <w:tr w:rsidR="00B34CBB" w:rsidRPr="00B34CBB" w:rsidTr="00B34CBB">
        <w:trPr>
          <w:trHeight w:val="4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26 204,9</w:t>
            </w:r>
          </w:p>
        </w:tc>
      </w:tr>
      <w:tr w:rsidR="00B34CBB" w:rsidRPr="00B34CBB" w:rsidTr="00B34CBB">
        <w:trPr>
          <w:trHeight w:val="3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647,6</w:t>
            </w:r>
          </w:p>
        </w:tc>
      </w:tr>
      <w:tr w:rsidR="00B34CBB" w:rsidRPr="00B34CBB" w:rsidTr="00B34CBB">
        <w:trPr>
          <w:trHeight w:val="4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Субвенция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</w:tr>
      <w:tr w:rsidR="00B34CBB" w:rsidRPr="00B34CBB" w:rsidTr="00B34CBB">
        <w:trPr>
          <w:trHeight w:val="4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1 078,5</w:t>
            </w:r>
          </w:p>
        </w:tc>
      </w:tr>
      <w:tr w:rsidR="00B34CBB" w:rsidRPr="00B34CBB" w:rsidTr="00B34CBB">
        <w:trPr>
          <w:trHeight w:val="4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61,0</w:t>
            </w:r>
          </w:p>
        </w:tc>
      </w:tr>
      <w:tr w:rsidR="00B34CBB" w:rsidRPr="00B34CBB" w:rsidTr="00B34CBB">
        <w:trPr>
          <w:trHeight w:val="4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6 778,1</w:t>
            </w:r>
          </w:p>
        </w:tc>
      </w:tr>
      <w:tr w:rsidR="00B34CBB" w:rsidRPr="00B34CBB" w:rsidTr="00B34CBB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410,8</w:t>
            </w:r>
          </w:p>
        </w:tc>
      </w:tr>
      <w:tr w:rsidR="00B34CBB" w:rsidRPr="00B34CBB" w:rsidTr="00B34CBB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41 786,7</w:t>
            </w:r>
          </w:p>
        </w:tc>
      </w:tr>
      <w:tr w:rsidR="00B34CBB" w:rsidRPr="00B34CBB" w:rsidTr="00B34CBB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140,0</w:t>
            </w:r>
          </w:p>
        </w:tc>
      </w:tr>
      <w:tr w:rsidR="00B34CBB" w:rsidRPr="00B34CBB" w:rsidTr="00B34CBB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12 615,6</w:t>
            </w:r>
          </w:p>
        </w:tc>
      </w:tr>
      <w:tr w:rsidR="00B34CBB" w:rsidRPr="00B34CBB" w:rsidTr="00B34CBB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2,9</w:t>
            </w:r>
          </w:p>
        </w:tc>
      </w:tr>
      <w:tr w:rsidR="00B34CBB" w:rsidRPr="00B34CBB" w:rsidTr="00B34CBB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390,0</w:t>
            </w:r>
          </w:p>
        </w:tc>
      </w:tr>
      <w:tr w:rsidR="00B34CBB" w:rsidRPr="00B34CBB" w:rsidTr="00B34CBB">
        <w:trPr>
          <w:trHeight w:val="5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04 3 5380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21 482,2</w:t>
            </w:r>
          </w:p>
        </w:tc>
      </w:tr>
      <w:tr w:rsidR="00B34CBB" w:rsidRPr="00B34CBB" w:rsidTr="00B34CBB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64,3</w:t>
            </w:r>
          </w:p>
        </w:tc>
      </w:tr>
      <w:tr w:rsidR="00B34CBB" w:rsidRPr="00B34CBB" w:rsidTr="00B34CBB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6 765,9</w:t>
            </w:r>
          </w:p>
        </w:tc>
      </w:tr>
      <w:tr w:rsidR="00B34CBB" w:rsidRPr="00B34CBB" w:rsidTr="00B34CBB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53,4</w:t>
            </w:r>
          </w:p>
        </w:tc>
      </w:tr>
      <w:tr w:rsidR="00B34CBB" w:rsidRPr="00B34CBB" w:rsidTr="00B34CBB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5 536,8</w:t>
            </w:r>
          </w:p>
        </w:tc>
      </w:tr>
      <w:tr w:rsidR="00B34CBB" w:rsidRPr="00B34CBB" w:rsidTr="00B34CBB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15,2</w:t>
            </w:r>
          </w:p>
        </w:tc>
      </w:tr>
      <w:tr w:rsidR="00B34CBB" w:rsidRPr="00B34CBB" w:rsidTr="00B34CBB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17 760,0</w:t>
            </w:r>
          </w:p>
        </w:tc>
      </w:tr>
      <w:tr w:rsidR="00B34CBB" w:rsidRPr="00B34CBB" w:rsidTr="00B34CBB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1,4</w:t>
            </w:r>
          </w:p>
        </w:tc>
      </w:tr>
      <w:tr w:rsidR="00B34CBB" w:rsidRPr="00B34CBB" w:rsidTr="00B34CBB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4,4</w:t>
            </w:r>
          </w:p>
        </w:tc>
      </w:tr>
      <w:tr w:rsidR="00B34CBB" w:rsidRPr="00B34CBB" w:rsidTr="00B34CBB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05 2 5280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B34CBB" w:rsidRPr="00B34CBB" w:rsidTr="00B34CBB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05 2 5280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27,0</w:t>
            </w:r>
          </w:p>
        </w:tc>
      </w:tr>
      <w:tr w:rsidR="00B34CBB" w:rsidRPr="00B34CBB" w:rsidTr="00B34CBB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04 3 5084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5 366,8</w:t>
            </w:r>
          </w:p>
        </w:tc>
      </w:tr>
      <w:tr w:rsidR="00B34CBB" w:rsidRPr="00B34CBB" w:rsidTr="00B34CBB">
        <w:trPr>
          <w:trHeight w:val="4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Единовременное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381,3</w:t>
            </w:r>
          </w:p>
        </w:tc>
      </w:tr>
      <w:tr w:rsidR="00B34CBB" w:rsidRPr="00B34CBB" w:rsidTr="00B34CBB">
        <w:trPr>
          <w:trHeight w:val="4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76,1</w:t>
            </w:r>
          </w:p>
        </w:tc>
      </w:tr>
      <w:tr w:rsidR="00B34CBB" w:rsidRPr="00B34CBB" w:rsidTr="00B34CBB">
        <w:trPr>
          <w:trHeight w:val="4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2 472,7</w:t>
            </w:r>
          </w:p>
        </w:tc>
      </w:tr>
      <w:tr w:rsidR="00B34CBB" w:rsidRPr="00B34CBB" w:rsidTr="00B34CBB">
        <w:trPr>
          <w:trHeight w:val="819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8 620,9</w:t>
            </w:r>
          </w:p>
        </w:tc>
      </w:tr>
      <w:tr w:rsidR="00B34CBB" w:rsidRPr="00B34CBB" w:rsidTr="00B34CBB">
        <w:trPr>
          <w:trHeight w:val="819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840,0</w:t>
            </w:r>
          </w:p>
        </w:tc>
      </w:tr>
      <w:tr w:rsidR="00B34CBB" w:rsidRPr="00B34CBB" w:rsidTr="00B34CBB">
        <w:trPr>
          <w:trHeight w:val="819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(Уплата налогов, сборов и иных платежей)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B34CBB" w:rsidRPr="00B34CBB" w:rsidTr="00B34CBB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(Уплата налогов, сборов и иных платежей)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B34CBB" w:rsidRPr="00B34CBB" w:rsidTr="00B34CBB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записи актов гражданского состояния Администрации Цимлянского района Ростовской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2 303,9</w:t>
            </w:r>
          </w:p>
        </w:tc>
      </w:tr>
      <w:tr w:rsidR="00B34CBB" w:rsidRPr="00B34CBB" w:rsidTr="00B34CBB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подпрограммы «Развитие информационных технологий»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14 2 7229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13,1</w:t>
            </w:r>
          </w:p>
        </w:tc>
      </w:tr>
      <w:tr w:rsidR="00B34CBB" w:rsidRPr="00B34CBB" w:rsidTr="00B34CBB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1 600,8</w:t>
            </w:r>
          </w:p>
        </w:tc>
      </w:tr>
      <w:tr w:rsidR="00B34CBB" w:rsidRPr="00B34CBB" w:rsidTr="00B34CBB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575,6</w:t>
            </w:r>
          </w:p>
        </w:tc>
      </w:tr>
      <w:tr w:rsidR="00B34CBB" w:rsidRPr="00B34CBB" w:rsidTr="00B34CBB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Государственная регистрация актов гражданского состояния в рамках непрограммных расходов муниципальных органов Цимлянского района (Уплата налогов, сборов и иных платежей)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</w:tr>
      <w:tr w:rsidR="00B34CBB" w:rsidRPr="00B34CBB" w:rsidTr="00B34CBB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(закупка товаров работ и услуг в сфере развития информационных технологий)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BB" w:rsidRPr="00B34CBB" w:rsidRDefault="00B34CBB" w:rsidP="00B34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86,4</w:t>
            </w:r>
          </w:p>
        </w:tc>
      </w:tr>
      <w:tr w:rsidR="00B34CBB" w:rsidRPr="00B34CBB" w:rsidTr="00B34CBB">
        <w:trPr>
          <w:trHeight w:val="37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CBB" w:rsidRPr="00B34CBB" w:rsidRDefault="00B34CBB" w:rsidP="00B3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4CBB" w:rsidRPr="00B34CBB" w:rsidTr="00B34CBB">
        <w:trPr>
          <w:trHeight w:val="375"/>
        </w:trPr>
        <w:tc>
          <w:tcPr>
            <w:tcW w:w="138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4CBB" w:rsidRPr="00B34CBB" w:rsidRDefault="00B34CBB" w:rsidP="00B3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                             А.К.Садымов</w:t>
            </w:r>
          </w:p>
        </w:tc>
      </w:tr>
    </w:tbl>
    <w:p w:rsidR="00C06EF7" w:rsidRDefault="00C06EF7"/>
    <w:sectPr w:rsidR="00C06EF7" w:rsidSect="00B34C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/>
  <w:rsids>
    <w:rsidRoot w:val="00B34CBB"/>
    <w:rsid w:val="00B34CBB"/>
    <w:rsid w:val="00C06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E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34CB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34CBB"/>
    <w:rPr>
      <w:color w:val="800080"/>
      <w:u w:val="single"/>
    </w:rPr>
  </w:style>
  <w:style w:type="paragraph" w:customStyle="1" w:styleId="xl65">
    <w:name w:val="xl65"/>
    <w:basedOn w:val="a"/>
    <w:rsid w:val="00B34CB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B34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B34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B34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B34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B34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B34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B34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34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34CB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B34CB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B34CB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B34CB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34CB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2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87</Pages>
  <Words>12909</Words>
  <Characters>73582</Characters>
  <Application>Microsoft Office Word</Application>
  <DocSecurity>0</DocSecurity>
  <Lines>613</Lines>
  <Paragraphs>172</Paragraphs>
  <ScaleCrop>false</ScaleCrop>
  <Company/>
  <LinksUpToDate>false</LinksUpToDate>
  <CharactersWithSpaces>86319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2014-12-30T10:44:00Z</dcterms:created>
  <dcterms:modified xsi:type="dcterms:W3CDTF">2014-12-30T10:44:00Z</dcterms:modified>
</cp:coreProperties>
</file>