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80" w:type="dxa"/>
        <w:tblInd w:w="94" w:type="dxa"/>
        <w:tblLook w:val="04A0"/>
      </w:tblPr>
      <w:tblGrid>
        <w:gridCol w:w="2720"/>
        <w:gridCol w:w="9140"/>
        <w:gridCol w:w="2120"/>
      </w:tblGrid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81"/>
            <w:bookmarkEnd w:id="0"/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  1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решению Собрания депутатов Цимлянского района  </w:t>
            </w:r>
          </w:p>
        </w:tc>
      </w:tr>
      <w:tr w:rsidR="00873EF4" w:rsidRPr="00873EF4" w:rsidTr="00873EF4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05.08.2014г.  № 176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3EF4" w:rsidRPr="00873EF4" w:rsidTr="00873EF4">
        <w:trPr>
          <w:trHeight w:val="78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center"/>
              <w:rPr>
                <w:rFonts w:ascii="MS Sans Serif" w:eastAsia="Times New Roman" w:hAnsi="MS Sans Serif" w:cs="Arial CYR"/>
                <w:color w:val="000000"/>
                <w:sz w:val="27"/>
                <w:szCs w:val="27"/>
                <w:lang w:eastAsia="ru-RU"/>
              </w:rPr>
            </w:pPr>
            <w:r w:rsidRPr="00873EF4">
              <w:rPr>
                <w:rFonts w:ascii="MS Sans Serif" w:eastAsia="Times New Roman" w:hAnsi="MS Sans Serif" w:cs="Arial CYR"/>
                <w:color w:val="000000"/>
                <w:sz w:val="27"/>
                <w:szCs w:val="27"/>
                <w:lang w:eastAsia="ru-RU"/>
              </w:rPr>
              <w:t>Доходы бюджета Цимлянского района по кодам классификации доходов за 2013 год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бюджета - всего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740 157,9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048 1 00 00000 00 0000 000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712,6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ПЛАТЕЖИ ПРИ ПОЛЬЗОВАНИИ ПРИРОДНЫМИ РЕСУРСАМИ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712,6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048 1 12 01000 01 0000 120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негативное воздействие на окружающую среду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669,6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048 1 12 01010 01 0000 120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выбросы загрязняющих веществ в атмосферный воздух стационарными объектами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048 1 12 01020 01 0000 120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выбросы загрязняющих веществ в атмосферный воздух передвижными объектами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25,1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048 1 12 01030 01 0000 120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выбросы загрязняющих веществ в водные объекты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048 1 12 01040 01 0000 120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Плата за размещение отходов производства и потребления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630,9</w:t>
            </w:r>
          </w:p>
        </w:tc>
      </w:tr>
      <w:tr w:rsidR="00873EF4" w:rsidRPr="00873EF4" w:rsidTr="00873EF4">
        <w:trPr>
          <w:trHeight w:val="103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048 1 16 25000 00 0000 140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048 1 16 25020 01 0000 140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048 1 16 25050 01 0000 140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в области окружающей среды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076 1 00 00000 00 0000 000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870,7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076 1 16 00000 00 0000 000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870,7</w:t>
            </w:r>
          </w:p>
        </w:tc>
      </w:tr>
      <w:tr w:rsidR="00873EF4" w:rsidRPr="00873EF4" w:rsidTr="00873EF4">
        <w:trPr>
          <w:trHeight w:val="103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076 1 16 25000 00 0000 140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813,9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076 1 16 25030 01 0000 140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813,9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076 1 16 90000 00 0000 140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56,8</w:t>
            </w:r>
          </w:p>
        </w:tc>
      </w:tr>
      <w:tr w:rsidR="00873EF4" w:rsidRPr="00873EF4" w:rsidTr="00873EF4">
        <w:trPr>
          <w:trHeight w:val="5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076 1 16 90050 05 0000 140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081 1 00 00000 00 0000 000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265,7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265,7</w:t>
            </w:r>
          </w:p>
        </w:tc>
      </w:tr>
      <w:tr w:rsidR="00873EF4" w:rsidRPr="00873EF4" w:rsidTr="00873EF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081 1 16 25000 01 0000 140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143,0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081 1 16 25060 01 0000 140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земельного законодательства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143,0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141 1 00 00000 00 0000 000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778,9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778,9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141 1 16 28000 01 0000 140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742,9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141 1 16 90000 00 0000 </w:t>
            </w: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141 1 16 90050 05 0000 140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161 1 16 00000 00 0000 000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161 1 16 33000 00 0000 140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РФ о размещении заказов на поставки товаров, выполнение работ, оказание услуг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161 1 16 33050 05 0000 140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РФ о размещении заказов на поставку товаров, выполнение работ, оказание услуг для нужд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49 646,8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182 1 01 00000 00 0000 000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НАЛОГИ НА ПРИБЫЛЬ,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37 547,6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182 1 01 01000 00 0000 110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прибыль организаций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433,9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182 1 01 01010 00 0000 110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433,9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182 1 01 01012 02 0000 110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прибыль организаций, зачисляемый в бюджеты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433,9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182 1 01 02000 01 0000 110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доходы физических лиц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37 113,7</w:t>
            </w:r>
          </w:p>
        </w:tc>
      </w:tr>
      <w:tr w:rsidR="00873EF4" w:rsidRPr="00873EF4" w:rsidTr="00873EF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227.1 и 228 Налогового кодекса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36 587,1</w:t>
            </w:r>
          </w:p>
        </w:tc>
      </w:tr>
      <w:tr w:rsidR="00873EF4" w:rsidRPr="00873EF4" w:rsidTr="00873EF4">
        <w:trPr>
          <w:trHeight w:val="12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131,6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328,1</w:t>
            </w:r>
          </w:p>
        </w:tc>
      </w:tr>
      <w:tr w:rsidR="00873EF4" w:rsidRPr="00873EF4" w:rsidTr="00873EF4">
        <w:trPr>
          <w:trHeight w:val="10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182 1 05 00000 00 0000 000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НАЛОГИ НА СОВОКУПНЫЙ ДОХОД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10 542,7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182 1 05 01000 00 0000 110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в связи с применением упрощенной системы налогообложения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1 959,9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182 1 05 01010 01 0000 110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1 435,3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182 1 05 01011 01 0000 110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1 434,6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182 1 05 01012 01 0000 110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182 1 05 01020 01 0000 110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329,6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182 1 05 01021 01 0000 110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332,3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182 1 05 01022 01 0000 110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-2,7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182 1 05 01050 01 0000 110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Минимальный налог, зачисляемый в бюджеты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182 1 05 02000 02 0000 110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6 733,9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182 1 05 02010 02 0000 110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6 678,7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182 1 05 02020 02 0000 110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55,2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182 1 05 03000 01 0000 110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сельскохозяйственный налог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1 835,7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сельскохозяйственный налог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1 846,9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182 1 05 03020 01 0000 110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Единый сельскохозяйственный налог (за налоговые периоды, истекшие до 1 января 2011 года)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-11,2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182 1 05 04000 02 0000 110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Налог, взимаемый с применением патентной системы налогообложения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182 1 05 04020 02 0000 110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Налог, взимаемый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182 1 08 00000 00 0000 000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ГОСУДАРСТВЕННАЯ ПОШЛИНА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1 553,9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182 1 08 03000 01 0000 110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1 553,9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182 1 08 03010 01 0000 110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1 553,9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182 1 16 03000 00 0000 140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 налогах и сборах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2,6</w:t>
            </w:r>
          </w:p>
        </w:tc>
      </w:tr>
      <w:tr w:rsidR="00873EF4" w:rsidRPr="00873EF4" w:rsidTr="00873EF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182 1 16 03010 01 0000 140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законодательства о налогах и сборах, предусмотренные статьями 116, 118, статьей 1191,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182 1 16 03030 01 0000 140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169,0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169,0</w:t>
            </w:r>
          </w:p>
        </w:tc>
      </w:tr>
      <w:tr w:rsidR="00873EF4" w:rsidRPr="00873EF4" w:rsidTr="00873EF4">
        <w:trPr>
          <w:trHeight w:val="73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192 1 16 43000 01 0000 140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Российской Федерации об административных правонарушениях, предусмотренные ст. 20.25 Кодекса РФ об административных правонарушениях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156,0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156,0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321 1 00 00000 00 0000 000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55,7</w:t>
            </w:r>
          </w:p>
        </w:tc>
      </w:tr>
      <w:tr w:rsidR="00873EF4" w:rsidRPr="00873EF4" w:rsidTr="00873EF4">
        <w:trPr>
          <w:trHeight w:val="73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321 1 16 25000 01 0000 140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321 1 16 25060 01 0000 140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за нарушение земельного законодательства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322 1 00 00000 00 0000 000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322 1 16 00000 00 0000 </w:t>
            </w: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322 1 16 21000 00 0000 140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322 1 16 21050 05 0000 140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802 1 00 00000 00 0000 000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802 1 16 00000 00 0000 000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802 1 16 51000 02 0000 140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802 1 16 51030 02 0000 140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815 1 00 00000 00 0000 000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16 315,4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815 1 11 00000 00 0000 000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16 315,4</w:t>
            </w:r>
          </w:p>
        </w:tc>
      </w:tr>
      <w:tr w:rsidR="00873EF4" w:rsidRPr="00873EF4" w:rsidTr="00873EF4">
        <w:trPr>
          <w:trHeight w:val="100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815 1 11 05000 00 0000 120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16 315,4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815 1 11 05010 00 0000 120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16 315,4</w:t>
            </w:r>
          </w:p>
        </w:tc>
      </w:tr>
      <w:tr w:rsidR="00873EF4" w:rsidRPr="00873EF4" w:rsidTr="00873EF4">
        <w:trPr>
          <w:trHeight w:val="75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815 1 11 05013 10 0000 120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16 315,4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830 1 00 00000 00 0000 000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107,5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107,5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107,5</w:t>
            </w:r>
          </w:p>
        </w:tc>
      </w:tr>
      <w:tr w:rsidR="00873EF4" w:rsidRPr="00873EF4" w:rsidTr="00873EF4">
        <w:trPr>
          <w:trHeight w:val="5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830 1 16 90050 05 0000 140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107,5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831 1 00 00000 00 0000 000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13,6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10 781,6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902 1 08 00000 00 0000 000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ГОСУДАРСТВЕННАЯ ПОШЛИНА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902 1 08 07000 01 0000 110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902 1 08 07150 01 0000 110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Государственная пошлина за выдачу разрешения на установку рекламной конструкции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9,0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902 1 08 07170 01 0000 110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873EF4" w:rsidRPr="00873EF4" w:rsidTr="00873EF4">
        <w:trPr>
          <w:trHeight w:val="10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902 1 08 07174 01 0000 110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902 1 11 00000 00 0000 000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1 341,6</w:t>
            </w:r>
          </w:p>
        </w:tc>
      </w:tr>
      <w:tr w:rsidR="00873EF4" w:rsidRPr="00873EF4" w:rsidTr="00873EF4">
        <w:trPr>
          <w:trHeight w:val="100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902 1 11 05000 00 0000 120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 (в том числе казенных)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1 331,8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902 1 11 05070 00 0000 120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Доходы от сдачи в аренду имущества, составляющего государственную </w:t>
            </w:r>
            <w:proofErr w:type="gramStart"/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1 331,8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902 1 11 05075 05 0000 120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Доходы от сдачи в аренду имущества, составляющего казну муниципальных районов </w:t>
            </w:r>
            <w:proofErr w:type="gramStart"/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 исключением земельных участков)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1 331,8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902 1 11 07000 00 0000 120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Платежи от государственных и муниципальных унитарных предприятий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902 1 11 07010 00 0000 120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873EF4" w:rsidRPr="00873EF4" w:rsidTr="00873EF4">
        <w:trPr>
          <w:trHeight w:val="5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902 1 11 07015 05 0000 120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902 1 13 00000 00 0000 000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ОТ ОКАЗАНИЯ ПЛАТНЫХ УСЛУГ (РАБОТ) И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902 1 13 01000 00 0000 130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902 1 13 01990 00 0000 130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49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902 1 13 01995 05 0000 130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902 1 13 02000 00 0000 130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902 1 13 02990 00 0000 130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902 1 13 02995 05 0000 130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902 1 14 00000 00 0000 000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ОТ ПРОДАЖИ МАТЕРИАЛЬНЫХ И НЕМАТЕРИАЛЬНЫХ АКТИВОВ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9 386,0</w:t>
            </w:r>
          </w:p>
        </w:tc>
      </w:tr>
      <w:tr w:rsidR="00873EF4" w:rsidRPr="00873EF4" w:rsidTr="00873EF4">
        <w:trPr>
          <w:trHeight w:val="8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902 1 14 02000 00 0000 000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1 926,0</w:t>
            </w:r>
          </w:p>
        </w:tc>
      </w:tr>
      <w:tr w:rsidR="00873EF4" w:rsidRPr="00873EF4" w:rsidTr="00873EF4">
        <w:trPr>
          <w:trHeight w:val="10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902 1 14 02050 05 0000 410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1 926,0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902 1 14 02052 05 0000 410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бюджетных и автономных учреждений), в части реализации основных средств по указанному имуществу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1 926,0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902 1 14 06000 00 0000 430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7 460,0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902 1 14 06010 00 0000 430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7 298,0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902 1 14 06013 10 0000 430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7 298,0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902 1 14 06020 00 0000 430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162,0</w:t>
            </w:r>
          </w:p>
        </w:tc>
      </w:tr>
      <w:tr w:rsidR="00873EF4" w:rsidRPr="00873EF4" w:rsidTr="00873EF4">
        <w:trPr>
          <w:trHeight w:val="54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902 1 14 06025 05 0000 430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162,0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902 1 16 90000 00 0000 140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902 1 16 90050 05 0000 140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59 295,8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59 492,0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902 2 02 02000 00 0000 151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15 531,1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902 2 02 02009 00 0000 151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4 800,0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902 2 02 02009 05 0000 151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4 800,0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902 2 02 02051 00 0000 151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на реализацию федеральных целевых программ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4 300,8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902 2 02 02051 05 0000 151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на реализацию федеральных целевых программ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4 300,8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6 430,3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902 2 02 02999 05 0000 151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6 430,3</w:t>
            </w:r>
          </w:p>
        </w:tc>
      </w:tr>
      <w:tr w:rsidR="00873EF4" w:rsidRPr="00873EF4" w:rsidTr="00873EF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31 590,2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902 2 02 03007 00 0000 151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902 2 02 03007 05 0000 151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902 2 02 03024 00 0000 151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6 908,1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902 2 02 03024 05 0000 151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6 908,1</w:t>
            </w:r>
          </w:p>
        </w:tc>
      </w:tr>
      <w:tr w:rsidR="00873EF4" w:rsidRPr="00873EF4" w:rsidTr="00873EF4">
        <w:trPr>
          <w:trHeight w:val="109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902 2 02 03069 00 0000 151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9 632,2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902 2 02 03069 05 0000 151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9 632,2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902 2 02 03070 00 0000 151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597,6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902 2 02 03070 05 0000 151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597,6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902 2 02 03119 00 0000 151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14 450,0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902 2 02 03119 05 0000 151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14 450,0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902 2 02 04000 00 0000 151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12 370,7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902 2 02 04014 00 0000 151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170,3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902 2 02 04014 05 0000 151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170,3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902 2 02 04034 00 0000 151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на реализацию программ модернизации здравоохранения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563,9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902 2 02 04034 00 0001 151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на реализацию программ модернизации здравоохранения в части укрепления материально-технической базы медицинских учреждений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873EF4" w:rsidRPr="00873EF4" w:rsidTr="00873EF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902 2 02 04034 00 0002 151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Межбюджетные трансферты, передаваемые бюджетам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</w:t>
            </w: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единого образца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483,9</w:t>
            </w:r>
          </w:p>
        </w:tc>
      </w:tr>
      <w:tr w:rsidR="00873EF4" w:rsidRPr="00873EF4" w:rsidTr="00873EF4">
        <w:trPr>
          <w:trHeight w:val="78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902 2 02 04034 05 0001 151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Межбюджетные трансферты, передаваемые бюджетам муниципальных районов на реализацию региональных </w:t>
            </w:r>
            <w:proofErr w:type="gramStart"/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873EF4" w:rsidRPr="00873EF4" w:rsidTr="00873EF4">
        <w:trPr>
          <w:trHeight w:val="88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902 2 02 04034 05 0002 151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483,9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11 636,5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902 2 02 04999 05 0000 151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11 636,5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902 2 19 00000 00 0000 000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-196,2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902 2 19 05000 05 0000 151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-196,2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65,5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904 1 11 00000 00 0000 000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29,6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904 1 11 03000 00 0000 120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Проценты, полученные от предоставления бюджетных кредитов внутри страны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29,6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904 1 11 03050 05 0000 120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904 1 16 00000 00 0000 000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ШТРАФЫ, САНКЦИИ, ВОЗМЕЩЕНИЕ УЩЕРБА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904 1 16 42000 00 0000 140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904 1 16 42050 05 0000 140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904 1 17 00000 00 0000 000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ПРОЧИЕ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904 1 17 01000 00 0000 180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Невыясненные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904 1 17 01050 05 0000 </w:t>
            </w: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Невыясненные поступления, зачисляемые в бюджеты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904 1 17 05000 00 0000 180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904 1 17 05050 05 0000 180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неналоговые доходы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187 479,6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187 479,6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904 2 02 01000 00 0000 151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Дотации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151 042,3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904 2 02 01001 00 0000 151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на выравнивание бюджетной обеспеченности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150 404,3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904 2 02 01001 05 0000 151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бюджетам муниципальных районов на выравнивание бюджетной обеспеченности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150 404,3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904 2 02 01003 00 0000 151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бюджетам на поддержку мер по обеспечению сбалансированности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638,0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904 2 02 01003 05 0000 151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638,0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904 2 02 02000 00 0000 151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14 531,2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904 2 02 02077 00 0000 151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2 298,8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904 2 02 02077 05 0000 151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2 298,8</w:t>
            </w:r>
          </w:p>
        </w:tc>
      </w:tr>
      <w:tr w:rsidR="00873EF4" w:rsidRPr="00873EF4" w:rsidTr="00873EF4">
        <w:trPr>
          <w:trHeight w:val="103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904 2 02 02088 00 0000 151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355,8</w:t>
            </w:r>
          </w:p>
        </w:tc>
      </w:tr>
      <w:tr w:rsidR="00873EF4" w:rsidRPr="00873EF4" w:rsidTr="00873EF4">
        <w:trPr>
          <w:trHeight w:val="10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904 2 02 02088 05 0000 151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355,8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904 2 02 02088 05 0002 151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355,8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904 2 02 02089 00 0000 151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139,3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139,3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904 2 02 02089 05 0002 151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139,3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11 737,3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904 2 02 02999 05 0000 151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11 737,3</w:t>
            </w:r>
          </w:p>
        </w:tc>
      </w:tr>
      <w:tr w:rsidR="00873EF4" w:rsidRPr="00873EF4" w:rsidTr="00873EF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20 157,2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904 2 02 03024 00 0000 151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20 157,2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904 2 02 03024 05 0000 151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20 157,2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904 2 02 04000 00 0000 151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1 748,9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904 2 02 04999 00 0000 151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Прочие межбюджетные трансферты, передаваемые бюджетам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1 748,9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904 2 02 04999 05 0000 151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Прочие межбюджетные трансферты, передаваемые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1 748,9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906 2 00 00000 00 0000 000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3 536,7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906 2 02 00000 00 0000 000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3 536,7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906 2 02 02000 00 0000 151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3 405,8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906 2 02 02999 00 0000 151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3 405,8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906 2 02 02999 05 0000 151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3 405,8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906 2 02 04000 00 0000 151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130,9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906 2 02 04025 00 0000 151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130,9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906 2 02 04025 05 0000 151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225 799,2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225 805,0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907 2 02 02000 00 0000 151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42 426,1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907 2 02 02051 00 0000 151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Субсидии бюджетам на реализацию федеральных целевых программ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1 193,5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907 2 02 02051 05 0000 151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Субсидии бюджетам на реализацию федеральных целевых программ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1 193,5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907 2 02 02145 00 0000 151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6 435,4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907 2 02 02145 05 0000 151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Субсидии бюджетам субъектов Российской Федерации на модернизацию региональных систем общего образования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6 435,4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907 2 02 02999 00 0000 151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34 797,2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907 2 02 02999 05 0000 151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субсидии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34 797,2</w:t>
            </w:r>
          </w:p>
        </w:tc>
      </w:tr>
      <w:tr w:rsidR="00873EF4" w:rsidRPr="00873EF4" w:rsidTr="00873EF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182 677,8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131,0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907 2 02 03021 00 0000 151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2 473,7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907 2 02 03021 05 0000 151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2 473,7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767,4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767,4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907 2 02 03027 00 0000 151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10 029,6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907 2 02 03027 05 0000 151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10 029,6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2 344,8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907 2 02 03029 05 0000 151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2 344,8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субвенции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166 931,3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907 2 02 03999 05 0000 151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субвенции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166 931,3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907 2 02 04000 00 0000 151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701,1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907 2 02 04999 00 0000 151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701,1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907 2 02 04999 05 0000 151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межбюджетные трансферты, передаваемые бюджетам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701,1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907 2 19 00000 00 0000 000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-5,8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907 2 19 05000 05 0000 151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-5,8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913 1 00 00000 00 0000 000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НАЛОГОВЫЕ И НЕНАЛОГОВЫЕ ДОХОДЫ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873EF4" w:rsidRPr="00873EF4" w:rsidTr="00873EF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ОКАЗАНИЯ ПЛАТНЫХ УСЛУГ (РАБОТ) И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913 1 13 01000 00 0000 130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913 1 13 01990 00 0000 130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913 1 13 01995 05 0000 130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913 1 13 02000 00 0000 130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913 1 13 02990 00 0000 </w:t>
            </w: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Прочие 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913 1 13 02995 05 0000 130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Прочие доходы от компенсации затрат государства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182 069,3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182 085,9</w:t>
            </w:r>
          </w:p>
        </w:tc>
      </w:tr>
      <w:tr w:rsidR="00873EF4" w:rsidRPr="00873EF4" w:rsidTr="00873EF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182 085,9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913 2 02 03001 00 0000 151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оплату жилищно-коммунальных услуг отдельным категориям граждан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32 259,7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913 2 02 03001 05 0000 151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32 259,7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913 2 02 03004 00 0000 151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обеспечение мер социальной поддержки для лиц, награжденных знаком «Почетный донор СССР», «Почетный донор России»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913 2 02 03004 05 0000 151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обеспечение мер социальной поддержки для лиц, награжденных знаком «Почетный донор СССР», «Почетный донор России»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913 2 02 03012 00 0000 151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913 2 02 03012 05 0000 151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913 2 02 03013 00 0000 151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1 141,8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913 2 02 03013 05 0000 151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1 141,8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913 2 02 03022 00 0000 151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12 210,8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913 2 02 03022 05 0000 151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12 210,8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913 2 02 03024 00 0000 151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134 130,9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913 2 02 03024 05 0000 151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134 130,9</w:t>
            </w:r>
          </w:p>
        </w:tc>
      </w:tr>
      <w:tr w:rsidR="00873EF4" w:rsidRPr="00873EF4" w:rsidTr="00873EF4">
        <w:trPr>
          <w:trHeight w:val="76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913 2 02 03053 00 0000 151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477,7</w:t>
            </w:r>
          </w:p>
        </w:tc>
      </w:tr>
      <w:tr w:rsidR="00873EF4" w:rsidRPr="00873EF4" w:rsidTr="00873EF4">
        <w:trPr>
          <w:trHeight w:val="75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913 2 02 03053 05 0000 151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477,7</w:t>
            </w:r>
          </w:p>
        </w:tc>
      </w:tr>
      <w:tr w:rsidR="00873EF4" w:rsidRPr="00873EF4" w:rsidTr="00873EF4">
        <w:trPr>
          <w:trHeight w:val="75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913 2 02 03090 00 0000 151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1 864,7</w:t>
            </w:r>
          </w:p>
        </w:tc>
      </w:tr>
      <w:tr w:rsidR="00873EF4" w:rsidRPr="00873EF4" w:rsidTr="00873EF4">
        <w:trPr>
          <w:trHeight w:val="75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913 2 02 03090 05 0000 151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1 864,7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913 2 19 00000 00 0000 000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-16,6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913 2 19 05000 05 0000 151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-16,6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917 2 00 00000 00 0000 000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2 015,8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917 2 02 00000 00 0000 000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2 015,8</w:t>
            </w:r>
          </w:p>
        </w:tc>
      </w:tr>
      <w:tr w:rsidR="00873EF4" w:rsidRPr="00873EF4" w:rsidTr="00873EF4">
        <w:trPr>
          <w:trHeight w:val="27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917 2 02 03000 00 0000 151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2 015,8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917 2 02 03003 00 0000 151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на государственную регистрацию актов гражданского состояния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2 015,8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917 2 02 03003 05 0000 151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2 015,8</w:t>
            </w:r>
          </w:p>
        </w:tc>
      </w:tr>
      <w:tr w:rsidR="00873EF4" w:rsidRPr="00873EF4" w:rsidTr="00873EF4">
        <w:trPr>
          <w:trHeight w:val="52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917 2 19 00000 00 0000 000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917 2 19 05000 05 0000 151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73EF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873EF4" w:rsidRPr="00873EF4" w:rsidTr="00873EF4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873EF4" w:rsidRPr="00873EF4" w:rsidTr="00873EF4">
        <w:trPr>
          <w:trHeight w:val="18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3EF4" w:rsidRPr="00873EF4" w:rsidTr="00873EF4">
        <w:trPr>
          <w:trHeight w:val="435"/>
        </w:trPr>
        <w:tc>
          <w:tcPr>
            <w:tcW w:w="1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E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</w:t>
            </w:r>
            <w:proofErr w:type="spellStart"/>
            <w:r w:rsidRPr="00873E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EF4" w:rsidRPr="00873EF4" w:rsidRDefault="00873EF4" w:rsidP="00873E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776AF" w:rsidRDefault="00F776AF"/>
    <w:sectPr w:rsidR="00F776AF" w:rsidSect="00873E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3EF4"/>
    <w:rsid w:val="00873EF4"/>
    <w:rsid w:val="00F7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3E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3EF4"/>
    <w:rPr>
      <w:color w:val="800080"/>
      <w:u w:val="single"/>
    </w:rPr>
  </w:style>
  <w:style w:type="paragraph" w:customStyle="1" w:styleId="xl65">
    <w:name w:val="xl65"/>
    <w:basedOn w:val="a"/>
    <w:rsid w:val="00873E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73E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73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73E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73EF4"/>
    <w:pPr>
      <w:spacing w:before="100" w:beforeAutospacing="1" w:after="100" w:afterAutospacing="1" w:line="240" w:lineRule="auto"/>
      <w:jc w:val="center"/>
      <w:textAlignment w:val="top"/>
    </w:pPr>
    <w:rPr>
      <w:rFonts w:ascii="MS Sans Serif" w:eastAsia="Times New Roman" w:hAnsi="MS Sans Serif" w:cs="Times New Roman"/>
      <w:color w:val="000000"/>
      <w:sz w:val="27"/>
      <w:szCs w:val="27"/>
      <w:lang w:eastAsia="ru-RU"/>
    </w:rPr>
  </w:style>
  <w:style w:type="paragraph" w:customStyle="1" w:styleId="xl70">
    <w:name w:val="xl70"/>
    <w:basedOn w:val="a"/>
    <w:rsid w:val="00873E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3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873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873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73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873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873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873EF4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873EF4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873E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873E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873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873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73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73EF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5810</Words>
  <Characters>33122</Characters>
  <Application>Microsoft Office Word</Application>
  <DocSecurity>0</DocSecurity>
  <Lines>276</Lines>
  <Paragraphs>77</Paragraphs>
  <ScaleCrop>false</ScaleCrop>
  <Company/>
  <LinksUpToDate>false</LinksUpToDate>
  <CharactersWithSpaces>38855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2014-09-08T05:30:00Z</dcterms:created>
  <dcterms:modified xsi:type="dcterms:W3CDTF">2014-09-08T05:30:00Z</dcterms:modified>
</cp:coreProperties>
</file>