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237" w:type="dxa"/>
        <w:tblInd w:w="89" w:type="dxa"/>
        <w:tblLook w:val="04A0"/>
      </w:tblPr>
      <w:tblGrid>
        <w:gridCol w:w="7540"/>
        <w:gridCol w:w="1240"/>
        <w:gridCol w:w="636"/>
        <w:gridCol w:w="500"/>
        <w:gridCol w:w="605"/>
        <w:gridCol w:w="1240"/>
        <w:gridCol w:w="1476"/>
      </w:tblGrid>
      <w:tr w:rsidR="001A32E7" w:rsidRPr="001A32E7" w:rsidTr="001A32E7">
        <w:trPr>
          <w:trHeight w:val="375"/>
        </w:trPr>
        <w:tc>
          <w:tcPr>
            <w:tcW w:w="754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bookmarkStart w:id="0" w:name="RANGE!A1:G221"/>
            <w:bookmarkEnd w:id="0"/>
          </w:p>
        </w:tc>
        <w:tc>
          <w:tcPr>
            <w:tcW w:w="124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636"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605"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p>
        </w:tc>
        <w:tc>
          <w:tcPr>
            <w:tcW w:w="1476" w:type="dxa"/>
            <w:tcBorders>
              <w:top w:val="nil"/>
              <w:left w:val="nil"/>
              <w:bottom w:val="nil"/>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color w:val="CCFFFF"/>
                <w:sz w:val="28"/>
                <w:szCs w:val="28"/>
                <w:lang w:eastAsia="ru-RU"/>
              </w:rPr>
            </w:pPr>
            <w:r w:rsidRPr="001A32E7">
              <w:rPr>
                <w:rFonts w:ascii="Times New Roman" w:eastAsia="Times New Roman" w:hAnsi="Times New Roman" w:cs="Times New Roman"/>
                <w:color w:val="CCFFFF"/>
                <w:sz w:val="28"/>
                <w:szCs w:val="28"/>
                <w:lang w:eastAsia="ru-RU"/>
              </w:rPr>
              <w:t> </w:t>
            </w:r>
          </w:p>
        </w:tc>
      </w:tr>
      <w:tr w:rsidR="001A32E7" w:rsidRPr="001A32E7" w:rsidTr="001A32E7">
        <w:trPr>
          <w:trHeight w:val="375"/>
        </w:trPr>
        <w:tc>
          <w:tcPr>
            <w:tcW w:w="7540" w:type="dxa"/>
            <w:tcBorders>
              <w:top w:val="nil"/>
              <w:left w:val="nil"/>
              <w:bottom w:val="nil"/>
              <w:right w:val="nil"/>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color w:val="000000"/>
                <w:sz w:val="28"/>
                <w:szCs w:val="28"/>
                <w:lang w:eastAsia="ru-RU"/>
              </w:rPr>
            </w:pPr>
          </w:p>
        </w:tc>
        <w:tc>
          <w:tcPr>
            <w:tcW w:w="124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4457" w:type="dxa"/>
            <w:gridSpan w:val="5"/>
            <w:tcBorders>
              <w:top w:val="nil"/>
              <w:left w:val="nil"/>
              <w:bottom w:val="nil"/>
              <w:right w:val="single" w:sz="4" w:space="0" w:color="000000"/>
            </w:tcBorders>
            <w:shd w:val="clear" w:color="auto" w:fill="auto"/>
            <w:hideMark/>
          </w:tcPr>
          <w:p w:rsidR="001A32E7" w:rsidRPr="001A32E7" w:rsidRDefault="001A32E7" w:rsidP="001A32E7">
            <w:pPr>
              <w:spacing w:after="0" w:line="240" w:lineRule="auto"/>
              <w:jc w:val="center"/>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Приложение 11</w:t>
            </w:r>
          </w:p>
        </w:tc>
      </w:tr>
      <w:tr w:rsidR="001A32E7" w:rsidRPr="001A32E7" w:rsidTr="001A32E7">
        <w:trPr>
          <w:trHeight w:val="375"/>
        </w:trPr>
        <w:tc>
          <w:tcPr>
            <w:tcW w:w="754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5697" w:type="dxa"/>
            <w:gridSpan w:val="6"/>
            <w:tcBorders>
              <w:top w:val="nil"/>
              <w:left w:val="nil"/>
              <w:bottom w:val="nil"/>
              <w:right w:val="single" w:sz="4" w:space="0" w:color="000000"/>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к решению Собрания депутатов</w:t>
            </w:r>
          </w:p>
        </w:tc>
      </w:tr>
      <w:tr w:rsidR="001A32E7" w:rsidRPr="001A32E7" w:rsidTr="001A32E7">
        <w:trPr>
          <w:trHeight w:val="375"/>
        </w:trPr>
        <w:tc>
          <w:tcPr>
            <w:tcW w:w="754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5697" w:type="dxa"/>
            <w:gridSpan w:val="6"/>
            <w:tcBorders>
              <w:top w:val="nil"/>
              <w:left w:val="nil"/>
              <w:bottom w:val="nil"/>
              <w:right w:val="single" w:sz="4" w:space="0" w:color="000000"/>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Цимлянского района от 29.04.2014г.№163 </w:t>
            </w:r>
          </w:p>
        </w:tc>
      </w:tr>
      <w:tr w:rsidR="001A32E7" w:rsidRPr="001A32E7" w:rsidTr="001A32E7">
        <w:trPr>
          <w:trHeight w:val="375"/>
        </w:trPr>
        <w:tc>
          <w:tcPr>
            <w:tcW w:w="754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4457" w:type="dxa"/>
            <w:gridSpan w:val="5"/>
            <w:tcBorders>
              <w:top w:val="nil"/>
              <w:left w:val="nil"/>
              <w:bottom w:val="nil"/>
              <w:right w:val="single" w:sz="4" w:space="0" w:color="000000"/>
            </w:tcBorders>
            <w:shd w:val="clear" w:color="auto" w:fill="auto"/>
            <w:hideMark/>
          </w:tcPr>
          <w:p w:rsidR="001A32E7" w:rsidRPr="001A32E7" w:rsidRDefault="001A32E7" w:rsidP="001A32E7">
            <w:pPr>
              <w:spacing w:after="0" w:line="240" w:lineRule="auto"/>
              <w:jc w:val="center"/>
              <w:rPr>
                <w:rFonts w:ascii="Times New Roman" w:eastAsia="Times New Roman" w:hAnsi="Times New Roman" w:cs="Times New Roman"/>
                <w:sz w:val="28"/>
                <w:szCs w:val="28"/>
                <w:lang w:eastAsia="ru-RU"/>
              </w:rPr>
            </w:pPr>
          </w:p>
        </w:tc>
      </w:tr>
      <w:tr w:rsidR="001A32E7" w:rsidRPr="001A32E7" w:rsidTr="001A32E7">
        <w:trPr>
          <w:trHeight w:val="375"/>
        </w:trPr>
        <w:tc>
          <w:tcPr>
            <w:tcW w:w="13237" w:type="dxa"/>
            <w:gridSpan w:val="7"/>
            <w:tcBorders>
              <w:top w:val="nil"/>
              <w:left w:val="nil"/>
              <w:bottom w:val="nil"/>
              <w:right w:val="single" w:sz="4" w:space="0" w:color="000000"/>
            </w:tcBorders>
            <w:shd w:val="clear" w:color="auto" w:fill="auto"/>
            <w:hideMark/>
          </w:tcPr>
          <w:p w:rsidR="001A32E7" w:rsidRPr="001A32E7" w:rsidRDefault="001A32E7" w:rsidP="001A32E7">
            <w:pPr>
              <w:spacing w:after="0" w:line="240" w:lineRule="auto"/>
              <w:jc w:val="center"/>
              <w:rPr>
                <w:rFonts w:ascii="Times New Roman" w:eastAsia="Times New Roman" w:hAnsi="Times New Roman" w:cs="Times New Roman"/>
                <w:b/>
                <w:bCs/>
                <w:sz w:val="28"/>
                <w:szCs w:val="28"/>
                <w:lang w:eastAsia="ru-RU"/>
              </w:rPr>
            </w:pPr>
            <w:r w:rsidRPr="001A32E7">
              <w:rPr>
                <w:rFonts w:ascii="Times New Roman" w:eastAsia="Times New Roman" w:hAnsi="Times New Roman" w:cs="Times New Roman"/>
                <w:b/>
                <w:bCs/>
                <w:sz w:val="28"/>
                <w:szCs w:val="28"/>
                <w:lang w:eastAsia="ru-RU"/>
              </w:rPr>
              <w:t xml:space="preserve">Распределение бюджетных ассигнований </w:t>
            </w:r>
          </w:p>
        </w:tc>
      </w:tr>
      <w:tr w:rsidR="001A32E7" w:rsidRPr="001A32E7" w:rsidTr="001A32E7">
        <w:trPr>
          <w:trHeight w:val="375"/>
        </w:trPr>
        <w:tc>
          <w:tcPr>
            <w:tcW w:w="13237" w:type="dxa"/>
            <w:gridSpan w:val="7"/>
            <w:tcBorders>
              <w:top w:val="nil"/>
              <w:left w:val="nil"/>
              <w:bottom w:val="nil"/>
              <w:right w:val="single" w:sz="4" w:space="0" w:color="000000"/>
            </w:tcBorders>
            <w:shd w:val="clear" w:color="auto" w:fill="auto"/>
            <w:noWrap/>
            <w:hideMark/>
          </w:tcPr>
          <w:p w:rsidR="001A32E7" w:rsidRPr="001A32E7" w:rsidRDefault="001A32E7" w:rsidP="001A32E7">
            <w:pPr>
              <w:spacing w:after="0" w:line="240" w:lineRule="auto"/>
              <w:jc w:val="center"/>
              <w:rPr>
                <w:rFonts w:ascii="Times New Roman" w:eastAsia="Times New Roman" w:hAnsi="Times New Roman" w:cs="Times New Roman"/>
                <w:b/>
                <w:bCs/>
                <w:sz w:val="28"/>
                <w:szCs w:val="28"/>
                <w:lang w:eastAsia="ru-RU"/>
              </w:rPr>
            </w:pPr>
            <w:r w:rsidRPr="001A32E7">
              <w:rPr>
                <w:rFonts w:ascii="Times New Roman" w:eastAsia="Times New Roman" w:hAnsi="Times New Roman" w:cs="Times New Roman"/>
                <w:b/>
                <w:bCs/>
                <w:sz w:val="28"/>
                <w:szCs w:val="28"/>
                <w:lang w:eastAsia="ru-RU"/>
              </w:rPr>
              <w:t xml:space="preserve"> </w:t>
            </w:r>
            <w:proofErr w:type="gramStart"/>
            <w:r w:rsidRPr="001A32E7">
              <w:rPr>
                <w:rFonts w:ascii="Times New Roman" w:eastAsia="Times New Roman" w:hAnsi="Times New Roman" w:cs="Times New Roman"/>
                <w:b/>
                <w:bCs/>
                <w:sz w:val="28"/>
                <w:szCs w:val="28"/>
                <w:lang w:eastAsia="ru-RU"/>
              </w:rPr>
              <w:t>по целевым статьям (муниципальным программам Цимлянского района</w:t>
            </w:r>
            <w:proofErr w:type="gramEnd"/>
          </w:p>
        </w:tc>
      </w:tr>
      <w:tr w:rsidR="001A32E7" w:rsidRPr="001A32E7" w:rsidTr="001A32E7">
        <w:trPr>
          <w:trHeight w:val="375"/>
        </w:trPr>
        <w:tc>
          <w:tcPr>
            <w:tcW w:w="13237" w:type="dxa"/>
            <w:gridSpan w:val="7"/>
            <w:tcBorders>
              <w:top w:val="nil"/>
              <w:left w:val="nil"/>
              <w:bottom w:val="nil"/>
              <w:right w:val="single" w:sz="4" w:space="0" w:color="000000"/>
            </w:tcBorders>
            <w:shd w:val="clear" w:color="auto" w:fill="auto"/>
            <w:hideMark/>
          </w:tcPr>
          <w:p w:rsidR="001A32E7" w:rsidRPr="001A32E7" w:rsidRDefault="001A32E7" w:rsidP="001A32E7">
            <w:pPr>
              <w:spacing w:after="0" w:line="240" w:lineRule="auto"/>
              <w:jc w:val="center"/>
              <w:rPr>
                <w:rFonts w:ascii="Times New Roman" w:eastAsia="Times New Roman" w:hAnsi="Times New Roman" w:cs="Times New Roman"/>
                <w:b/>
                <w:bCs/>
                <w:sz w:val="28"/>
                <w:szCs w:val="28"/>
                <w:lang w:eastAsia="ru-RU"/>
              </w:rPr>
            </w:pPr>
            <w:r w:rsidRPr="001A32E7">
              <w:rPr>
                <w:rFonts w:ascii="Times New Roman" w:eastAsia="Times New Roman" w:hAnsi="Times New Roman" w:cs="Times New Roman"/>
                <w:b/>
                <w:bCs/>
                <w:sz w:val="28"/>
                <w:szCs w:val="28"/>
                <w:lang w:eastAsia="ru-RU"/>
              </w:rPr>
              <w:t xml:space="preserve"> и </w:t>
            </w:r>
            <w:proofErr w:type="spellStart"/>
            <w:r w:rsidRPr="001A32E7">
              <w:rPr>
                <w:rFonts w:ascii="Times New Roman" w:eastAsia="Times New Roman" w:hAnsi="Times New Roman" w:cs="Times New Roman"/>
                <w:b/>
                <w:bCs/>
                <w:sz w:val="28"/>
                <w:szCs w:val="28"/>
                <w:lang w:eastAsia="ru-RU"/>
              </w:rPr>
              <w:t>непрограммным</w:t>
            </w:r>
            <w:proofErr w:type="spellEnd"/>
            <w:r w:rsidRPr="001A32E7">
              <w:rPr>
                <w:rFonts w:ascii="Times New Roman" w:eastAsia="Times New Roman" w:hAnsi="Times New Roman" w:cs="Times New Roman"/>
                <w:b/>
                <w:bCs/>
                <w:sz w:val="28"/>
                <w:szCs w:val="28"/>
                <w:lang w:eastAsia="ru-RU"/>
              </w:rPr>
              <w:t xml:space="preserve"> направлениям деятельности),  группам</w:t>
            </w:r>
          </w:p>
        </w:tc>
      </w:tr>
      <w:tr w:rsidR="001A32E7" w:rsidRPr="001A32E7" w:rsidTr="001A32E7">
        <w:trPr>
          <w:trHeight w:val="375"/>
        </w:trPr>
        <w:tc>
          <w:tcPr>
            <w:tcW w:w="13237" w:type="dxa"/>
            <w:gridSpan w:val="7"/>
            <w:tcBorders>
              <w:top w:val="nil"/>
              <w:left w:val="nil"/>
              <w:bottom w:val="nil"/>
              <w:right w:val="single" w:sz="4" w:space="0" w:color="000000"/>
            </w:tcBorders>
            <w:shd w:val="clear" w:color="auto" w:fill="auto"/>
            <w:hideMark/>
          </w:tcPr>
          <w:p w:rsidR="001A32E7" w:rsidRPr="001A32E7" w:rsidRDefault="001A32E7" w:rsidP="001A32E7">
            <w:pPr>
              <w:spacing w:after="0" w:line="240" w:lineRule="auto"/>
              <w:jc w:val="center"/>
              <w:rPr>
                <w:rFonts w:ascii="Times New Roman" w:eastAsia="Times New Roman" w:hAnsi="Times New Roman" w:cs="Times New Roman"/>
                <w:b/>
                <w:bCs/>
                <w:sz w:val="28"/>
                <w:szCs w:val="28"/>
                <w:lang w:eastAsia="ru-RU"/>
              </w:rPr>
            </w:pPr>
            <w:r w:rsidRPr="001A32E7">
              <w:rPr>
                <w:rFonts w:ascii="Times New Roman" w:eastAsia="Times New Roman" w:hAnsi="Times New Roman" w:cs="Times New Roman"/>
                <w:b/>
                <w:bCs/>
                <w:sz w:val="28"/>
                <w:szCs w:val="28"/>
                <w:lang w:eastAsia="ru-RU"/>
              </w:rPr>
              <w:t xml:space="preserve"> (подгруппам) видов расходов, разделам, подразделам классификации</w:t>
            </w:r>
          </w:p>
        </w:tc>
      </w:tr>
      <w:tr w:rsidR="001A32E7" w:rsidRPr="001A32E7" w:rsidTr="001A32E7">
        <w:trPr>
          <w:trHeight w:val="435"/>
        </w:trPr>
        <w:tc>
          <w:tcPr>
            <w:tcW w:w="13237" w:type="dxa"/>
            <w:gridSpan w:val="7"/>
            <w:tcBorders>
              <w:top w:val="nil"/>
              <w:left w:val="nil"/>
              <w:bottom w:val="nil"/>
              <w:right w:val="single" w:sz="4" w:space="0" w:color="000000"/>
            </w:tcBorders>
            <w:shd w:val="clear" w:color="auto" w:fill="auto"/>
            <w:hideMark/>
          </w:tcPr>
          <w:p w:rsidR="001A32E7" w:rsidRPr="001A32E7" w:rsidRDefault="001A32E7" w:rsidP="001A32E7">
            <w:pPr>
              <w:spacing w:after="0" w:line="240" w:lineRule="auto"/>
              <w:jc w:val="center"/>
              <w:rPr>
                <w:rFonts w:ascii="Times New Roman" w:eastAsia="Times New Roman" w:hAnsi="Times New Roman" w:cs="Times New Roman"/>
                <w:b/>
                <w:bCs/>
                <w:sz w:val="28"/>
                <w:szCs w:val="28"/>
                <w:lang w:eastAsia="ru-RU"/>
              </w:rPr>
            </w:pPr>
            <w:r w:rsidRPr="001A32E7">
              <w:rPr>
                <w:rFonts w:ascii="Times New Roman" w:eastAsia="Times New Roman" w:hAnsi="Times New Roman" w:cs="Times New Roman"/>
                <w:b/>
                <w:bCs/>
                <w:sz w:val="28"/>
                <w:szCs w:val="28"/>
                <w:lang w:eastAsia="ru-RU"/>
              </w:rPr>
              <w:t xml:space="preserve"> расходов бюджета муниципального района на плановый период 2015 и 2016 годов</w:t>
            </w:r>
          </w:p>
        </w:tc>
      </w:tr>
      <w:tr w:rsidR="001A32E7" w:rsidRPr="001A32E7" w:rsidTr="001A32E7">
        <w:trPr>
          <w:trHeight w:val="375"/>
        </w:trPr>
        <w:tc>
          <w:tcPr>
            <w:tcW w:w="754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636" w:type="dxa"/>
            <w:tcBorders>
              <w:top w:val="nil"/>
              <w:left w:val="nil"/>
              <w:bottom w:val="single" w:sz="4" w:space="0" w:color="auto"/>
              <w:right w:val="nil"/>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b/>
                <w:bCs/>
                <w:sz w:val="28"/>
                <w:szCs w:val="28"/>
                <w:lang w:eastAsia="ru-RU"/>
              </w:rPr>
            </w:pPr>
            <w:r w:rsidRPr="001A32E7">
              <w:rPr>
                <w:rFonts w:ascii="Times New Roman" w:eastAsia="Times New Roman" w:hAnsi="Times New Roman" w:cs="Times New Roman"/>
                <w:b/>
                <w:bCs/>
                <w:sz w:val="28"/>
                <w:szCs w:val="28"/>
                <w:lang w:eastAsia="ru-RU"/>
              </w:rPr>
              <w:t> </w:t>
            </w:r>
          </w:p>
        </w:tc>
        <w:tc>
          <w:tcPr>
            <w:tcW w:w="50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605"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2716" w:type="dxa"/>
            <w:gridSpan w:val="2"/>
            <w:tcBorders>
              <w:top w:val="nil"/>
              <w:left w:val="nil"/>
              <w:bottom w:val="single" w:sz="4" w:space="0" w:color="auto"/>
              <w:right w:val="nil"/>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b/>
                <w:bCs/>
                <w:sz w:val="28"/>
                <w:szCs w:val="28"/>
                <w:lang w:eastAsia="ru-RU"/>
              </w:rPr>
            </w:pPr>
            <w:r w:rsidRPr="001A32E7">
              <w:rPr>
                <w:rFonts w:ascii="Times New Roman" w:eastAsia="Times New Roman" w:hAnsi="Times New Roman" w:cs="Times New Roman"/>
                <w:b/>
                <w:bCs/>
                <w:sz w:val="28"/>
                <w:szCs w:val="28"/>
                <w:lang w:eastAsia="ru-RU"/>
              </w:rPr>
              <w:t>(тыс. рублей)</w:t>
            </w:r>
          </w:p>
        </w:tc>
      </w:tr>
      <w:tr w:rsidR="001A32E7" w:rsidRPr="001A32E7" w:rsidTr="001A32E7">
        <w:trPr>
          <w:trHeight w:val="375"/>
        </w:trPr>
        <w:tc>
          <w:tcPr>
            <w:tcW w:w="75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32E7" w:rsidRPr="001A32E7" w:rsidRDefault="001A32E7" w:rsidP="001A32E7">
            <w:pPr>
              <w:spacing w:after="0" w:line="240" w:lineRule="auto"/>
              <w:jc w:val="center"/>
              <w:rPr>
                <w:rFonts w:ascii="Times New Roman" w:eastAsia="Times New Roman" w:hAnsi="Times New Roman" w:cs="Times New Roman"/>
                <w:b/>
                <w:bCs/>
                <w:color w:val="000000"/>
                <w:sz w:val="28"/>
                <w:szCs w:val="28"/>
                <w:lang w:eastAsia="ru-RU"/>
              </w:rPr>
            </w:pPr>
            <w:r w:rsidRPr="001A32E7">
              <w:rPr>
                <w:rFonts w:ascii="Times New Roman" w:eastAsia="Times New Roman" w:hAnsi="Times New Roman" w:cs="Times New Roman"/>
                <w:b/>
                <w:bCs/>
                <w:color w:val="000000"/>
                <w:sz w:val="28"/>
                <w:szCs w:val="28"/>
                <w:lang w:eastAsia="ru-RU"/>
              </w:rPr>
              <w:t>Наименование</w:t>
            </w:r>
          </w:p>
        </w:tc>
        <w:tc>
          <w:tcPr>
            <w:tcW w:w="12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A32E7" w:rsidRPr="001A32E7" w:rsidRDefault="001A32E7" w:rsidP="001A32E7">
            <w:pPr>
              <w:spacing w:after="0" w:line="240" w:lineRule="auto"/>
              <w:jc w:val="center"/>
              <w:rPr>
                <w:rFonts w:ascii="Times New Roman" w:eastAsia="Times New Roman" w:hAnsi="Times New Roman" w:cs="Times New Roman"/>
                <w:b/>
                <w:bCs/>
                <w:color w:val="000000"/>
                <w:sz w:val="28"/>
                <w:szCs w:val="28"/>
                <w:lang w:eastAsia="ru-RU"/>
              </w:rPr>
            </w:pPr>
            <w:r w:rsidRPr="001A32E7">
              <w:rPr>
                <w:rFonts w:ascii="Times New Roman" w:eastAsia="Times New Roman" w:hAnsi="Times New Roman" w:cs="Times New Roman"/>
                <w:b/>
                <w:bCs/>
                <w:color w:val="000000"/>
                <w:sz w:val="28"/>
                <w:szCs w:val="28"/>
                <w:lang w:eastAsia="ru-RU"/>
              </w:rPr>
              <w:t>ЦСР</w:t>
            </w:r>
          </w:p>
        </w:tc>
        <w:tc>
          <w:tcPr>
            <w:tcW w:w="63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32E7" w:rsidRPr="001A32E7" w:rsidRDefault="001A32E7" w:rsidP="001A32E7">
            <w:pPr>
              <w:spacing w:after="0" w:line="240" w:lineRule="auto"/>
              <w:jc w:val="center"/>
              <w:rPr>
                <w:rFonts w:ascii="Times New Roman" w:eastAsia="Times New Roman" w:hAnsi="Times New Roman" w:cs="Times New Roman"/>
                <w:b/>
                <w:bCs/>
                <w:color w:val="000000"/>
                <w:sz w:val="28"/>
                <w:szCs w:val="28"/>
                <w:lang w:eastAsia="ru-RU"/>
              </w:rPr>
            </w:pPr>
            <w:r w:rsidRPr="001A32E7">
              <w:rPr>
                <w:rFonts w:ascii="Times New Roman" w:eastAsia="Times New Roman" w:hAnsi="Times New Roman" w:cs="Times New Roman"/>
                <w:b/>
                <w:bCs/>
                <w:color w:val="000000"/>
                <w:sz w:val="28"/>
                <w:szCs w:val="28"/>
                <w:lang w:eastAsia="ru-RU"/>
              </w:rPr>
              <w:t>ВР</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32E7" w:rsidRPr="001A32E7" w:rsidRDefault="001A32E7" w:rsidP="001A32E7">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1A32E7">
              <w:rPr>
                <w:rFonts w:ascii="Times New Roman" w:eastAsia="Times New Roman" w:hAnsi="Times New Roman" w:cs="Times New Roman"/>
                <w:b/>
                <w:bCs/>
                <w:color w:val="000000"/>
                <w:sz w:val="28"/>
                <w:szCs w:val="28"/>
                <w:lang w:eastAsia="ru-RU"/>
              </w:rPr>
              <w:t>Рз</w:t>
            </w:r>
            <w:proofErr w:type="spellEnd"/>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32E7" w:rsidRPr="001A32E7" w:rsidRDefault="001A32E7" w:rsidP="001A32E7">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1A32E7">
              <w:rPr>
                <w:rFonts w:ascii="Times New Roman" w:eastAsia="Times New Roman" w:hAnsi="Times New Roman" w:cs="Times New Roman"/>
                <w:b/>
                <w:bCs/>
                <w:color w:val="000000"/>
                <w:sz w:val="28"/>
                <w:szCs w:val="28"/>
                <w:lang w:eastAsia="ru-RU"/>
              </w:rPr>
              <w:t>ПР</w:t>
            </w:r>
            <w:proofErr w:type="gramEnd"/>
          </w:p>
        </w:tc>
        <w:tc>
          <w:tcPr>
            <w:tcW w:w="271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A32E7" w:rsidRPr="001A32E7" w:rsidRDefault="001A32E7" w:rsidP="001A32E7">
            <w:pPr>
              <w:spacing w:after="0" w:line="240" w:lineRule="auto"/>
              <w:jc w:val="center"/>
              <w:rPr>
                <w:rFonts w:ascii="Times New Roman" w:eastAsia="Times New Roman" w:hAnsi="Times New Roman" w:cs="Times New Roman"/>
                <w:b/>
                <w:bCs/>
                <w:color w:val="000000"/>
                <w:sz w:val="28"/>
                <w:szCs w:val="28"/>
                <w:lang w:eastAsia="ru-RU"/>
              </w:rPr>
            </w:pPr>
            <w:r w:rsidRPr="001A32E7">
              <w:rPr>
                <w:rFonts w:ascii="Times New Roman" w:eastAsia="Times New Roman" w:hAnsi="Times New Roman" w:cs="Times New Roman"/>
                <w:b/>
                <w:bCs/>
                <w:color w:val="000000"/>
                <w:sz w:val="28"/>
                <w:szCs w:val="28"/>
                <w:lang w:eastAsia="ru-RU"/>
              </w:rPr>
              <w:t>Плановый период</w:t>
            </w:r>
          </w:p>
        </w:tc>
      </w:tr>
      <w:tr w:rsidR="001A32E7" w:rsidRPr="001A32E7" w:rsidTr="001A32E7">
        <w:trPr>
          <w:trHeight w:val="375"/>
        </w:trPr>
        <w:tc>
          <w:tcPr>
            <w:tcW w:w="7540" w:type="dxa"/>
            <w:vMerge/>
            <w:tcBorders>
              <w:top w:val="single" w:sz="4" w:space="0" w:color="auto"/>
              <w:left w:val="single" w:sz="4" w:space="0" w:color="auto"/>
              <w:bottom w:val="single" w:sz="4" w:space="0" w:color="auto"/>
              <w:right w:val="single" w:sz="4" w:space="0" w:color="auto"/>
            </w:tcBorders>
            <w:vAlign w:val="center"/>
            <w:hideMark/>
          </w:tcPr>
          <w:p w:rsidR="001A32E7" w:rsidRPr="001A32E7" w:rsidRDefault="001A32E7" w:rsidP="001A32E7">
            <w:pPr>
              <w:spacing w:after="0" w:line="240" w:lineRule="auto"/>
              <w:rPr>
                <w:rFonts w:ascii="Times New Roman" w:eastAsia="Times New Roman" w:hAnsi="Times New Roman" w:cs="Times New Roman"/>
                <w:b/>
                <w:bCs/>
                <w:color w:val="000000"/>
                <w:sz w:val="28"/>
                <w:szCs w:val="28"/>
                <w:lang w:eastAsia="ru-RU"/>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1A32E7" w:rsidRPr="001A32E7" w:rsidRDefault="001A32E7" w:rsidP="001A32E7">
            <w:pPr>
              <w:spacing w:after="0" w:line="240" w:lineRule="auto"/>
              <w:rPr>
                <w:rFonts w:ascii="Times New Roman" w:eastAsia="Times New Roman" w:hAnsi="Times New Roman" w:cs="Times New Roman"/>
                <w:b/>
                <w:bCs/>
                <w:color w:val="000000"/>
                <w:sz w:val="28"/>
                <w:szCs w:val="28"/>
                <w:lang w:eastAsia="ru-RU"/>
              </w:rPr>
            </w:pPr>
          </w:p>
        </w:tc>
        <w:tc>
          <w:tcPr>
            <w:tcW w:w="636" w:type="dxa"/>
            <w:vMerge/>
            <w:tcBorders>
              <w:top w:val="nil"/>
              <w:left w:val="single" w:sz="4" w:space="0" w:color="auto"/>
              <w:bottom w:val="single" w:sz="4" w:space="0" w:color="000000"/>
              <w:right w:val="single" w:sz="4" w:space="0" w:color="auto"/>
            </w:tcBorders>
            <w:vAlign w:val="center"/>
            <w:hideMark/>
          </w:tcPr>
          <w:p w:rsidR="001A32E7" w:rsidRPr="001A32E7" w:rsidRDefault="001A32E7" w:rsidP="001A32E7">
            <w:pPr>
              <w:spacing w:after="0" w:line="240" w:lineRule="auto"/>
              <w:rPr>
                <w:rFonts w:ascii="Times New Roman" w:eastAsia="Times New Roman" w:hAnsi="Times New Roman" w:cs="Times New Roman"/>
                <w:b/>
                <w:bCs/>
                <w:color w:val="000000"/>
                <w:sz w:val="28"/>
                <w:szCs w:val="28"/>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1A32E7" w:rsidRPr="001A32E7" w:rsidRDefault="001A32E7" w:rsidP="001A32E7">
            <w:pPr>
              <w:spacing w:after="0" w:line="240" w:lineRule="auto"/>
              <w:rPr>
                <w:rFonts w:ascii="Times New Roman" w:eastAsia="Times New Roman" w:hAnsi="Times New Roman" w:cs="Times New Roman"/>
                <w:b/>
                <w:bCs/>
                <w:color w:val="000000"/>
                <w:sz w:val="28"/>
                <w:szCs w:val="28"/>
                <w:lang w:eastAsia="ru-RU"/>
              </w:rPr>
            </w:pPr>
          </w:p>
        </w:tc>
        <w:tc>
          <w:tcPr>
            <w:tcW w:w="605" w:type="dxa"/>
            <w:vMerge/>
            <w:tcBorders>
              <w:top w:val="single" w:sz="4" w:space="0" w:color="auto"/>
              <w:left w:val="single" w:sz="4" w:space="0" w:color="auto"/>
              <w:bottom w:val="single" w:sz="4" w:space="0" w:color="auto"/>
              <w:right w:val="single" w:sz="4" w:space="0" w:color="auto"/>
            </w:tcBorders>
            <w:vAlign w:val="center"/>
            <w:hideMark/>
          </w:tcPr>
          <w:p w:rsidR="001A32E7" w:rsidRPr="001A32E7" w:rsidRDefault="001A32E7" w:rsidP="001A32E7">
            <w:pPr>
              <w:spacing w:after="0" w:line="240" w:lineRule="auto"/>
              <w:rPr>
                <w:rFonts w:ascii="Times New Roman" w:eastAsia="Times New Roman" w:hAnsi="Times New Roman" w:cs="Times New Roman"/>
                <w:b/>
                <w:bCs/>
                <w:color w:val="000000"/>
                <w:sz w:val="28"/>
                <w:szCs w:val="28"/>
                <w:lang w:eastAsia="ru-RU"/>
              </w:rPr>
            </w:pPr>
          </w:p>
        </w:tc>
        <w:tc>
          <w:tcPr>
            <w:tcW w:w="1240" w:type="dxa"/>
            <w:tcBorders>
              <w:top w:val="nil"/>
              <w:left w:val="nil"/>
              <w:bottom w:val="single" w:sz="4" w:space="0" w:color="auto"/>
              <w:right w:val="single" w:sz="4" w:space="0" w:color="auto"/>
            </w:tcBorders>
            <w:shd w:val="clear" w:color="auto" w:fill="auto"/>
            <w:noWrap/>
            <w:vAlign w:val="bottom"/>
            <w:hideMark/>
          </w:tcPr>
          <w:p w:rsidR="001A32E7" w:rsidRPr="001A32E7" w:rsidRDefault="001A32E7" w:rsidP="001A32E7">
            <w:pPr>
              <w:spacing w:after="0" w:line="240" w:lineRule="auto"/>
              <w:jc w:val="center"/>
              <w:rPr>
                <w:rFonts w:ascii="Times New Roman" w:eastAsia="Times New Roman" w:hAnsi="Times New Roman" w:cs="Times New Roman"/>
                <w:b/>
                <w:bCs/>
                <w:color w:val="000000"/>
                <w:sz w:val="28"/>
                <w:szCs w:val="28"/>
                <w:lang w:eastAsia="ru-RU"/>
              </w:rPr>
            </w:pPr>
            <w:r w:rsidRPr="001A32E7">
              <w:rPr>
                <w:rFonts w:ascii="Times New Roman" w:eastAsia="Times New Roman" w:hAnsi="Times New Roman" w:cs="Times New Roman"/>
                <w:b/>
                <w:bCs/>
                <w:color w:val="000000"/>
                <w:sz w:val="28"/>
                <w:szCs w:val="28"/>
                <w:lang w:eastAsia="ru-RU"/>
              </w:rPr>
              <w:t>2015 год</w:t>
            </w:r>
          </w:p>
        </w:tc>
        <w:tc>
          <w:tcPr>
            <w:tcW w:w="1476" w:type="dxa"/>
            <w:tcBorders>
              <w:top w:val="nil"/>
              <w:left w:val="nil"/>
              <w:bottom w:val="single" w:sz="4" w:space="0" w:color="auto"/>
              <w:right w:val="single" w:sz="4" w:space="0" w:color="auto"/>
            </w:tcBorders>
            <w:shd w:val="clear" w:color="auto" w:fill="auto"/>
            <w:noWrap/>
            <w:vAlign w:val="bottom"/>
            <w:hideMark/>
          </w:tcPr>
          <w:p w:rsidR="001A32E7" w:rsidRPr="001A32E7" w:rsidRDefault="001A32E7" w:rsidP="001A32E7">
            <w:pPr>
              <w:spacing w:after="0" w:line="240" w:lineRule="auto"/>
              <w:jc w:val="center"/>
              <w:rPr>
                <w:rFonts w:ascii="Times New Roman" w:eastAsia="Times New Roman" w:hAnsi="Times New Roman" w:cs="Times New Roman"/>
                <w:b/>
                <w:bCs/>
                <w:color w:val="000000"/>
                <w:sz w:val="28"/>
                <w:szCs w:val="28"/>
                <w:lang w:eastAsia="ru-RU"/>
              </w:rPr>
            </w:pPr>
            <w:r w:rsidRPr="001A32E7">
              <w:rPr>
                <w:rFonts w:ascii="Times New Roman" w:eastAsia="Times New Roman" w:hAnsi="Times New Roman" w:cs="Times New Roman"/>
                <w:b/>
                <w:bCs/>
                <w:color w:val="000000"/>
                <w:sz w:val="28"/>
                <w:szCs w:val="28"/>
                <w:lang w:eastAsia="ru-RU"/>
              </w:rPr>
              <w:t>2016 год</w:t>
            </w:r>
          </w:p>
        </w:tc>
      </w:tr>
      <w:tr w:rsidR="001A32E7" w:rsidRPr="001A32E7" w:rsidTr="001A32E7">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bookmarkStart w:id="1" w:name="RANGE!A14:G217"/>
            <w:r w:rsidRPr="001A32E7">
              <w:rPr>
                <w:rFonts w:ascii="Times New Roman" w:eastAsia="Times New Roman" w:hAnsi="Times New Roman" w:cs="Times New Roman"/>
                <w:sz w:val="28"/>
                <w:szCs w:val="28"/>
                <w:lang w:eastAsia="ru-RU"/>
              </w:rPr>
              <w:t>ВСЕГО</w:t>
            </w:r>
            <w:bookmarkEnd w:id="1"/>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808 675,8</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845 491,6</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«Развитие здравоохранения»</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20 910,1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22 079,3</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01 2 0000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20 910,1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22 079,3</w:t>
            </w:r>
          </w:p>
        </w:tc>
      </w:tr>
      <w:tr w:rsidR="001A32E7" w:rsidRPr="001A32E7" w:rsidTr="001A32E7">
        <w:trPr>
          <w:trHeight w:val="27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01 2 0059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268,9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288,2</w:t>
            </w:r>
          </w:p>
        </w:tc>
      </w:tr>
      <w:tr w:rsidR="001A32E7" w:rsidRPr="001A32E7" w:rsidTr="001A32E7">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w:t>
            </w:r>
            <w:proofErr w:type="gramEnd"/>
            <w:r w:rsidRPr="001A32E7">
              <w:rPr>
                <w:rFonts w:ascii="Times New Roman" w:eastAsia="Times New Roman" w:hAnsi="Times New Roman" w:cs="Times New Roman"/>
                <w:sz w:val="28"/>
                <w:szCs w:val="28"/>
                <w:lang w:eastAsia="ru-RU"/>
              </w:rPr>
              <w:t xml:space="preserve"> оказания медицинской помощи» осуществлять </w:t>
            </w:r>
            <w:proofErr w:type="gramStart"/>
            <w:r w:rsidRPr="001A32E7">
              <w:rPr>
                <w:rFonts w:ascii="Times New Roman" w:eastAsia="Times New Roman" w:hAnsi="Times New Roman" w:cs="Times New Roman"/>
                <w:sz w:val="28"/>
                <w:szCs w:val="28"/>
                <w:lang w:eastAsia="ru-RU"/>
              </w:rPr>
              <w:t>контроль за</w:t>
            </w:r>
            <w:proofErr w:type="gramEnd"/>
            <w:r w:rsidRPr="001A32E7">
              <w:rPr>
                <w:rFonts w:ascii="Times New Roman" w:eastAsia="Times New Roman" w:hAnsi="Times New Roman" w:cs="Times New Roman"/>
                <w:sz w:val="28"/>
                <w:szCs w:val="28"/>
                <w:lang w:eastAsia="ru-RU"/>
              </w:rPr>
              <w:t xml:space="preserve">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01 2 7201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20 641,2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21 791,1</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«Развитие образования»</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378 101,1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376 680,7</w:t>
            </w:r>
          </w:p>
        </w:tc>
      </w:tr>
      <w:tr w:rsidR="001A32E7" w:rsidRPr="001A32E7" w:rsidTr="001A32E7">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Подпрограмма «Развитие общего и дополнительного образования» муниципальной программы Цимлянского района «Развитие образования»</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367 755,2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365 865,0</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02 1 0059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55 159,0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65 708,1</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02 1 0059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49 539,0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53 362,0</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spellStart"/>
            <w:r w:rsidRPr="001A32E7">
              <w:rPr>
                <w:rFonts w:ascii="Times New Roman" w:eastAsia="Times New Roman" w:hAnsi="Times New Roman" w:cs="Times New Roman"/>
                <w:sz w:val="28"/>
                <w:szCs w:val="28"/>
                <w:lang w:eastAsia="ru-RU"/>
              </w:rPr>
              <w:t>Софинансирование</w:t>
            </w:r>
            <w:proofErr w:type="spellEnd"/>
            <w:r w:rsidRPr="001A32E7">
              <w:rPr>
                <w:rFonts w:ascii="Times New Roman" w:eastAsia="Times New Roman" w:hAnsi="Times New Roman" w:cs="Times New Roman"/>
                <w:sz w:val="28"/>
                <w:szCs w:val="28"/>
                <w:lang w:eastAsia="ru-RU"/>
              </w:rPr>
              <w:t xml:space="preserve"> расходов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02 1 0305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2 068,9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0,0</w:t>
            </w:r>
          </w:p>
        </w:tc>
      </w:tr>
      <w:tr w:rsidR="001A32E7" w:rsidRPr="001A32E7" w:rsidTr="001A32E7">
        <w:trPr>
          <w:trHeight w:val="19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spellStart"/>
            <w:r w:rsidRPr="001A32E7">
              <w:rPr>
                <w:rFonts w:ascii="Times New Roman" w:eastAsia="Times New Roman" w:hAnsi="Times New Roman" w:cs="Times New Roman"/>
                <w:sz w:val="28"/>
                <w:szCs w:val="28"/>
                <w:lang w:eastAsia="ru-RU"/>
              </w:rPr>
              <w:lastRenderedPageBreak/>
              <w:t>Софинансирование</w:t>
            </w:r>
            <w:proofErr w:type="spellEnd"/>
            <w:r w:rsidRPr="001A32E7">
              <w:rPr>
                <w:rFonts w:ascii="Times New Roman" w:eastAsia="Times New Roman" w:hAnsi="Times New Roman" w:cs="Times New Roman"/>
                <w:sz w:val="28"/>
                <w:szCs w:val="28"/>
                <w:lang w:eastAsia="ru-RU"/>
              </w:rPr>
              <w:t xml:space="preserve"> расходов на реализацию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02 1 0311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30,9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r>
      <w:tr w:rsidR="001A32E7" w:rsidRPr="001A32E7" w:rsidTr="001A32E7">
        <w:trPr>
          <w:trHeight w:val="426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w:t>
            </w:r>
            <w:proofErr w:type="gramStart"/>
            <w:r w:rsidRPr="001A32E7">
              <w:rPr>
                <w:rFonts w:ascii="Times New Roman" w:eastAsia="Times New Roman" w:hAnsi="Times New Roman" w:cs="Times New Roman"/>
                <w:sz w:val="28"/>
                <w:szCs w:val="28"/>
                <w:lang w:eastAsia="ru-RU"/>
              </w:rPr>
              <w:t>к(</w:t>
            </w:r>
            <w:proofErr w:type="gramEnd"/>
            <w:r w:rsidRPr="001A32E7">
              <w:rPr>
                <w:rFonts w:ascii="Times New Roman" w:eastAsia="Times New Roman" w:hAnsi="Times New Roman" w:cs="Times New Roman"/>
                <w:sz w:val="28"/>
                <w:szCs w:val="28"/>
                <w:lang w:eastAsia="ru-RU"/>
              </w:rPr>
              <w:t>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02 1 7202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44 220,5</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47 158,1</w:t>
            </w:r>
          </w:p>
        </w:tc>
      </w:tr>
      <w:tr w:rsidR="001A32E7" w:rsidRPr="001A32E7" w:rsidTr="001A32E7">
        <w:trPr>
          <w:trHeight w:val="60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w:t>
            </w:r>
            <w:proofErr w:type="gramEnd"/>
            <w:r w:rsidRPr="001A32E7">
              <w:rPr>
                <w:rFonts w:ascii="Times New Roman" w:eastAsia="Times New Roman" w:hAnsi="Times New Roman" w:cs="Times New Roman"/>
                <w:sz w:val="28"/>
                <w:szCs w:val="28"/>
                <w:lang w:eastAsia="ru-RU"/>
              </w:rPr>
              <w:t xml:space="preserve"> расходов на содержание зданий и коммунальных расходов,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02 1 7203</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187 497,7</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199 183,2</w:t>
            </w:r>
          </w:p>
        </w:tc>
      </w:tr>
      <w:tr w:rsidR="001A32E7" w:rsidRPr="001A32E7" w:rsidTr="001A32E7">
        <w:trPr>
          <w:trHeight w:val="205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02 1 7305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28 809,6</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0,0</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Реализация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02 1 7311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429,6</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429,6</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02 2 0000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10 345,9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10 815,7</w:t>
            </w:r>
          </w:p>
        </w:tc>
      </w:tr>
      <w:tr w:rsidR="001A32E7" w:rsidRPr="001A32E7" w:rsidTr="001A32E7">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02 2 0011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2 549,6</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2 549,6</w:t>
            </w:r>
          </w:p>
        </w:tc>
      </w:tr>
      <w:tr w:rsidR="001A32E7" w:rsidRPr="001A32E7" w:rsidTr="001A32E7">
        <w:trPr>
          <w:trHeight w:val="27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02 2 0019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132,3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266,9</w:t>
            </w:r>
          </w:p>
        </w:tc>
      </w:tr>
      <w:tr w:rsidR="001A32E7" w:rsidRPr="001A32E7" w:rsidTr="001A32E7">
        <w:trPr>
          <w:trHeight w:val="280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(Субсидии автономным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02 2 0059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3 389,5</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3 559,0</w:t>
            </w:r>
          </w:p>
        </w:tc>
      </w:tr>
      <w:tr w:rsidR="001A32E7" w:rsidRPr="001A32E7" w:rsidTr="001A32E7">
        <w:trPr>
          <w:trHeight w:val="313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Расходы на обеспечение </w:t>
            </w:r>
            <w:proofErr w:type="gramStart"/>
            <w:r w:rsidRPr="001A32E7">
              <w:rPr>
                <w:rFonts w:ascii="Times New Roman" w:eastAsia="Times New Roman" w:hAnsi="Times New Roman" w:cs="Times New Roman"/>
                <w:sz w:val="28"/>
                <w:szCs w:val="28"/>
                <w:lang w:eastAsia="ru-RU"/>
              </w:rPr>
              <w:t>деятельности районного методического кабинета отдела образования Администрации Цимлянского района</w:t>
            </w:r>
            <w:proofErr w:type="gramEnd"/>
            <w:r w:rsidRPr="001A32E7">
              <w:rPr>
                <w:rFonts w:ascii="Times New Roman" w:eastAsia="Times New Roman" w:hAnsi="Times New Roman" w:cs="Times New Roman"/>
                <w:sz w:val="28"/>
                <w:szCs w:val="28"/>
                <w:lang w:eastAsia="ru-RU"/>
              </w:rPr>
              <w:t xml:space="preserve">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02 2 2123</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2 787,9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2 927,0</w:t>
            </w:r>
          </w:p>
        </w:tc>
      </w:tr>
      <w:tr w:rsidR="001A32E7" w:rsidRPr="001A32E7" w:rsidTr="001A32E7">
        <w:trPr>
          <w:trHeight w:val="303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Расходы на обеспечение </w:t>
            </w:r>
            <w:proofErr w:type="gramStart"/>
            <w:r w:rsidRPr="001A32E7">
              <w:rPr>
                <w:rFonts w:ascii="Times New Roman" w:eastAsia="Times New Roman" w:hAnsi="Times New Roman" w:cs="Times New Roman"/>
                <w:sz w:val="28"/>
                <w:szCs w:val="28"/>
                <w:lang w:eastAsia="ru-RU"/>
              </w:rPr>
              <w:t>деятельности районного методического кабинета отдела образования Администрации Цимлянского района</w:t>
            </w:r>
            <w:proofErr w:type="gramEnd"/>
            <w:r w:rsidRPr="001A32E7">
              <w:rPr>
                <w:rFonts w:ascii="Times New Roman" w:eastAsia="Times New Roman" w:hAnsi="Times New Roman" w:cs="Times New Roman"/>
                <w:sz w:val="28"/>
                <w:szCs w:val="28"/>
                <w:lang w:eastAsia="ru-RU"/>
              </w:rPr>
              <w:t xml:space="preserve">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02 2 2123</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522,2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548,8</w:t>
            </w:r>
          </w:p>
        </w:tc>
      </w:tr>
      <w:tr w:rsidR="001A32E7" w:rsidRPr="001A32E7" w:rsidTr="001A32E7">
        <w:trPr>
          <w:trHeight w:val="27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 xml:space="preserve">Расходы на обеспечение </w:t>
            </w:r>
            <w:proofErr w:type="gramStart"/>
            <w:r w:rsidRPr="001A32E7">
              <w:rPr>
                <w:rFonts w:ascii="Times New Roman" w:eastAsia="Times New Roman" w:hAnsi="Times New Roman" w:cs="Times New Roman"/>
                <w:sz w:val="28"/>
                <w:szCs w:val="28"/>
                <w:lang w:eastAsia="ru-RU"/>
              </w:rPr>
              <w:t>деятельности районного методического кабинета отдела образования Администрации Цимлянского района</w:t>
            </w:r>
            <w:proofErr w:type="gramEnd"/>
            <w:r w:rsidRPr="001A32E7">
              <w:rPr>
                <w:rFonts w:ascii="Times New Roman" w:eastAsia="Times New Roman" w:hAnsi="Times New Roman" w:cs="Times New Roman"/>
                <w:sz w:val="28"/>
                <w:szCs w:val="28"/>
                <w:lang w:eastAsia="ru-RU"/>
              </w:rPr>
              <w:t xml:space="preserve">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02 2 2123</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850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5,0</w:t>
            </w:r>
          </w:p>
        </w:tc>
      </w:tr>
      <w:tr w:rsidR="001A32E7" w:rsidRPr="001A32E7" w:rsidTr="001A32E7">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02 2 7204</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687,6</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687,6</w:t>
            </w:r>
          </w:p>
        </w:tc>
      </w:tr>
      <w:tr w:rsidR="001A32E7" w:rsidRPr="001A32E7" w:rsidTr="001A32E7">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w:t>
            </w:r>
            <w:proofErr w:type="gramEnd"/>
            <w:r w:rsidRPr="001A32E7">
              <w:rPr>
                <w:rFonts w:ascii="Times New Roman" w:eastAsia="Times New Roman" w:hAnsi="Times New Roman" w:cs="Times New Roman"/>
                <w:sz w:val="28"/>
                <w:szCs w:val="28"/>
                <w:lang w:eastAsia="ru-RU"/>
              </w:rPr>
              <w:t xml:space="preserve">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02 2 7204</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261,1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261,1</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02 2 9999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850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10,7</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10,7</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«Молодежь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351,2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349,2</w:t>
            </w:r>
          </w:p>
        </w:tc>
      </w:tr>
      <w:tr w:rsidR="001A32E7" w:rsidRPr="001A32E7" w:rsidTr="001A32E7">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«Поддержка молодежных инициатив» муниципальной программы Цимлянского района «Молодежь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103,4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102,8</w:t>
            </w:r>
          </w:p>
        </w:tc>
      </w:tr>
      <w:tr w:rsidR="001A32E7" w:rsidRPr="001A32E7" w:rsidTr="001A32E7">
        <w:trPr>
          <w:trHeight w:val="243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spellStart"/>
            <w:r w:rsidRPr="001A32E7">
              <w:rPr>
                <w:rFonts w:ascii="Times New Roman" w:eastAsia="Times New Roman" w:hAnsi="Times New Roman" w:cs="Times New Roman"/>
                <w:sz w:val="28"/>
                <w:szCs w:val="28"/>
                <w:lang w:eastAsia="ru-RU"/>
              </w:rPr>
              <w:lastRenderedPageBreak/>
              <w:t>Софинансирование</w:t>
            </w:r>
            <w:proofErr w:type="spellEnd"/>
            <w:r w:rsidRPr="001A32E7">
              <w:rPr>
                <w:rFonts w:ascii="Times New Roman" w:eastAsia="Times New Roman" w:hAnsi="Times New Roman" w:cs="Times New Roman"/>
                <w:sz w:val="28"/>
                <w:szCs w:val="28"/>
                <w:lang w:eastAsia="ru-RU"/>
              </w:rPr>
              <w:t xml:space="preserve"> расходов на мероприятия муниципальной программы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03 1 0312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w:t>
            </w:r>
          </w:p>
        </w:tc>
      </w:tr>
      <w:tr w:rsidR="001A32E7" w:rsidRPr="001A32E7" w:rsidTr="001A32E7">
        <w:trPr>
          <w:trHeight w:val="237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03 1 2130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58,9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58,9</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spellStart"/>
            <w:r w:rsidRPr="001A32E7">
              <w:rPr>
                <w:rFonts w:ascii="Times New Roman" w:eastAsia="Times New Roman" w:hAnsi="Times New Roman" w:cs="Times New Roman"/>
                <w:sz w:val="28"/>
                <w:szCs w:val="28"/>
                <w:lang w:eastAsia="ru-RU"/>
              </w:rPr>
              <w:t>Софинансирование</w:t>
            </w:r>
            <w:proofErr w:type="spellEnd"/>
            <w:r w:rsidRPr="001A32E7">
              <w:rPr>
                <w:rFonts w:ascii="Times New Roman" w:eastAsia="Times New Roman" w:hAnsi="Times New Roman" w:cs="Times New Roman"/>
                <w:sz w:val="28"/>
                <w:szCs w:val="28"/>
                <w:lang w:eastAsia="ru-RU"/>
              </w:rPr>
              <w:t xml:space="preserve"> муниципальных программ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03 1 7312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41,5</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41,5</w:t>
            </w:r>
          </w:p>
        </w:tc>
      </w:tr>
      <w:tr w:rsidR="001A32E7" w:rsidRPr="001A32E7" w:rsidTr="001A32E7">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«Формирование патриотизма в молодежной среде» муниципальной программы Цимлянского района «Молодежь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03 2 0000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247,8</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246,4</w:t>
            </w:r>
          </w:p>
        </w:tc>
      </w:tr>
      <w:tr w:rsidR="001A32E7" w:rsidRPr="001A32E7" w:rsidTr="001A32E7">
        <w:trPr>
          <w:trHeight w:val="231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spellStart"/>
            <w:r w:rsidRPr="001A32E7">
              <w:rPr>
                <w:rFonts w:ascii="Times New Roman" w:eastAsia="Times New Roman" w:hAnsi="Times New Roman" w:cs="Times New Roman"/>
                <w:sz w:val="28"/>
                <w:szCs w:val="28"/>
                <w:lang w:eastAsia="ru-RU"/>
              </w:rPr>
              <w:lastRenderedPageBreak/>
              <w:t>Софинансирование</w:t>
            </w:r>
            <w:proofErr w:type="spellEnd"/>
            <w:r w:rsidRPr="001A32E7">
              <w:rPr>
                <w:rFonts w:ascii="Times New Roman" w:eastAsia="Times New Roman" w:hAnsi="Times New Roman" w:cs="Times New Roman"/>
                <w:sz w:val="28"/>
                <w:szCs w:val="28"/>
                <w:lang w:eastAsia="ru-RU"/>
              </w:rPr>
              <w:t xml:space="preserve"> расходов на мероприятия муниципальной программы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03 2 0312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5,0</w:t>
            </w:r>
          </w:p>
        </w:tc>
      </w:tr>
      <w:tr w:rsidR="001A32E7" w:rsidRPr="001A32E7" w:rsidTr="001A32E7">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03 2 2130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158,5</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158,5</w:t>
            </w:r>
          </w:p>
        </w:tc>
      </w:tr>
      <w:tr w:rsidR="001A32E7" w:rsidRPr="001A32E7" w:rsidTr="001A32E7">
        <w:trPr>
          <w:trHeight w:val="238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spellStart"/>
            <w:r w:rsidRPr="001A32E7">
              <w:rPr>
                <w:rFonts w:ascii="Times New Roman" w:eastAsia="Times New Roman" w:hAnsi="Times New Roman" w:cs="Times New Roman"/>
                <w:sz w:val="28"/>
                <w:szCs w:val="28"/>
                <w:lang w:eastAsia="ru-RU"/>
              </w:rPr>
              <w:t>Софинансирование</w:t>
            </w:r>
            <w:proofErr w:type="spellEnd"/>
            <w:r w:rsidRPr="001A32E7">
              <w:rPr>
                <w:rFonts w:ascii="Times New Roman" w:eastAsia="Times New Roman" w:hAnsi="Times New Roman" w:cs="Times New Roman"/>
                <w:sz w:val="28"/>
                <w:szCs w:val="28"/>
                <w:lang w:eastAsia="ru-RU"/>
              </w:rPr>
              <w:t xml:space="preserve"> муниципальных программ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03 2 7312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82,9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82,9</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«Социальная поддержка граждан»</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238 151,9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257 110,4</w:t>
            </w:r>
          </w:p>
        </w:tc>
      </w:tr>
      <w:tr w:rsidR="001A32E7" w:rsidRPr="001A32E7" w:rsidTr="001A32E7">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«Социальная поддержка отдельных категорий граждан» муниципальной программы Цимлянского района «Социальная поддержка граждан»</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125 177,2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133 133,9</w:t>
            </w:r>
          </w:p>
        </w:tc>
      </w:tr>
      <w:tr w:rsidR="001A32E7" w:rsidRPr="001A32E7" w:rsidTr="001A32E7">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Цимлянского района «Социальная поддержка граждан» (Публичные нормативные социальные выплаты гражданам)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04 1 1005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2 056,1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2 056,1</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04 1 5250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300,0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300,0</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04 1 5250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24 405,9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24 651,9</w:t>
            </w:r>
          </w:p>
        </w:tc>
      </w:tr>
      <w:tr w:rsidR="001A32E7" w:rsidRPr="001A32E7" w:rsidTr="001A32E7">
        <w:trPr>
          <w:trHeight w:val="463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w:t>
            </w:r>
            <w:proofErr w:type="gramEnd"/>
            <w:r w:rsidRPr="001A32E7">
              <w:rPr>
                <w:rFonts w:ascii="Times New Roman" w:eastAsia="Times New Roman" w:hAnsi="Times New Roman" w:cs="Times New Roman"/>
                <w:sz w:val="28"/>
                <w:szCs w:val="28"/>
                <w:lang w:eastAsia="ru-RU"/>
              </w:rPr>
              <w:t xml:space="preserve"> граждан»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04 1 7205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200,0</w:t>
            </w:r>
          </w:p>
        </w:tc>
      </w:tr>
      <w:tr w:rsidR="001A32E7" w:rsidRPr="001A32E7" w:rsidTr="001A32E7">
        <w:trPr>
          <w:trHeight w:val="459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w:t>
            </w:r>
            <w:proofErr w:type="gramEnd"/>
            <w:r w:rsidRPr="001A32E7">
              <w:rPr>
                <w:rFonts w:ascii="Times New Roman" w:eastAsia="Times New Roman" w:hAnsi="Times New Roman" w:cs="Times New Roman"/>
                <w:sz w:val="28"/>
                <w:szCs w:val="28"/>
                <w:lang w:eastAsia="ru-RU"/>
              </w:rPr>
              <w:t xml:space="preserve">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04 1 7205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28 163,0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30 284,0</w:t>
            </w:r>
          </w:p>
        </w:tc>
      </w:tr>
      <w:tr w:rsidR="001A32E7" w:rsidRPr="001A32E7" w:rsidTr="001A32E7">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04 1 7206</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837,6</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837,6</w:t>
            </w:r>
          </w:p>
        </w:tc>
      </w:tr>
      <w:tr w:rsidR="001A32E7" w:rsidRPr="001A32E7" w:rsidTr="001A32E7">
        <w:trPr>
          <w:trHeight w:val="424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w:t>
            </w:r>
            <w:proofErr w:type="gramEnd"/>
            <w:r w:rsidRPr="001A32E7">
              <w:rPr>
                <w:rFonts w:ascii="Times New Roman" w:eastAsia="Times New Roman" w:hAnsi="Times New Roman" w:cs="Times New Roman"/>
                <w:sz w:val="28"/>
                <w:szCs w:val="28"/>
                <w:lang w:eastAsia="ru-RU"/>
              </w:rPr>
              <w:t>)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04 1 7207</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10,4</w:t>
            </w:r>
          </w:p>
        </w:tc>
      </w:tr>
      <w:tr w:rsidR="001A32E7" w:rsidRPr="001A32E7" w:rsidTr="001A32E7">
        <w:trPr>
          <w:trHeight w:val="426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04 1 7207</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1 200,9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1 303,1</w:t>
            </w:r>
          </w:p>
        </w:tc>
      </w:tr>
      <w:tr w:rsidR="001A32E7" w:rsidRPr="001A32E7" w:rsidTr="001A32E7">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w:t>
            </w:r>
            <w:proofErr w:type="gramEnd"/>
            <w:r w:rsidRPr="001A32E7">
              <w:rPr>
                <w:rFonts w:ascii="Times New Roman" w:eastAsia="Times New Roman" w:hAnsi="Times New Roman" w:cs="Times New Roman"/>
                <w:sz w:val="28"/>
                <w:szCs w:val="28"/>
                <w:lang w:eastAsia="ru-RU"/>
              </w:rPr>
              <w:t>» (</w:t>
            </w:r>
            <w:proofErr w:type="gramStart"/>
            <w:r w:rsidRPr="001A32E7">
              <w:rPr>
                <w:rFonts w:ascii="Times New Roman" w:eastAsia="Times New Roman" w:hAnsi="Times New Roman" w:cs="Times New Roman"/>
                <w:sz w:val="28"/>
                <w:szCs w:val="28"/>
                <w:lang w:eastAsia="ru-RU"/>
              </w:rPr>
              <w:t>Иные закупки товаров, работ и услуг для обеспечения государственных (муниципальных) нужд)</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04 1 7208</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51,0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51,0</w:t>
            </w:r>
          </w:p>
        </w:tc>
      </w:tr>
      <w:tr w:rsidR="001A32E7" w:rsidRPr="001A32E7" w:rsidTr="001A32E7">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w:t>
            </w:r>
            <w:proofErr w:type="gramEnd"/>
            <w:r w:rsidRPr="001A32E7">
              <w:rPr>
                <w:rFonts w:ascii="Times New Roman" w:eastAsia="Times New Roman" w:hAnsi="Times New Roman" w:cs="Times New Roman"/>
                <w:sz w:val="28"/>
                <w:szCs w:val="28"/>
                <w:lang w:eastAsia="ru-RU"/>
              </w:rPr>
              <w:t>» (</w:t>
            </w:r>
            <w:proofErr w:type="gramStart"/>
            <w:r w:rsidRPr="001A32E7">
              <w:rPr>
                <w:rFonts w:ascii="Times New Roman" w:eastAsia="Times New Roman" w:hAnsi="Times New Roman" w:cs="Times New Roman"/>
                <w:sz w:val="28"/>
                <w:szCs w:val="28"/>
                <w:lang w:eastAsia="ru-RU"/>
              </w:rPr>
              <w:t>Социальные выплаты гражданам, кроме публичных нормативных социальных выплат)</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04 1 7208</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5 799,5</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6 243,0</w:t>
            </w:r>
          </w:p>
        </w:tc>
      </w:tr>
      <w:tr w:rsidR="001A32E7" w:rsidRPr="001A32E7" w:rsidTr="001A32E7">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04 1 7209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347,4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354,1</w:t>
            </w:r>
          </w:p>
        </w:tc>
      </w:tr>
      <w:tr w:rsidR="001A32E7" w:rsidRPr="001A32E7" w:rsidTr="001A32E7">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04 1 7209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35 857,4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39 471,2</w:t>
            </w:r>
          </w:p>
        </w:tc>
      </w:tr>
      <w:tr w:rsidR="001A32E7" w:rsidRPr="001A32E7" w:rsidTr="001A32E7">
        <w:trPr>
          <w:trHeight w:val="274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04 1 7210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140,5</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140,3</w:t>
            </w:r>
          </w:p>
        </w:tc>
      </w:tr>
      <w:tr w:rsidR="001A32E7" w:rsidRPr="001A32E7" w:rsidTr="001A32E7">
        <w:trPr>
          <w:trHeight w:val="27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04 1 7210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13 890,9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15 294,4</w:t>
            </w:r>
          </w:p>
        </w:tc>
      </w:tr>
      <w:tr w:rsidR="001A32E7" w:rsidRPr="001A32E7" w:rsidTr="001A32E7">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w:t>
            </w:r>
            <w:proofErr w:type="gramEnd"/>
            <w:r w:rsidRPr="001A32E7">
              <w:rPr>
                <w:rFonts w:ascii="Times New Roman" w:eastAsia="Times New Roman" w:hAnsi="Times New Roman" w:cs="Times New Roman"/>
                <w:sz w:val="28"/>
                <w:szCs w:val="28"/>
                <w:lang w:eastAsia="ru-RU"/>
              </w:rPr>
              <w:t xml:space="preserve"> </w:t>
            </w:r>
            <w:proofErr w:type="gramStart"/>
            <w:r w:rsidRPr="001A32E7">
              <w:rPr>
                <w:rFonts w:ascii="Times New Roman" w:eastAsia="Times New Roman" w:hAnsi="Times New Roman" w:cs="Times New Roman"/>
                <w:sz w:val="28"/>
                <w:szCs w:val="28"/>
                <w:lang w:eastAsia="ru-RU"/>
              </w:rPr>
              <w:t>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w:t>
            </w:r>
            <w:proofErr w:type="gramEnd"/>
            <w:r w:rsidRPr="001A32E7">
              <w:rPr>
                <w:rFonts w:ascii="Times New Roman" w:eastAsia="Times New Roman" w:hAnsi="Times New Roman" w:cs="Times New Roman"/>
                <w:sz w:val="28"/>
                <w:szCs w:val="28"/>
                <w:lang w:eastAsia="ru-RU"/>
              </w:rPr>
              <w:t xml:space="preserve">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8 726,4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8 726,4</w:t>
            </w:r>
          </w:p>
        </w:tc>
      </w:tr>
      <w:tr w:rsidR="001A32E7" w:rsidRPr="001A32E7" w:rsidTr="001A32E7">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w:t>
            </w:r>
            <w:proofErr w:type="gramEnd"/>
            <w:r w:rsidRPr="001A32E7">
              <w:rPr>
                <w:rFonts w:ascii="Times New Roman" w:eastAsia="Times New Roman" w:hAnsi="Times New Roman" w:cs="Times New Roman"/>
                <w:sz w:val="28"/>
                <w:szCs w:val="28"/>
                <w:lang w:eastAsia="ru-RU"/>
              </w:rPr>
              <w:t xml:space="preserve"> </w:t>
            </w:r>
            <w:proofErr w:type="gramStart"/>
            <w:r w:rsidRPr="001A32E7">
              <w:rPr>
                <w:rFonts w:ascii="Times New Roman" w:eastAsia="Times New Roman" w:hAnsi="Times New Roman" w:cs="Times New Roman"/>
                <w:sz w:val="28"/>
                <w:szCs w:val="28"/>
                <w:lang w:eastAsia="ru-RU"/>
              </w:rPr>
              <w:t>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w:t>
            </w:r>
            <w:proofErr w:type="gramEnd"/>
            <w:r w:rsidRPr="001A32E7">
              <w:rPr>
                <w:rFonts w:ascii="Times New Roman" w:eastAsia="Times New Roman" w:hAnsi="Times New Roman" w:cs="Times New Roman"/>
                <w:sz w:val="28"/>
                <w:szCs w:val="28"/>
                <w:lang w:eastAsia="ru-RU"/>
              </w:rPr>
              <w:t xml:space="preserve">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810,0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810,0</w:t>
            </w:r>
          </w:p>
        </w:tc>
      </w:tr>
      <w:tr w:rsidR="001A32E7" w:rsidRPr="001A32E7" w:rsidTr="001A32E7">
        <w:trPr>
          <w:trHeight w:val="775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w:t>
            </w:r>
            <w:proofErr w:type="gramEnd"/>
            <w:r w:rsidRPr="001A32E7">
              <w:rPr>
                <w:rFonts w:ascii="Times New Roman" w:eastAsia="Times New Roman" w:hAnsi="Times New Roman" w:cs="Times New Roman"/>
                <w:sz w:val="28"/>
                <w:szCs w:val="28"/>
                <w:lang w:eastAsia="ru-RU"/>
              </w:rPr>
              <w:t xml:space="preserve"> </w:t>
            </w:r>
            <w:proofErr w:type="gramStart"/>
            <w:r w:rsidRPr="001A32E7">
              <w:rPr>
                <w:rFonts w:ascii="Times New Roman" w:eastAsia="Times New Roman" w:hAnsi="Times New Roman" w:cs="Times New Roman"/>
                <w:sz w:val="28"/>
                <w:szCs w:val="28"/>
                <w:lang w:eastAsia="ru-RU"/>
              </w:rPr>
              <w:t>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w:t>
            </w:r>
            <w:proofErr w:type="gramEnd"/>
            <w:r w:rsidRPr="001A32E7">
              <w:rPr>
                <w:rFonts w:ascii="Times New Roman" w:eastAsia="Times New Roman" w:hAnsi="Times New Roman" w:cs="Times New Roman"/>
                <w:sz w:val="28"/>
                <w:szCs w:val="28"/>
                <w:lang w:eastAsia="ru-RU"/>
              </w:rPr>
              <w:t xml:space="preserve"> категорий граждан» муниципальной программы Цимлянского района «Социальная поддержка граждан» (Субсидии автономным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1 951,0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1 951,0</w:t>
            </w:r>
          </w:p>
        </w:tc>
      </w:tr>
      <w:tr w:rsidR="001A32E7" w:rsidRPr="001A32E7" w:rsidTr="001A32E7">
        <w:trPr>
          <w:trHeight w:val="769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w:t>
            </w:r>
            <w:proofErr w:type="gramEnd"/>
            <w:r w:rsidRPr="001A32E7">
              <w:rPr>
                <w:rFonts w:ascii="Times New Roman" w:eastAsia="Times New Roman" w:hAnsi="Times New Roman" w:cs="Times New Roman"/>
                <w:sz w:val="28"/>
                <w:szCs w:val="28"/>
                <w:lang w:eastAsia="ru-RU"/>
              </w:rPr>
              <w:t xml:space="preserve"> </w:t>
            </w:r>
            <w:proofErr w:type="gramStart"/>
            <w:r w:rsidRPr="001A32E7">
              <w:rPr>
                <w:rFonts w:ascii="Times New Roman" w:eastAsia="Times New Roman" w:hAnsi="Times New Roman" w:cs="Times New Roman"/>
                <w:sz w:val="28"/>
                <w:szCs w:val="28"/>
                <w:lang w:eastAsia="ru-RU"/>
              </w:rPr>
              <w:t>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w:t>
            </w:r>
            <w:proofErr w:type="gramEnd"/>
            <w:r w:rsidRPr="001A32E7">
              <w:rPr>
                <w:rFonts w:ascii="Times New Roman" w:eastAsia="Times New Roman" w:hAnsi="Times New Roman" w:cs="Times New Roman"/>
                <w:sz w:val="28"/>
                <w:szCs w:val="28"/>
                <w:lang w:eastAsia="ru-RU"/>
              </w:rPr>
              <w:t xml:space="preserve"> категорий граждан» муниципальной программы Цимлянского района «Социальная поддержка граждан» (Уплата налогов, сборов и иных платежей)</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850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04 1 7212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412,7</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433,4</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04 1 9999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850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4,0</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79 838,6</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85 162,3</w:t>
            </w:r>
          </w:p>
        </w:tc>
      </w:tr>
      <w:tr w:rsidR="001A32E7" w:rsidRPr="001A32E7" w:rsidTr="001A32E7">
        <w:trPr>
          <w:trHeight w:val="24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spellStart"/>
            <w:r w:rsidRPr="001A32E7">
              <w:rPr>
                <w:rFonts w:ascii="Times New Roman" w:eastAsia="Times New Roman" w:hAnsi="Times New Roman" w:cs="Times New Roman"/>
                <w:sz w:val="28"/>
                <w:szCs w:val="28"/>
                <w:lang w:eastAsia="ru-RU"/>
              </w:rPr>
              <w:t>Софинансирование</w:t>
            </w:r>
            <w:proofErr w:type="spellEnd"/>
            <w:r w:rsidRPr="001A32E7">
              <w:rPr>
                <w:rFonts w:ascii="Times New Roman" w:eastAsia="Times New Roman" w:hAnsi="Times New Roman" w:cs="Times New Roman"/>
                <w:sz w:val="28"/>
                <w:szCs w:val="28"/>
                <w:lang w:eastAsia="ru-RU"/>
              </w:rPr>
              <w:t xml:space="preserve"> расходов по организации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04 3 0313</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162,4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132,9</w:t>
            </w:r>
          </w:p>
        </w:tc>
      </w:tr>
      <w:tr w:rsidR="001A32E7" w:rsidRPr="001A32E7" w:rsidTr="001A32E7">
        <w:trPr>
          <w:trHeight w:val="31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Назначение и выплата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04 3 5260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204,4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214,6</w:t>
            </w:r>
          </w:p>
        </w:tc>
      </w:tr>
      <w:tr w:rsidR="001A32E7" w:rsidRPr="001A32E7" w:rsidTr="001A32E7">
        <w:trPr>
          <w:trHeight w:val="463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w:t>
            </w:r>
            <w:proofErr w:type="gramEnd"/>
            <w:r w:rsidRPr="001A32E7">
              <w:rPr>
                <w:rFonts w:ascii="Times New Roman" w:eastAsia="Times New Roman" w:hAnsi="Times New Roman" w:cs="Times New Roman"/>
                <w:sz w:val="28"/>
                <w:szCs w:val="28"/>
                <w:lang w:eastAsia="ru-RU"/>
              </w:rPr>
              <w:t>» (</w:t>
            </w:r>
            <w:proofErr w:type="gramStart"/>
            <w:r w:rsidRPr="001A32E7">
              <w:rPr>
                <w:rFonts w:ascii="Times New Roman" w:eastAsia="Times New Roman" w:hAnsi="Times New Roman" w:cs="Times New Roman"/>
                <w:sz w:val="28"/>
                <w:szCs w:val="28"/>
                <w:lang w:eastAsia="ru-RU"/>
              </w:rPr>
              <w:t>Социальные выплаты гражданам, кроме публичных нормативных социальных выплат)</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04 3 5270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1 214,0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1 432,3</w:t>
            </w:r>
          </w:p>
        </w:tc>
      </w:tr>
      <w:tr w:rsidR="001A32E7" w:rsidRPr="001A32E7" w:rsidTr="001A32E7">
        <w:trPr>
          <w:trHeight w:val="507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w:t>
            </w:r>
            <w:proofErr w:type="gramEnd"/>
            <w:r w:rsidRPr="001A32E7">
              <w:rPr>
                <w:rFonts w:ascii="Times New Roman" w:eastAsia="Times New Roman" w:hAnsi="Times New Roman" w:cs="Times New Roman"/>
                <w:sz w:val="28"/>
                <w:szCs w:val="28"/>
                <w:lang w:eastAsia="ru-RU"/>
              </w:rPr>
              <w:t xml:space="preserve">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04 3 5280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17 588,9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18 379,8</w:t>
            </w:r>
          </w:p>
        </w:tc>
      </w:tr>
      <w:tr w:rsidR="001A32E7" w:rsidRPr="001A32E7" w:rsidTr="001A32E7">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04 3 7215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75,0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75,0</w:t>
            </w:r>
          </w:p>
        </w:tc>
      </w:tr>
      <w:tr w:rsidR="001A32E7" w:rsidRPr="001A32E7" w:rsidTr="001A32E7">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04 3 7215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8 220,7</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8 852,8</w:t>
            </w:r>
          </w:p>
        </w:tc>
      </w:tr>
      <w:tr w:rsidR="001A32E7" w:rsidRPr="001A32E7" w:rsidTr="001A32E7">
        <w:trPr>
          <w:trHeight w:val="280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Предоставление </w:t>
            </w:r>
            <w:proofErr w:type="gramStart"/>
            <w:r w:rsidRPr="001A32E7">
              <w:rPr>
                <w:rFonts w:ascii="Times New Roman" w:eastAsia="Times New Roman" w:hAnsi="Times New Roman" w:cs="Times New Roman"/>
                <w:sz w:val="28"/>
                <w:szCs w:val="28"/>
                <w:lang w:eastAsia="ru-RU"/>
              </w:rPr>
              <w:t>мер социальной поддержки детей первого-второго года жизни</w:t>
            </w:r>
            <w:proofErr w:type="gramEnd"/>
            <w:r w:rsidRPr="001A32E7">
              <w:rPr>
                <w:rFonts w:ascii="Times New Roman" w:eastAsia="Times New Roman" w:hAnsi="Times New Roman" w:cs="Times New Roman"/>
                <w:sz w:val="28"/>
                <w:szCs w:val="28"/>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04 3 7216</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5 685,8</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5 971,4</w:t>
            </w:r>
          </w:p>
        </w:tc>
      </w:tr>
      <w:tr w:rsidR="001A32E7" w:rsidRPr="001A32E7" w:rsidTr="001A32E7">
        <w:trPr>
          <w:trHeight w:val="243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04 3 7217</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18 685,4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19 649,0</w:t>
            </w:r>
          </w:p>
        </w:tc>
      </w:tr>
      <w:tr w:rsidR="001A32E7" w:rsidRPr="001A32E7" w:rsidTr="001A32E7">
        <w:trPr>
          <w:trHeight w:val="351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Выплата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04 3 7218</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2 105,3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2 213,0</w:t>
            </w:r>
          </w:p>
        </w:tc>
      </w:tr>
      <w:tr w:rsidR="001A32E7" w:rsidRPr="001A32E7" w:rsidTr="001A32E7">
        <w:trPr>
          <w:trHeight w:val="393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04 3 7220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14,2</w:t>
            </w:r>
          </w:p>
        </w:tc>
      </w:tr>
      <w:tr w:rsidR="001A32E7" w:rsidRPr="001A32E7" w:rsidTr="001A32E7">
        <w:trPr>
          <w:trHeight w:val="394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04 3 7220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4 230,0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4 420,0</w:t>
            </w:r>
          </w:p>
        </w:tc>
      </w:tr>
      <w:tr w:rsidR="001A32E7" w:rsidRPr="001A32E7" w:rsidTr="001A32E7">
        <w:trPr>
          <w:trHeight w:val="357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04 3 7221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4 633,2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4 865,0</w:t>
            </w:r>
          </w:p>
        </w:tc>
      </w:tr>
      <w:tr w:rsidR="001A32E7" w:rsidRPr="001A32E7" w:rsidTr="001A32E7">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Предоставление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04 3 7222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30,0</w:t>
            </w:r>
          </w:p>
        </w:tc>
      </w:tr>
      <w:tr w:rsidR="001A32E7" w:rsidRPr="001A32E7" w:rsidTr="001A32E7">
        <w:trPr>
          <w:trHeight w:val="312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04 3 7224</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62,5</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65,6</w:t>
            </w:r>
          </w:p>
        </w:tc>
      </w:tr>
      <w:tr w:rsidR="001A32E7" w:rsidRPr="001A32E7" w:rsidTr="001A32E7">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w:t>
            </w:r>
            <w:proofErr w:type="gramEnd"/>
            <w:r w:rsidRPr="001A32E7">
              <w:rPr>
                <w:rFonts w:ascii="Times New Roman" w:eastAsia="Times New Roman" w:hAnsi="Times New Roman" w:cs="Times New Roman"/>
                <w:sz w:val="28"/>
                <w:szCs w:val="28"/>
                <w:lang w:eastAsia="ru-RU"/>
              </w:rPr>
              <w:t xml:space="preserve">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04 3 7225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2 981,0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4 290,4</w:t>
            </w:r>
          </w:p>
        </w:tc>
      </w:tr>
      <w:tr w:rsidR="001A32E7" w:rsidRPr="001A32E7" w:rsidTr="001A32E7">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w:t>
            </w:r>
            <w:proofErr w:type="gramEnd"/>
            <w:r w:rsidRPr="001A32E7">
              <w:rPr>
                <w:rFonts w:ascii="Times New Roman" w:eastAsia="Times New Roman" w:hAnsi="Times New Roman" w:cs="Times New Roman"/>
                <w:sz w:val="28"/>
                <w:szCs w:val="28"/>
                <w:lang w:eastAsia="ru-RU"/>
              </w:rPr>
              <w:t xml:space="preserve">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04 3 7242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1 616,0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1 616,0</w:t>
            </w:r>
          </w:p>
        </w:tc>
      </w:tr>
      <w:tr w:rsidR="001A32E7" w:rsidRPr="001A32E7" w:rsidTr="001A32E7">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w:t>
            </w:r>
            <w:proofErr w:type="gramEnd"/>
            <w:r w:rsidRPr="001A32E7">
              <w:rPr>
                <w:rFonts w:ascii="Times New Roman" w:eastAsia="Times New Roman" w:hAnsi="Times New Roman" w:cs="Times New Roman"/>
                <w:sz w:val="28"/>
                <w:szCs w:val="28"/>
                <w:lang w:eastAsia="ru-RU"/>
              </w:rPr>
              <w:t xml:space="preserve"> Цимлянского района «Социальная поддержка граждан»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04 3 7242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10 072,5</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10 566,0</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04 3 7313</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2 261,3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2 374,3</w:t>
            </w:r>
          </w:p>
        </w:tc>
      </w:tr>
      <w:tr w:rsidR="001A32E7" w:rsidRPr="001A32E7" w:rsidTr="001A32E7">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«Старшее поколение» муниципальной программы Цимлянского района «Социальная поддержка граждан»</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04 4 0000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33 136,1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38 814,2</w:t>
            </w:r>
          </w:p>
        </w:tc>
      </w:tr>
      <w:tr w:rsidR="001A32E7" w:rsidRPr="001A32E7" w:rsidTr="001A32E7">
        <w:trPr>
          <w:trHeight w:val="205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04 4 0059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480,6</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517,9</w:t>
            </w:r>
          </w:p>
        </w:tc>
      </w:tr>
      <w:tr w:rsidR="001A32E7" w:rsidRPr="001A32E7" w:rsidTr="001A32E7">
        <w:trPr>
          <w:trHeight w:val="469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 в рамках</w:t>
            </w:r>
            <w:proofErr w:type="gramEnd"/>
            <w:r w:rsidRPr="001A32E7">
              <w:rPr>
                <w:rFonts w:ascii="Times New Roman" w:eastAsia="Times New Roman" w:hAnsi="Times New Roman" w:cs="Times New Roman"/>
                <w:sz w:val="28"/>
                <w:szCs w:val="28"/>
                <w:lang w:eastAsia="ru-RU"/>
              </w:rPr>
              <w:t xml:space="preserve">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04 4 7226</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32 655,5</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38 296,3</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«Доступная среда»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05 0 0000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57,3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57,3</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Подпрограмма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w:t>
            </w:r>
            <w:proofErr w:type="spellStart"/>
            <w:r w:rsidRPr="001A32E7">
              <w:rPr>
                <w:rFonts w:ascii="Times New Roman" w:eastAsia="Times New Roman" w:hAnsi="Times New Roman" w:cs="Times New Roman"/>
                <w:sz w:val="28"/>
                <w:szCs w:val="28"/>
                <w:lang w:eastAsia="ru-RU"/>
              </w:rPr>
              <w:t>маломобильными</w:t>
            </w:r>
            <w:proofErr w:type="spellEnd"/>
            <w:r w:rsidRPr="001A32E7">
              <w:rPr>
                <w:rFonts w:ascii="Times New Roman" w:eastAsia="Times New Roman" w:hAnsi="Times New Roman" w:cs="Times New Roman"/>
                <w:sz w:val="28"/>
                <w:szCs w:val="28"/>
                <w:lang w:eastAsia="ru-RU"/>
              </w:rPr>
              <w:t xml:space="preserve"> группами населения» муниципальной программы Цимлянского района «Доступная среда»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05 1 0000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30,0</w:t>
            </w:r>
          </w:p>
        </w:tc>
      </w:tr>
      <w:tr w:rsidR="001A32E7" w:rsidRPr="001A32E7" w:rsidTr="001A32E7">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 xml:space="preserve">Расходы на обеспечение деятельности (оказание услуг) муниципальных учреждений Цимлянского района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w:t>
            </w:r>
            <w:proofErr w:type="spellStart"/>
            <w:r w:rsidRPr="001A32E7">
              <w:rPr>
                <w:rFonts w:ascii="Times New Roman" w:eastAsia="Times New Roman" w:hAnsi="Times New Roman" w:cs="Times New Roman"/>
                <w:sz w:val="28"/>
                <w:szCs w:val="28"/>
                <w:lang w:eastAsia="ru-RU"/>
              </w:rPr>
              <w:t>маломобильными</w:t>
            </w:r>
            <w:proofErr w:type="spellEnd"/>
            <w:r w:rsidRPr="001A32E7">
              <w:rPr>
                <w:rFonts w:ascii="Times New Roman" w:eastAsia="Times New Roman" w:hAnsi="Times New Roman" w:cs="Times New Roman"/>
                <w:sz w:val="28"/>
                <w:szCs w:val="28"/>
                <w:lang w:eastAsia="ru-RU"/>
              </w:rPr>
              <w:t xml:space="preserve"> группами населения» муниципальной программы Цимлянского района «Доступная среда»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05 1 0059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30,0</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Подпрограмма «Социальная интеграция инвалидов и других </w:t>
            </w:r>
            <w:proofErr w:type="spellStart"/>
            <w:r w:rsidRPr="001A32E7">
              <w:rPr>
                <w:rFonts w:ascii="Times New Roman" w:eastAsia="Times New Roman" w:hAnsi="Times New Roman" w:cs="Times New Roman"/>
                <w:sz w:val="28"/>
                <w:szCs w:val="28"/>
                <w:lang w:eastAsia="ru-RU"/>
              </w:rPr>
              <w:t>маломобильных</w:t>
            </w:r>
            <w:proofErr w:type="spellEnd"/>
            <w:r w:rsidRPr="001A32E7">
              <w:rPr>
                <w:rFonts w:ascii="Times New Roman" w:eastAsia="Times New Roman" w:hAnsi="Times New Roman" w:cs="Times New Roman"/>
                <w:sz w:val="28"/>
                <w:szCs w:val="28"/>
                <w:lang w:eastAsia="ru-RU"/>
              </w:rPr>
              <w:t xml:space="preserve"> групп населения в общество</w:t>
            </w:r>
            <w:proofErr w:type="gramStart"/>
            <w:r w:rsidRPr="001A32E7">
              <w:rPr>
                <w:rFonts w:ascii="Times New Roman" w:eastAsia="Times New Roman" w:hAnsi="Times New Roman" w:cs="Times New Roman"/>
                <w:sz w:val="28"/>
                <w:szCs w:val="28"/>
                <w:lang w:eastAsia="ru-RU"/>
              </w:rPr>
              <w:t>»м</w:t>
            </w:r>
            <w:proofErr w:type="gramEnd"/>
            <w:r w:rsidRPr="001A32E7">
              <w:rPr>
                <w:rFonts w:ascii="Times New Roman" w:eastAsia="Times New Roman" w:hAnsi="Times New Roman" w:cs="Times New Roman"/>
                <w:sz w:val="28"/>
                <w:szCs w:val="28"/>
                <w:lang w:eastAsia="ru-RU"/>
              </w:rPr>
              <w:t>униципальной программы Цимлянского района «Доступная среда»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05 2 0000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27,3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27,3</w:t>
            </w:r>
          </w:p>
        </w:tc>
      </w:tr>
      <w:tr w:rsidR="001A32E7" w:rsidRPr="001A32E7" w:rsidTr="001A32E7">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1A32E7">
              <w:rPr>
                <w:rFonts w:ascii="Times New Roman" w:eastAsia="Times New Roman" w:hAnsi="Times New Roman" w:cs="Times New Roman"/>
                <w:sz w:val="28"/>
                <w:szCs w:val="28"/>
                <w:lang w:eastAsia="ru-RU"/>
              </w:rPr>
              <w:t>дств в р</w:t>
            </w:r>
            <w:proofErr w:type="gramEnd"/>
            <w:r w:rsidRPr="001A32E7">
              <w:rPr>
                <w:rFonts w:ascii="Times New Roman" w:eastAsia="Times New Roman" w:hAnsi="Times New Roman" w:cs="Times New Roman"/>
                <w:sz w:val="28"/>
                <w:szCs w:val="28"/>
                <w:lang w:eastAsia="ru-RU"/>
              </w:rPr>
              <w:t xml:space="preserve">амках подпрограммы «Социальная интеграция инвалидов и других </w:t>
            </w:r>
            <w:proofErr w:type="spellStart"/>
            <w:r w:rsidRPr="001A32E7">
              <w:rPr>
                <w:rFonts w:ascii="Times New Roman" w:eastAsia="Times New Roman" w:hAnsi="Times New Roman" w:cs="Times New Roman"/>
                <w:sz w:val="28"/>
                <w:szCs w:val="28"/>
                <w:lang w:eastAsia="ru-RU"/>
              </w:rPr>
              <w:t>маломобильных</w:t>
            </w:r>
            <w:proofErr w:type="spellEnd"/>
            <w:r w:rsidRPr="001A32E7">
              <w:rPr>
                <w:rFonts w:ascii="Times New Roman" w:eastAsia="Times New Roman" w:hAnsi="Times New Roman" w:cs="Times New Roman"/>
                <w:sz w:val="28"/>
                <w:szCs w:val="28"/>
                <w:lang w:eastAsia="ru-RU"/>
              </w:rPr>
              <w:t xml:space="preserve"> групп населения в общество» муниципальной программы Цимлянского района «Доступная среда»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05 2 5280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r>
      <w:tr w:rsidR="001A32E7" w:rsidRPr="001A32E7" w:rsidTr="001A32E7">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1A32E7">
              <w:rPr>
                <w:rFonts w:ascii="Times New Roman" w:eastAsia="Times New Roman" w:hAnsi="Times New Roman" w:cs="Times New Roman"/>
                <w:sz w:val="28"/>
                <w:szCs w:val="28"/>
                <w:lang w:eastAsia="ru-RU"/>
              </w:rPr>
              <w:t>дств в р</w:t>
            </w:r>
            <w:proofErr w:type="gramEnd"/>
            <w:r w:rsidRPr="001A32E7">
              <w:rPr>
                <w:rFonts w:ascii="Times New Roman" w:eastAsia="Times New Roman" w:hAnsi="Times New Roman" w:cs="Times New Roman"/>
                <w:sz w:val="28"/>
                <w:szCs w:val="28"/>
                <w:lang w:eastAsia="ru-RU"/>
              </w:rPr>
              <w:t xml:space="preserve">амках подпрограммы «Социальная интеграция инвалидов и других </w:t>
            </w:r>
            <w:proofErr w:type="spellStart"/>
            <w:r w:rsidRPr="001A32E7">
              <w:rPr>
                <w:rFonts w:ascii="Times New Roman" w:eastAsia="Times New Roman" w:hAnsi="Times New Roman" w:cs="Times New Roman"/>
                <w:sz w:val="28"/>
                <w:szCs w:val="28"/>
                <w:lang w:eastAsia="ru-RU"/>
              </w:rPr>
              <w:t>маломобильных</w:t>
            </w:r>
            <w:proofErr w:type="spellEnd"/>
            <w:r w:rsidRPr="001A32E7">
              <w:rPr>
                <w:rFonts w:ascii="Times New Roman" w:eastAsia="Times New Roman" w:hAnsi="Times New Roman" w:cs="Times New Roman"/>
                <w:sz w:val="28"/>
                <w:szCs w:val="28"/>
                <w:lang w:eastAsia="ru-RU"/>
              </w:rPr>
              <w:t xml:space="preserve"> групп населения в общество» муниципальной программы Цимлянского района «Доступная среда»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05 2 5280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27,0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27,0</w:t>
            </w:r>
          </w:p>
        </w:tc>
      </w:tr>
      <w:tr w:rsidR="001A32E7" w:rsidRPr="001A32E7" w:rsidTr="001A32E7">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«Обеспечение доступным и комфортным жильем населения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21 944,1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24 196,5</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21 944,1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24 196,5</w:t>
            </w:r>
          </w:p>
        </w:tc>
      </w:tr>
      <w:tr w:rsidR="001A32E7" w:rsidRPr="001A32E7" w:rsidTr="001A32E7">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spellStart"/>
            <w:r w:rsidRPr="001A32E7">
              <w:rPr>
                <w:rFonts w:ascii="Times New Roman" w:eastAsia="Times New Roman" w:hAnsi="Times New Roman" w:cs="Times New Roman"/>
                <w:sz w:val="28"/>
                <w:szCs w:val="28"/>
                <w:lang w:eastAsia="ru-RU"/>
              </w:rPr>
              <w:lastRenderedPageBreak/>
              <w:t>Софинансирование</w:t>
            </w:r>
            <w:proofErr w:type="spellEnd"/>
            <w:r w:rsidRPr="001A32E7">
              <w:rPr>
                <w:rFonts w:ascii="Times New Roman" w:eastAsia="Times New Roman" w:hAnsi="Times New Roman" w:cs="Times New Roman"/>
                <w:sz w:val="28"/>
                <w:szCs w:val="28"/>
                <w:lang w:eastAsia="ru-RU"/>
              </w:rPr>
              <w:t xml:space="preserve"> расходов на обеспечение жильем молодых семей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06 1 0314</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34,3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26,5</w:t>
            </w:r>
          </w:p>
        </w:tc>
      </w:tr>
      <w:tr w:rsidR="001A32E7" w:rsidRPr="001A32E7" w:rsidTr="001A32E7">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06 1 7240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18 655,0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21 525,0</w:t>
            </w:r>
          </w:p>
        </w:tc>
      </w:tr>
      <w:tr w:rsidR="001A32E7" w:rsidRPr="001A32E7" w:rsidTr="001A32E7">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Обеспечение жильем молодых семей в Цимлянском районе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06 1 7314</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3 254,8</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2 645,0</w:t>
            </w:r>
          </w:p>
        </w:tc>
      </w:tr>
      <w:tr w:rsidR="001A32E7" w:rsidRPr="001A32E7" w:rsidTr="001A32E7">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«Обеспечение общественного порядка и противодействие преступности»</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264,6</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264,6</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40,0</w:t>
            </w:r>
          </w:p>
        </w:tc>
      </w:tr>
      <w:tr w:rsidR="001A32E7" w:rsidRPr="001A32E7" w:rsidTr="001A32E7">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Проведение мониторингов общественного мнения о состоянии коррупции в Цимлянском районе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08 1 2153</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20,0</w:t>
            </w:r>
          </w:p>
        </w:tc>
      </w:tr>
      <w:tr w:rsidR="001A32E7" w:rsidRPr="001A32E7" w:rsidTr="001A32E7">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08 1 2154</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20,0</w:t>
            </w:r>
          </w:p>
        </w:tc>
      </w:tr>
      <w:tr w:rsidR="001A32E7" w:rsidRPr="001A32E7" w:rsidTr="001A32E7">
        <w:trPr>
          <w:trHeight w:val="159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08 2 0000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3,3</w:t>
            </w:r>
          </w:p>
        </w:tc>
      </w:tr>
      <w:tr w:rsidR="001A32E7" w:rsidRPr="001A32E7" w:rsidTr="001A32E7">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Мероприятия по усилению антитеррористической защищенности объектов социальной сферы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08 2 2158</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3,3</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Подпрограмма «Комплексные меры противодействия злоупотреблению наркотиками и их незаконному обороту</w:t>
            </w:r>
            <w:proofErr w:type="gramStart"/>
            <w:r w:rsidRPr="001A32E7">
              <w:rPr>
                <w:rFonts w:ascii="Times New Roman" w:eastAsia="Times New Roman" w:hAnsi="Times New Roman" w:cs="Times New Roman"/>
                <w:sz w:val="28"/>
                <w:szCs w:val="28"/>
                <w:lang w:eastAsia="ru-RU"/>
              </w:rPr>
              <w:t>»м</w:t>
            </w:r>
            <w:proofErr w:type="gramEnd"/>
            <w:r w:rsidRPr="001A32E7">
              <w:rPr>
                <w:rFonts w:ascii="Times New Roman" w:eastAsia="Times New Roman" w:hAnsi="Times New Roman" w:cs="Times New Roman"/>
                <w:sz w:val="28"/>
                <w:szCs w:val="28"/>
                <w:lang w:eastAsia="ru-RU"/>
              </w:rPr>
              <w:t>униципальной программы Цимлянского района «Обеспечение общественного порядка и противодействие преступности»</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08 3 0000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221,3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221,3</w:t>
            </w:r>
          </w:p>
        </w:tc>
      </w:tr>
      <w:tr w:rsidR="001A32E7" w:rsidRPr="001A32E7" w:rsidTr="001A32E7">
        <w:trPr>
          <w:trHeight w:val="313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w:t>
            </w:r>
            <w:proofErr w:type="gramStart"/>
            <w:r w:rsidRPr="001A32E7">
              <w:rPr>
                <w:rFonts w:ascii="Times New Roman" w:eastAsia="Times New Roman" w:hAnsi="Times New Roman" w:cs="Times New Roman"/>
                <w:sz w:val="28"/>
                <w:szCs w:val="28"/>
                <w:lang w:eastAsia="ru-RU"/>
              </w:rPr>
              <w:t xml:space="preserve"> .</w:t>
            </w:r>
            <w:proofErr w:type="gramEnd"/>
            <w:r w:rsidRPr="001A32E7">
              <w:rPr>
                <w:rFonts w:ascii="Times New Roman" w:eastAsia="Times New Roman" w:hAnsi="Times New Roman" w:cs="Times New Roman"/>
                <w:sz w:val="28"/>
                <w:szCs w:val="28"/>
                <w:lang w:eastAsia="ru-RU"/>
              </w:rPr>
              <w:t xml:space="preserve">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08 3 2145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121,3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121,3</w:t>
            </w:r>
          </w:p>
        </w:tc>
      </w:tr>
      <w:tr w:rsidR="001A32E7" w:rsidRPr="001A32E7" w:rsidTr="001A32E7">
        <w:trPr>
          <w:trHeight w:val="313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Реализация комплекса мер направленных на пропаганду </w:t>
            </w:r>
            <w:proofErr w:type="spellStart"/>
            <w:r w:rsidRPr="001A32E7">
              <w:rPr>
                <w:rFonts w:ascii="Times New Roman" w:eastAsia="Times New Roman" w:hAnsi="Times New Roman" w:cs="Times New Roman"/>
                <w:sz w:val="28"/>
                <w:szCs w:val="28"/>
                <w:lang w:eastAsia="ru-RU"/>
              </w:rPr>
              <w:t>антинаркотического</w:t>
            </w:r>
            <w:proofErr w:type="spellEnd"/>
            <w:r w:rsidRPr="001A32E7">
              <w:rPr>
                <w:rFonts w:ascii="Times New Roman" w:eastAsia="Times New Roman" w:hAnsi="Times New Roman" w:cs="Times New Roman"/>
                <w:sz w:val="28"/>
                <w:szCs w:val="28"/>
                <w:lang w:eastAsia="ru-RU"/>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w:t>
            </w:r>
            <w:proofErr w:type="gramStart"/>
            <w:r w:rsidRPr="001A32E7">
              <w:rPr>
                <w:rFonts w:ascii="Times New Roman" w:eastAsia="Times New Roman" w:hAnsi="Times New Roman" w:cs="Times New Roman"/>
                <w:sz w:val="28"/>
                <w:szCs w:val="28"/>
                <w:lang w:eastAsia="ru-RU"/>
              </w:rPr>
              <w:t xml:space="preserve"> .</w:t>
            </w:r>
            <w:proofErr w:type="gramEnd"/>
            <w:r w:rsidRPr="001A32E7">
              <w:rPr>
                <w:rFonts w:ascii="Times New Roman" w:eastAsia="Times New Roman" w:hAnsi="Times New Roman" w:cs="Times New Roman"/>
                <w:sz w:val="28"/>
                <w:szCs w:val="28"/>
                <w:lang w:eastAsia="ru-RU"/>
              </w:rPr>
              <w:t xml:space="preserve">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08 3 2161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35,0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35,0</w:t>
            </w:r>
          </w:p>
        </w:tc>
      </w:tr>
      <w:tr w:rsidR="001A32E7" w:rsidRPr="001A32E7" w:rsidTr="001A32E7">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Производство и размещение тематической социальной рекламы, изготовление и размещение тематической полиграфической продукции в местах массового пребывания молодежи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w:t>
            </w:r>
            <w:proofErr w:type="gramStart"/>
            <w:r w:rsidRPr="001A32E7">
              <w:rPr>
                <w:rFonts w:ascii="Times New Roman" w:eastAsia="Times New Roman" w:hAnsi="Times New Roman" w:cs="Times New Roman"/>
                <w:sz w:val="28"/>
                <w:szCs w:val="28"/>
                <w:lang w:eastAsia="ru-RU"/>
              </w:rPr>
              <w:t xml:space="preserve"> .</w:t>
            </w:r>
            <w:proofErr w:type="gramEnd"/>
            <w:r w:rsidRPr="001A32E7">
              <w:rPr>
                <w:rFonts w:ascii="Times New Roman" w:eastAsia="Times New Roman" w:hAnsi="Times New Roman" w:cs="Times New Roman"/>
                <w:sz w:val="28"/>
                <w:szCs w:val="28"/>
                <w:lang w:eastAsia="ru-RU"/>
              </w:rPr>
              <w:t xml:space="preserve">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08 3 2162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65,0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65,0</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«Защита населения и территории от чрезвычайных ситуаций, обеспечение пожарной безопасности и безопасности людей на водных объектах»</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50,0</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«Защита населения от чрезвычайных ситуаций</w:t>
            </w:r>
            <w:proofErr w:type="gramStart"/>
            <w:r w:rsidRPr="001A32E7">
              <w:rPr>
                <w:rFonts w:ascii="Times New Roman" w:eastAsia="Times New Roman" w:hAnsi="Times New Roman" w:cs="Times New Roman"/>
                <w:sz w:val="28"/>
                <w:szCs w:val="28"/>
                <w:lang w:eastAsia="ru-RU"/>
              </w:rPr>
              <w:t>»м</w:t>
            </w:r>
            <w:proofErr w:type="gramEnd"/>
            <w:r w:rsidRPr="001A32E7">
              <w:rPr>
                <w:rFonts w:ascii="Times New Roman" w:eastAsia="Times New Roman" w:hAnsi="Times New Roman" w:cs="Times New Roman"/>
                <w:sz w:val="28"/>
                <w:szCs w:val="28"/>
                <w:lang w:eastAsia="ru-RU"/>
              </w:rPr>
              <w:t>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09 2 0000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50,0</w:t>
            </w:r>
          </w:p>
        </w:tc>
      </w:tr>
      <w:tr w:rsidR="001A32E7" w:rsidRPr="001A32E7" w:rsidTr="001A32E7">
        <w:trPr>
          <w:trHeight w:val="280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09 2 2168</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50,0</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«Развитие культуры и туризма»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38 299,4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40 266,4</w:t>
            </w:r>
          </w:p>
        </w:tc>
      </w:tr>
      <w:tr w:rsidR="001A32E7" w:rsidRPr="001A32E7" w:rsidTr="001A32E7">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«Развитие культуры» муниципальной программы Цимлянского района «Развитие культуры и туризма»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35 856,1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37 803,1</w:t>
            </w:r>
          </w:p>
        </w:tc>
      </w:tr>
      <w:tr w:rsidR="001A32E7" w:rsidRPr="001A32E7" w:rsidTr="001A32E7">
        <w:trPr>
          <w:trHeight w:val="19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10 1 0059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17 150,4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17 230,1</w:t>
            </w:r>
          </w:p>
        </w:tc>
      </w:tr>
      <w:tr w:rsidR="001A32E7" w:rsidRPr="001A32E7" w:rsidTr="001A32E7">
        <w:trPr>
          <w:trHeight w:val="20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10 1 0059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18 600,5</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20 550,3</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Комплектование книжных фондов библиотек муниципальных образований в рамках реализации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10 1 7103</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105,2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22,7</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«Туризм» муниципальной программы Цимлянского района «Развитие культуры и туризма»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10 2 0000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120,0</w:t>
            </w:r>
          </w:p>
        </w:tc>
      </w:tr>
      <w:tr w:rsidR="001A32E7" w:rsidRPr="001A32E7" w:rsidTr="001A32E7">
        <w:trPr>
          <w:trHeight w:val="276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«Туризм»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10 2 2176</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120,0</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«Обеспечение реализации муниципальной программы «Развитие культуры и туризма».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10 3 0000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2 343,3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2 343,3</w:t>
            </w:r>
          </w:p>
        </w:tc>
      </w:tr>
      <w:tr w:rsidR="001A32E7" w:rsidRPr="001A32E7" w:rsidTr="001A32E7">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 «Развитие культуры и туризма»» муниципальной программы Цимлянского района «Развитие культуры и туризма»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10 3 0011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2 146,1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2 146,1</w:t>
            </w:r>
          </w:p>
        </w:tc>
      </w:tr>
      <w:tr w:rsidR="001A32E7" w:rsidRPr="001A32E7" w:rsidTr="001A32E7">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Расходы на обеспечение функций муниципальных органов Цимлянского района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10 3 0019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193,4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193,4</w:t>
            </w:r>
          </w:p>
        </w:tc>
      </w:tr>
      <w:tr w:rsidR="001A32E7" w:rsidRPr="001A32E7" w:rsidTr="001A32E7">
        <w:trPr>
          <w:trHeight w:val="20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(Уплата налогов, сборов и иных платежей)</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10 3 9999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850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3,8</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3,8</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«Охрана окружающей среды и рациональное природопользование»</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11 0 0000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2 514,3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2 606,4</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«Охрана окружающей среды в Цимлянском районе» муниципальной программы Цимлянского района «Охрана окружающей среды и рациональное природопользование»</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11 1 0000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263,4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355,5</w:t>
            </w:r>
          </w:p>
        </w:tc>
      </w:tr>
      <w:tr w:rsidR="001A32E7" w:rsidRPr="001A32E7" w:rsidTr="001A32E7">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Организация проведения на территории района Дней защиты от экологической опасности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11 1 2182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98,4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190,0</w:t>
            </w:r>
          </w:p>
        </w:tc>
      </w:tr>
      <w:tr w:rsidR="001A32E7" w:rsidRPr="001A32E7" w:rsidTr="001A32E7">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Организация детско-юношеского экологического движения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11 1 2185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160,5</w:t>
            </w:r>
          </w:p>
        </w:tc>
      </w:tr>
      <w:tr w:rsidR="001A32E7" w:rsidRPr="001A32E7" w:rsidTr="001A32E7">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11 1 2186</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5,0</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Подпрограмма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11 2 0000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2 250,9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2 250,9</w:t>
            </w:r>
          </w:p>
        </w:tc>
      </w:tr>
      <w:tr w:rsidR="001A32E7" w:rsidRPr="001A32E7" w:rsidTr="001A32E7">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Иные межбюджетные трансферты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межбюджетные трансферты)</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11 2 7338</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2 250,9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2 250,9</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«Развитие физической культуры и спорта»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638,0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638,0</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«Развитие физической культуры и массового спорта Цимлянского района» муниципальной программы Цимлянского района «Развитие физической культуры и спорта»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638,0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638,0</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Физкультурные и массовые спортивные мероприятия в рамках подпрограммы «Развитие физической культуры и массового спорта Цимлянского района» муниципальной программы Цимлянского района «Развитие физической культуры и спорта»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12 1 2195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638,0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638,0</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программы Цимлянского района «Экономическое развитие и инновационная экономика»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1 716,2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1 740,0</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13 2 0000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1 716,2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1 740,0</w:t>
            </w:r>
          </w:p>
        </w:tc>
      </w:tr>
      <w:tr w:rsidR="001A32E7" w:rsidRPr="001A32E7" w:rsidTr="001A32E7">
        <w:trPr>
          <w:trHeight w:val="355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13 2 6715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700,0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700,0</w:t>
            </w:r>
          </w:p>
        </w:tc>
      </w:tr>
      <w:tr w:rsidR="001A32E7" w:rsidRPr="001A32E7" w:rsidTr="001A32E7">
        <w:trPr>
          <w:trHeight w:val="355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Реализация муниципальной программы, в сферу реализации которой входит развитие субъектов малого и среднего предпринимательства,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13 2 7344</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1 016,2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1 040,0</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«Информационное общество»</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14 0 0000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3 740,9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3 655,4</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14 1 0000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3 647,8</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3 647,8</w:t>
            </w:r>
          </w:p>
        </w:tc>
      </w:tr>
      <w:tr w:rsidR="001A32E7" w:rsidRPr="001A32E7" w:rsidTr="001A32E7">
        <w:trPr>
          <w:trHeight w:val="280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14 1 0059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3 647,8</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3 647,8</w:t>
            </w:r>
          </w:p>
        </w:tc>
      </w:tr>
      <w:tr w:rsidR="001A32E7" w:rsidRPr="001A32E7" w:rsidTr="001A32E7">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Подпрограмма ««Развитие информационных технологий» муниципальной программы Цимлянского района «Информационное общество»</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14 2 0000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93,1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7,6</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Государственная регистрация актов гражданского состояния в рамках подпрограммы «Развитие информационных технологий» муниципальной программы Цимлянского района «Информационное общество»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14 2 7229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93,1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7,6</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«Развитие транспортной системы»</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15 0 0000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16 021,3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20 751,6</w:t>
            </w:r>
          </w:p>
        </w:tc>
      </w:tr>
      <w:tr w:rsidR="001A32E7" w:rsidRPr="001A32E7" w:rsidTr="001A32E7">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«Развитие транспортной инфраструктуры Цимлянского района» муниципальной программы Цимлянского района «Развитие транспортной системы»</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15 1 0000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16 021,3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20 751,6</w:t>
            </w:r>
          </w:p>
        </w:tc>
      </w:tr>
      <w:tr w:rsidR="001A32E7" w:rsidRPr="001A32E7" w:rsidTr="001A32E7">
        <w:trPr>
          <w:trHeight w:val="274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spellStart"/>
            <w:r w:rsidRPr="001A32E7">
              <w:rPr>
                <w:rFonts w:ascii="Times New Roman" w:eastAsia="Times New Roman" w:hAnsi="Times New Roman" w:cs="Times New Roman"/>
                <w:sz w:val="28"/>
                <w:szCs w:val="28"/>
                <w:lang w:eastAsia="ru-RU"/>
              </w:rPr>
              <w:t>Софинансирование</w:t>
            </w:r>
            <w:proofErr w:type="spellEnd"/>
            <w:r w:rsidRPr="001A32E7">
              <w:rPr>
                <w:rFonts w:ascii="Times New Roman" w:eastAsia="Times New Roman" w:hAnsi="Times New Roman" w:cs="Times New Roman"/>
                <w:sz w:val="28"/>
                <w:szCs w:val="28"/>
                <w:lang w:eastAsia="ru-RU"/>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15 1 0351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129,3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215,9</w:t>
            </w:r>
          </w:p>
        </w:tc>
      </w:tr>
      <w:tr w:rsidR="001A32E7" w:rsidRPr="001A32E7" w:rsidTr="001A32E7">
        <w:trPr>
          <w:trHeight w:val="276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15 1 2240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12 157,2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13 066,0</w:t>
            </w:r>
          </w:p>
        </w:tc>
      </w:tr>
      <w:tr w:rsidR="001A32E7" w:rsidRPr="001A32E7" w:rsidTr="001A32E7">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15 1 7351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1 800,0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3 800,0</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межбюджетные трансферты)</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15 1 7351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1 934,8</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3 669,7</w:t>
            </w:r>
          </w:p>
        </w:tc>
      </w:tr>
      <w:tr w:rsidR="001A32E7" w:rsidRPr="001A32E7" w:rsidTr="001A32E7">
        <w:trPr>
          <w:trHeight w:val="12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«Развитие сельского хозяйства и регулирование рынков сельскохозяйственной продукции, сырья и продовольствия»</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9 022,1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11 108,2</w:t>
            </w:r>
          </w:p>
        </w:tc>
      </w:tr>
      <w:tr w:rsidR="001A32E7" w:rsidRPr="001A32E7" w:rsidTr="001A32E7">
        <w:trPr>
          <w:trHeight w:val="201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 xml:space="preserve">Подпрограмма «Развитие </w:t>
            </w:r>
            <w:proofErr w:type="spellStart"/>
            <w:r w:rsidRPr="001A32E7">
              <w:rPr>
                <w:rFonts w:ascii="Times New Roman" w:eastAsia="Times New Roman" w:hAnsi="Times New Roman" w:cs="Times New Roman"/>
                <w:sz w:val="28"/>
                <w:szCs w:val="28"/>
                <w:lang w:eastAsia="ru-RU"/>
              </w:rPr>
              <w:t>подотрасли</w:t>
            </w:r>
            <w:proofErr w:type="spellEnd"/>
            <w:r w:rsidRPr="001A32E7">
              <w:rPr>
                <w:rFonts w:ascii="Times New Roman" w:eastAsia="Times New Roman" w:hAnsi="Times New Roman" w:cs="Times New Roman"/>
                <w:sz w:val="28"/>
                <w:szCs w:val="28"/>
                <w:lang w:eastAsia="ru-RU"/>
              </w:rPr>
              <w:t xml:space="preserve">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8 462,1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10 548,2</w:t>
            </w:r>
          </w:p>
        </w:tc>
      </w:tr>
      <w:tr w:rsidR="001A32E7" w:rsidRPr="001A32E7" w:rsidTr="001A32E7">
        <w:trPr>
          <w:trHeight w:val="5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t xml:space="preserve">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«Развитие </w:t>
            </w:r>
            <w:proofErr w:type="spellStart"/>
            <w:r w:rsidRPr="001A32E7">
              <w:rPr>
                <w:rFonts w:ascii="Times New Roman" w:eastAsia="Times New Roman" w:hAnsi="Times New Roman" w:cs="Times New Roman"/>
                <w:sz w:val="28"/>
                <w:szCs w:val="28"/>
                <w:lang w:eastAsia="ru-RU"/>
              </w:rPr>
              <w:t>подотрасли</w:t>
            </w:r>
            <w:proofErr w:type="spellEnd"/>
            <w:r w:rsidRPr="001A32E7">
              <w:rPr>
                <w:rFonts w:ascii="Times New Roman" w:eastAsia="Times New Roman" w:hAnsi="Times New Roman" w:cs="Times New Roman"/>
                <w:sz w:val="28"/>
                <w:szCs w:val="28"/>
                <w:lang w:eastAsia="ru-RU"/>
              </w:rPr>
              <w:t xml:space="preserve">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w:t>
            </w:r>
            <w:proofErr w:type="gramEnd"/>
            <w:r w:rsidRPr="001A32E7">
              <w:rPr>
                <w:rFonts w:ascii="Times New Roman" w:eastAsia="Times New Roman" w:hAnsi="Times New Roman" w:cs="Times New Roman"/>
                <w:sz w:val="28"/>
                <w:szCs w:val="28"/>
                <w:lang w:eastAsia="ru-RU"/>
              </w:rPr>
              <w:t>), индивидуальным предпринимателям, физическим лицам)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16 1 7230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05</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2 086,1</w:t>
            </w:r>
          </w:p>
        </w:tc>
      </w:tr>
      <w:tr w:rsidR="001A32E7" w:rsidRPr="001A32E7" w:rsidTr="001A32E7">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 xml:space="preserve">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w:t>
            </w:r>
            <w:proofErr w:type="spellStart"/>
            <w:r w:rsidRPr="001A32E7">
              <w:rPr>
                <w:rFonts w:ascii="Times New Roman" w:eastAsia="Times New Roman" w:hAnsi="Times New Roman" w:cs="Times New Roman"/>
                <w:sz w:val="28"/>
                <w:szCs w:val="28"/>
                <w:lang w:eastAsia="ru-RU"/>
              </w:rPr>
              <w:t>подотрасли</w:t>
            </w:r>
            <w:proofErr w:type="spellEnd"/>
            <w:r w:rsidRPr="001A32E7">
              <w:rPr>
                <w:rFonts w:ascii="Times New Roman" w:eastAsia="Times New Roman" w:hAnsi="Times New Roman" w:cs="Times New Roman"/>
                <w:sz w:val="28"/>
                <w:szCs w:val="28"/>
                <w:lang w:eastAsia="ru-RU"/>
              </w:rPr>
              <w:t xml:space="preserve">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(Расходы на выплаты персоналу государственных (муниципальных) органов)</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16 1 7233</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05</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1 306,2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1 306,2</w:t>
            </w:r>
          </w:p>
        </w:tc>
      </w:tr>
      <w:tr w:rsidR="001A32E7" w:rsidRPr="001A32E7" w:rsidTr="001A32E7">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 xml:space="preserve">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w:t>
            </w:r>
            <w:proofErr w:type="spellStart"/>
            <w:r w:rsidRPr="001A32E7">
              <w:rPr>
                <w:rFonts w:ascii="Times New Roman" w:eastAsia="Times New Roman" w:hAnsi="Times New Roman" w:cs="Times New Roman"/>
                <w:sz w:val="28"/>
                <w:szCs w:val="28"/>
                <w:lang w:eastAsia="ru-RU"/>
              </w:rPr>
              <w:t>подотрасли</w:t>
            </w:r>
            <w:proofErr w:type="spellEnd"/>
            <w:r w:rsidRPr="001A32E7">
              <w:rPr>
                <w:rFonts w:ascii="Times New Roman" w:eastAsia="Times New Roman" w:hAnsi="Times New Roman" w:cs="Times New Roman"/>
                <w:sz w:val="28"/>
                <w:szCs w:val="28"/>
                <w:lang w:eastAsia="ru-RU"/>
              </w:rPr>
              <w:t xml:space="preserve">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(Иные закупки товаров, работ и услуг для обеспечения государственных (муниципальных) нужд)</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16 1 7233</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05</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42,5</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42,5</w:t>
            </w:r>
          </w:p>
        </w:tc>
      </w:tr>
      <w:tr w:rsidR="001A32E7" w:rsidRPr="001A32E7" w:rsidTr="001A32E7">
        <w:trPr>
          <w:trHeight w:val="5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 xml:space="preserve">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w:t>
            </w:r>
            <w:proofErr w:type="spellStart"/>
            <w:r w:rsidRPr="001A32E7">
              <w:rPr>
                <w:rFonts w:ascii="Times New Roman" w:eastAsia="Times New Roman" w:hAnsi="Times New Roman" w:cs="Times New Roman"/>
                <w:sz w:val="28"/>
                <w:szCs w:val="28"/>
                <w:lang w:eastAsia="ru-RU"/>
              </w:rPr>
              <w:t>подотрасли</w:t>
            </w:r>
            <w:proofErr w:type="spellEnd"/>
            <w:r w:rsidRPr="001A32E7">
              <w:rPr>
                <w:rFonts w:ascii="Times New Roman" w:eastAsia="Times New Roman" w:hAnsi="Times New Roman" w:cs="Times New Roman"/>
                <w:sz w:val="28"/>
                <w:szCs w:val="28"/>
                <w:lang w:eastAsia="ru-RU"/>
              </w:rPr>
              <w:t xml:space="preserve">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w:t>
            </w:r>
            <w:proofErr w:type="gramEnd"/>
            <w:r w:rsidRPr="001A32E7">
              <w:rPr>
                <w:rFonts w:ascii="Times New Roman" w:eastAsia="Times New Roman" w:hAnsi="Times New Roman" w:cs="Times New Roman"/>
                <w:sz w:val="28"/>
                <w:szCs w:val="28"/>
                <w:lang w:eastAsia="ru-RU"/>
              </w:rPr>
              <w:t xml:space="preserve"> и продовольствия» (Субсидии юридическим лицам (кроме некоммерческих организаций), индивидуальным предпринимателям, физическим лицам)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16 1 7241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05</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7 113,4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7 113,4</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16 5 0000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560,0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560,0</w:t>
            </w:r>
          </w:p>
        </w:tc>
      </w:tr>
      <w:tr w:rsidR="001A32E7" w:rsidRPr="001A32E7" w:rsidTr="001A32E7">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16 5 1145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100,0</w:t>
            </w:r>
          </w:p>
        </w:tc>
      </w:tr>
      <w:tr w:rsidR="001A32E7" w:rsidRPr="001A32E7" w:rsidTr="001A32E7">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16 5 1146</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460,0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460,0</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«Региональная политика»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17 0 0000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696,9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696,9</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Подпрограмма «Обеспечение реализации муниципальной программы Цимлянского района «Региональная политика» муниципальной программы Цимлянского района «Региональная политика»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17 3 0000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696,9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696,9</w:t>
            </w:r>
          </w:p>
        </w:tc>
      </w:tr>
      <w:tr w:rsidR="001A32E7" w:rsidRPr="001A32E7" w:rsidTr="001A32E7">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Официальная публикация нормативно-правовых актов Цимлянского района, проектов правовых актов Цимлянского района и иных информационных материалов в рамках подпрограммы «Обеспечение реализации муниципальной программы Цимлянского района «Региональная политика» муниципальной программы Цимлянского района «Региональная политика»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17 3 2273</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696,9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696,9</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«Управление муниципальными финансами»</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27 673,4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28 320,4</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18 2 0000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5 313,6</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4 903,6</w:t>
            </w:r>
          </w:p>
        </w:tc>
      </w:tr>
      <w:tr w:rsidR="001A32E7" w:rsidRPr="001A32E7" w:rsidTr="001A32E7">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18 2 0011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4 716,0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4 716,0</w:t>
            </w:r>
          </w:p>
        </w:tc>
      </w:tr>
      <w:tr w:rsidR="001A32E7" w:rsidRPr="001A32E7" w:rsidTr="001A32E7">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18 2 0019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8,0</w:t>
            </w:r>
          </w:p>
        </w:tc>
      </w:tr>
      <w:tr w:rsidR="001A32E7" w:rsidRPr="001A32E7" w:rsidTr="001A32E7">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18 2 0019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363,2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164,0</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18 2 9999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210,8</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0,0</w:t>
            </w:r>
          </w:p>
        </w:tc>
      </w:tr>
      <w:tr w:rsidR="001A32E7" w:rsidRPr="001A32E7" w:rsidTr="001A32E7">
        <w:trPr>
          <w:trHeight w:val="196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(Уплата налогов, сборов и иных платежей)</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18 2 9999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850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15,6</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15,6</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Подпрограмма «Поддержание устойчивого исполнения бюджетов поселений» муниципальной программы Цимлянского района «Управление муниципальными финансами»</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18 5 0000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22 359,8</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23 416,8</w:t>
            </w:r>
          </w:p>
        </w:tc>
      </w:tr>
      <w:tr w:rsidR="001A32E7" w:rsidRPr="001A32E7" w:rsidTr="001A32E7">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«Поддержание устойчивого исполнения бюджетов поселений» муниципальной программы Цимлянского района «Управление муниципальными финансами» (Дотации)</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18 5 7234</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14</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22 359,8</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23 416,8</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w:t>
            </w:r>
            <w:proofErr w:type="spellStart"/>
            <w:r w:rsidRPr="001A32E7">
              <w:rPr>
                <w:rFonts w:ascii="Times New Roman" w:eastAsia="Times New Roman" w:hAnsi="Times New Roman" w:cs="Times New Roman"/>
                <w:sz w:val="28"/>
                <w:szCs w:val="28"/>
                <w:lang w:eastAsia="ru-RU"/>
              </w:rPr>
              <w:t>Энергоэффективность</w:t>
            </w:r>
            <w:proofErr w:type="spellEnd"/>
            <w:r w:rsidRPr="001A32E7">
              <w:rPr>
                <w:rFonts w:ascii="Times New Roman" w:eastAsia="Times New Roman" w:hAnsi="Times New Roman" w:cs="Times New Roman"/>
                <w:sz w:val="28"/>
                <w:szCs w:val="28"/>
                <w:lang w:eastAsia="ru-RU"/>
              </w:rPr>
              <w:t xml:space="preserve"> и развитие энергетики»</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19 0 0000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200,0</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Подпрограмма «Энергосбережение и повышение энергетической эффективности Цимлянского района» муниципальной программы Цимлянского района «</w:t>
            </w:r>
            <w:proofErr w:type="spellStart"/>
            <w:r w:rsidRPr="001A32E7">
              <w:rPr>
                <w:rFonts w:ascii="Times New Roman" w:eastAsia="Times New Roman" w:hAnsi="Times New Roman" w:cs="Times New Roman"/>
                <w:sz w:val="28"/>
                <w:szCs w:val="28"/>
                <w:lang w:eastAsia="ru-RU"/>
              </w:rPr>
              <w:t>Энергоэффективность</w:t>
            </w:r>
            <w:proofErr w:type="spellEnd"/>
            <w:r w:rsidRPr="001A32E7">
              <w:rPr>
                <w:rFonts w:ascii="Times New Roman" w:eastAsia="Times New Roman" w:hAnsi="Times New Roman" w:cs="Times New Roman"/>
                <w:sz w:val="28"/>
                <w:szCs w:val="28"/>
                <w:lang w:eastAsia="ru-RU"/>
              </w:rPr>
              <w:t xml:space="preserve"> и развитие энергетики»</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19 1 0000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200,0</w:t>
            </w:r>
          </w:p>
        </w:tc>
      </w:tr>
      <w:tr w:rsidR="001A32E7" w:rsidRPr="001A32E7" w:rsidTr="001A32E7">
        <w:trPr>
          <w:trHeight w:val="237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w:t>
            </w:r>
            <w:proofErr w:type="spellStart"/>
            <w:r w:rsidRPr="001A32E7">
              <w:rPr>
                <w:rFonts w:ascii="Times New Roman" w:eastAsia="Times New Roman" w:hAnsi="Times New Roman" w:cs="Times New Roman"/>
                <w:sz w:val="28"/>
                <w:szCs w:val="28"/>
                <w:lang w:eastAsia="ru-RU"/>
              </w:rPr>
              <w:t>Энергоэффективность</w:t>
            </w:r>
            <w:proofErr w:type="spellEnd"/>
            <w:r w:rsidRPr="001A32E7">
              <w:rPr>
                <w:rFonts w:ascii="Times New Roman" w:eastAsia="Times New Roman" w:hAnsi="Times New Roman" w:cs="Times New Roman"/>
                <w:sz w:val="28"/>
                <w:szCs w:val="28"/>
                <w:lang w:eastAsia="ru-RU"/>
              </w:rPr>
              <w:t xml:space="preserve"> и развитие энергетики»</w:t>
            </w:r>
            <w:proofErr w:type="gramStart"/>
            <w:r w:rsidRPr="001A32E7">
              <w:rPr>
                <w:rFonts w:ascii="Times New Roman" w:eastAsia="Times New Roman" w:hAnsi="Times New Roman" w:cs="Times New Roman"/>
                <w:sz w:val="28"/>
                <w:szCs w:val="28"/>
                <w:lang w:eastAsia="ru-RU"/>
              </w:rPr>
              <w:t xml:space="preserve"> .</w:t>
            </w:r>
            <w:proofErr w:type="gramEnd"/>
            <w:r w:rsidRPr="001A32E7">
              <w:rPr>
                <w:rFonts w:ascii="Times New Roman" w:eastAsia="Times New Roman" w:hAnsi="Times New Roman" w:cs="Times New Roman"/>
                <w:sz w:val="28"/>
                <w:szCs w:val="28"/>
                <w:lang w:eastAsia="ru-RU"/>
              </w:rPr>
              <w:t xml:space="preserve">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19 1 2262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63,0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63,0</w:t>
            </w:r>
          </w:p>
        </w:tc>
      </w:tr>
      <w:tr w:rsidR="001A32E7" w:rsidRPr="001A32E7" w:rsidTr="001A32E7">
        <w:trPr>
          <w:trHeight w:val="234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w:t>
            </w:r>
            <w:proofErr w:type="spellStart"/>
            <w:r w:rsidRPr="001A32E7">
              <w:rPr>
                <w:rFonts w:ascii="Times New Roman" w:eastAsia="Times New Roman" w:hAnsi="Times New Roman" w:cs="Times New Roman"/>
                <w:sz w:val="28"/>
                <w:szCs w:val="28"/>
                <w:lang w:eastAsia="ru-RU"/>
              </w:rPr>
              <w:t>Энергоэффективность</w:t>
            </w:r>
            <w:proofErr w:type="spellEnd"/>
            <w:r w:rsidRPr="001A32E7">
              <w:rPr>
                <w:rFonts w:ascii="Times New Roman" w:eastAsia="Times New Roman" w:hAnsi="Times New Roman" w:cs="Times New Roman"/>
                <w:sz w:val="28"/>
                <w:szCs w:val="28"/>
                <w:lang w:eastAsia="ru-RU"/>
              </w:rPr>
              <w:t xml:space="preserve"> и развитие энергетики»</w:t>
            </w:r>
            <w:proofErr w:type="gramStart"/>
            <w:r w:rsidRPr="001A32E7">
              <w:rPr>
                <w:rFonts w:ascii="Times New Roman" w:eastAsia="Times New Roman" w:hAnsi="Times New Roman" w:cs="Times New Roman"/>
                <w:sz w:val="28"/>
                <w:szCs w:val="28"/>
                <w:lang w:eastAsia="ru-RU"/>
              </w:rPr>
              <w:t xml:space="preserve"> .</w:t>
            </w:r>
            <w:proofErr w:type="gramEnd"/>
            <w:r w:rsidRPr="001A32E7">
              <w:rPr>
                <w:rFonts w:ascii="Times New Roman" w:eastAsia="Times New Roman" w:hAnsi="Times New Roman" w:cs="Times New Roman"/>
                <w:sz w:val="28"/>
                <w:szCs w:val="28"/>
                <w:lang w:eastAsia="ru-RU"/>
              </w:rPr>
              <w:t xml:space="preserve">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19 1 2262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07</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37,0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37,0</w:t>
            </w:r>
          </w:p>
        </w:tc>
      </w:tr>
      <w:tr w:rsidR="001A32E7" w:rsidRPr="001A32E7" w:rsidTr="001A32E7">
        <w:trPr>
          <w:trHeight w:val="23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w:t>
            </w:r>
            <w:proofErr w:type="spellStart"/>
            <w:r w:rsidRPr="001A32E7">
              <w:rPr>
                <w:rFonts w:ascii="Times New Roman" w:eastAsia="Times New Roman" w:hAnsi="Times New Roman" w:cs="Times New Roman"/>
                <w:sz w:val="28"/>
                <w:szCs w:val="28"/>
                <w:lang w:eastAsia="ru-RU"/>
              </w:rPr>
              <w:t>Энергоэффективность</w:t>
            </w:r>
            <w:proofErr w:type="spellEnd"/>
            <w:r w:rsidRPr="001A32E7">
              <w:rPr>
                <w:rFonts w:ascii="Times New Roman" w:eastAsia="Times New Roman" w:hAnsi="Times New Roman" w:cs="Times New Roman"/>
                <w:sz w:val="28"/>
                <w:szCs w:val="28"/>
                <w:lang w:eastAsia="ru-RU"/>
              </w:rPr>
              <w:t xml:space="preserve"> и развитие энергетики»</w:t>
            </w:r>
            <w:proofErr w:type="gramStart"/>
            <w:r w:rsidRPr="001A32E7">
              <w:rPr>
                <w:rFonts w:ascii="Times New Roman" w:eastAsia="Times New Roman" w:hAnsi="Times New Roman" w:cs="Times New Roman"/>
                <w:sz w:val="28"/>
                <w:szCs w:val="28"/>
                <w:lang w:eastAsia="ru-RU"/>
              </w:rPr>
              <w:t xml:space="preserve"> .</w:t>
            </w:r>
            <w:proofErr w:type="gramEnd"/>
            <w:r w:rsidRPr="001A32E7">
              <w:rPr>
                <w:rFonts w:ascii="Times New Roman" w:eastAsia="Times New Roman" w:hAnsi="Times New Roman" w:cs="Times New Roman"/>
                <w:sz w:val="28"/>
                <w:szCs w:val="28"/>
                <w:lang w:eastAsia="ru-RU"/>
              </w:rPr>
              <w:t xml:space="preserve">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19 1 2262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09</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100,0</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Муниципальная программа Цимлянского района «Эффективное управление муниципальным имуществом»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1 250,0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1 250,0</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Подпрограмма «Оптимизация и повышение качества управления муниципальной собственностью муниципального образования «Цимлянский район» муниципальной программы Цимлянского района «Эффективное управление муниципальным имуществом»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1 250,0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1 250,0</w:t>
            </w:r>
          </w:p>
        </w:tc>
      </w:tr>
      <w:tr w:rsidR="001A32E7" w:rsidRPr="001A32E7" w:rsidTr="001A32E7">
        <w:trPr>
          <w:trHeight w:val="355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Оценка муниципального имущества, признание прав и регулирование отношений по муниципальной собственности Цимлянского района в рамках подпрограммы «Оптимизация и повышение качества управления муниципальной собственностью муниципального образования «Цимлянский район»» муниципальной программы Цимлянского района «Эффективное управление муниципальным имуществом»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20 1 2296</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1 250,0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1 250,0</w:t>
            </w:r>
          </w:p>
        </w:tc>
      </w:tr>
      <w:tr w:rsidR="001A32E7" w:rsidRPr="001A32E7" w:rsidTr="001A32E7">
        <w:trPr>
          <w:trHeight w:val="5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Обеспечение функционирования Главы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88 0 0000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1 325,0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1 325,0</w:t>
            </w:r>
          </w:p>
        </w:tc>
      </w:tr>
      <w:tr w:rsidR="001A32E7" w:rsidRPr="001A32E7" w:rsidTr="001A32E7">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Глава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88 1 0000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1 325,0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1 325,0</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88 1 0011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1 325,0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1 325,0</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Обеспечение деятельности Администрации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89 0 0000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29 436,3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29 440,5</w:t>
            </w:r>
          </w:p>
        </w:tc>
      </w:tr>
      <w:tr w:rsidR="001A32E7" w:rsidRPr="001A32E7" w:rsidTr="001A32E7">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Администрация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89 1 0000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29 436,3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29 440,5</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89 1 0011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22 941,0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22 941,1</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89 1 0019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70,0</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89 1 0019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6 243,8</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6 247,9</w:t>
            </w:r>
          </w:p>
        </w:tc>
      </w:tr>
      <w:tr w:rsidR="001A32E7" w:rsidRPr="001A32E7" w:rsidTr="001A32E7">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Реализация направления расходов в рамках обеспечения деятельности Администрации Цимлянского района (Уплата налогов, сборов и иных платежей)</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89 1 9999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850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181,5</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181,5</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Обеспечение деятельности Собрания депутатов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90 0 0000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3 495,3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3 495,3</w:t>
            </w:r>
          </w:p>
        </w:tc>
      </w:tr>
      <w:tr w:rsidR="001A32E7" w:rsidRPr="001A32E7" w:rsidTr="001A32E7">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Председатель Собрания депутатов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90 1 </w:t>
            </w:r>
            <w:r w:rsidRPr="001A32E7">
              <w:rPr>
                <w:rFonts w:ascii="Times New Roman" w:eastAsia="Times New Roman" w:hAnsi="Times New Roman" w:cs="Times New Roman"/>
                <w:sz w:val="28"/>
                <w:szCs w:val="28"/>
                <w:lang w:eastAsia="ru-RU"/>
              </w:rPr>
              <w:lastRenderedPageBreak/>
              <w:t>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1 146,9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1 146,9</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90 1 0011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1 146,9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1 146,9</w:t>
            </w:r>
          </w:p>
        </w:tc>
      </w:tr>
      <w:tr w:rsidR="001A32E7" w:rsidRPr="001A32E7" w:rsidTr="001A32E7">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Депутаты Собрания депутатов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90 2 0000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693,6</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693,6</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90 2 0011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693,6</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693,6</w:t>
            </w:r>
          </w:p>
        </w:tc>
      </w:tr>
      <w:tr w:rsidR="001A32E7" w:rsidRPr="001A32E7" w:rsidTr="001A32E7">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 Собрание депутатов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90 3 0000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1 654,8</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1 654,8</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90 3 0011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1 334,9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1 334,9</w:t>
            </w:r>
          </w:p>
        </w:tc>
      </w:tr>
      <w:tr w:rsidR="001A32E7" w:rsidRPr="001A32E7" w:rsidTr="001A32E7">
        <w:trPr>
          <w:trHeight w:val="238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90 3 0019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317,2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317,2</w:t>
            </w:r>
          </w:p>
        </w:tc>
      </w:tr>
      <w:tr w:rsidR="001A32E7" w:rsidRPr="001A32E7" w:rsidTr="001A32E7">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Реализация направления расходов в рамках обеспечения деятельности Собрания депутатов Цимлянского района (Уплата налогов, сборов и иных платежей)</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90 3 9999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850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2,7</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2,7</w:t>
            </w:r>
          </w:p>
        </w:tc>
      </w:tr>
      <w:tr w:rsidR="001A32E7" w:rsidRPr="001A32E7" w:rsidTr="001A32E7">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spellStart"/>
            <w:r w:rsidRPr="001A32E7">
              <w:rPr>
                <w:rFonts w:ascii="Times New Roman" w:eastAsia="Times New Roman" w:hAnsi="Times New Roman" w:cs="Times New Roman"/>
                <w:sz w:val="28"/>
                <w:szCs w:val="28"/>
                <w:lang w:eastAsia="ru-RU"/>
              </w:rPr>
              <w:t>Непрограммные</w:t>
            </w:r>
            <w:proofErr w:type="spellEnd"/>
            <w:r w:rsidRPr="001A32E7">
              <w:rPr>
                <w:rFonts w:ascii="Times New Roman" w:eastAsia="Times New Roman" w:hAnsi="Times New Roman" w:cs="Times New Roman"/>
                <w:sz w:val="28"/>
                <w:szCs w:val="28"/>
                <w:lang w:eastAsia="ru-RU"/>
              </w:rPr>
              <w:t xml:space="preserve"> расходы муниципальных органов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99 0 0000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12 816,4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19 209,5</w:t>
            </w:r>
          </w:p>
        </w:tc>
      </w:tr>
      <w:tr w:rsidR="001A32E7" w:rsidRPr="001A32E7" w:rsidTr="001A32E7">
        <w:trPr>
          <w:trHeight w:val="49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Обслуживание муниципального долга Цимлянского района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99 2 0000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720,0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360,0</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Процентные платежи по муниципальному долгу Цимлянского района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(Обслуживание муниципального долга)</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99 2 9009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730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720,0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360,0</w:t>
            </w:r>
          </w:p>
        </w:tc>
      </w:tr>
      <w:tr w:rsidR="001A32E7" w:rsidRPr="001A32E7" w:rsidTr="001A32E7">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spellStart"/>
            <w:r w:rsidRPr="001A32E7">
              <w:rPr>
                <w:rFonts w:ascii="Times New Roman" w:eastAsia="Times New Roman" w:hAnsi="Times New Roman" w:cs="Times New Roman"/>
                <w:sz w:val="28"/>
                <w:szCs w:val="28"/>
                <w:lang w:eastAsia="ru-RU"/>
              </w:rPr>
              <w:t>Непрограммные</w:t>
            </w:r>
            <w:proofErr w:type="spellEnd"/>
            <w:r w:rsidRPr="001A32E7">
              <w:rPr>
                <w:rFonts w:ascii="Times New Roman" w:eastAsia="Times New Roman" w:hAnsi="Times New Roman" w:cs="Times New Roman"/>
                <w:sz w:val="28"/>
                <w:szCs w:val="28"/>
                <w:lang w:eastAsia="ru-RU"/>
              </w:rPr>
              <w:t xml:space="preserve"> расходы</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99 9 0000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12 096,4</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18 849,5</w:t>
            </w:r>
          </w:p>
        </w:tc>
      </w:tr>
      <w:tr w:rsidR="001A32E7" w:rsidRPr="001A32E7" w:rsidTr="001A32E7">
        <w:trPr>
          <w:trHeight w:val="16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Расходы на обеспечение деятельности (оказание услуг) муниципальных учреждений Цимлянского района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99 9 0059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133,1</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143,4</w:t>
            </w:r>
          </w:p>
        </w:tc>
      </w:tr>
      <w:tr w:rsidR="001A32E7" w:rsidRPr="001A32E7" w:rsidTr="001A32E7">
        <w:trPr>
          <w:trHeight w:val="238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 xml:space="preserve">Составление (изменение) списков кандидатов в присяжные заседатели федеральных судов общей юрисдикции в Российской Федерации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99 9 5120</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05</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14,3</w:t>
            </w:r>
          </w:p>
        </w:tc>
      </w:tr>
      <w:tr w:rsidR="001A32E7" w:rsidRPr="001A32E7" w:rsidTr="001A32E7">
        <w:trPr>
          <w:trHeight w:val="163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Государственная регистрация актов гражданского состояния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99 9 5931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1 754,6</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1 754,6</w:t>
            </w:r>
          </w:p>
        </w:tc>
      </w:tr>
      <w:tr w:rsidR="001A32E7" w:rsidRPr="001A32E7" w:rsidTr="001A32E7">
        <w:trPr>
          <w:trHeight w:val="16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Государственная регистрация актов гражданского состояния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99 9 5931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492,9</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493,4</w:t>
            </w:r>
          </w:p>
        </w:tc>
      </w:tr>
      <w:tr w:rsidR="001A32E7" w:rsidRPr="001A32E7" w:rsidTr="001A32E7">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Государственная регистрация актов гражданского состояния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(Уплата налогов, сборов и иных платежей)</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99 9 5931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850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28,0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28,0</w:t>
            </w:r>
          </w:p>
        </w:tc>
      </w:tr>
      <w:tr w:rsidR="001A32E7" w:rsidRPr="001A32E7" w:rsidTr="001A32E7">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 xml:space="preserve">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(Субсидии некоммерческим организациям (за исключением государственных (муниципальных) учреждений))</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99 9 7104</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630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2 917,2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2 917,2</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Государственная регистрация актов гражданского состояния (закупка товаров работ и услуг в сфере развития информационных технологий)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99 9 7229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41,0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40,5</w:t>
            </w:r>
          </w:p>
        </w:tc>
      </w:tr>
      <w:tr w:rsidR="001A32E7" w:rsidRPr="001A32E7" w:rsidTr="001A32E7">
        <w:trPr>
          <w:trHeight w:val="243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(Субсидии бюджетным учреждениям)</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99 9 7235</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610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138,2</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164,8</w:t>
            </w:r>
          </w:p>
        </w:tc>
      </w:tr>
      <w:tr w:rsidR="001A32E7" w:rsidRPr="001A32E7" w:rsidTr="001A32E7">
        <w:trPr>
          <w:trHeight w:val="162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lastRenderedPageBreak/>
              <w:t xml:space="preserve">Создание и обеспечение деятельности административных комиссий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99 9 7236</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418,3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418,3</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Создание и обеспечение деятельности административных комиссий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99 9 7236</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25,0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25,0</w:t>
            </w:r>
          </w:p>
        </w:tc>
      </w:tr>
      <w:tr w:rsidR="001A32E7" w:rsidRPr="001A32E7" w:rsidTr="001A32E7">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Создание и обеспечение деятельности комиссий по делам несовершеннолетних и защите их прав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(Расходы на выплаты персоналу государственных (муниципальных) органов)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99 9 7237</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418,3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418,3</w:t>
            </w:r>
          </w:p>
        </w:tc>
      </w:tr>
      <w:tr w:rsidR="001A32E7" w:rsidRPr="001A32E7" w:rsidTr="001A32E7">
        <w:trPr>
          <w:trHeight w:val="20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Создание и обеспечение деятельности комиссий по делам несовершеннолетних и защите их прав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99 9 7237</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21,0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21,0</w:t>
            </w:r>
          </w:p>
        </w:tc>
      </w:tr>
      <w:tr w:rsidR="001A32E7" w:rsidRPr="001A32E7" w:rsidTr="001A32E7">
        <w:trPr>
          <w:trHeight w:val="507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roofErr w:type="gramStart"/>
            <w:r w:rsidRPr="001A32E7">
              <w:rPr>
                <w:rFonts w:ascii="Times New Roman" w:eastAsia="Times New Roman" w:hAnsi="Times New Roman" w:cs="Times New Roman"/>
                <w:sz w:val="28"/>
                <w:szCs w:val="28"/>
                <w:lang w:eastAsia="ru-RU"/>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1A32E7">
              <w:rPr>
                <w:rFonts w:ascii="Times New Roman" w:eastAsia="Times New Roman" w:hAnsi="Times New Roman" w:cs="Times New Roman"/>
                <w:sz w:val="28"/>
                <w:szCs w:val="28"/>
                <w:lang w:eastAsia="ru-RU"/>
              </w:rPr>
              <w:t xml:space="preserve"> </w:t>
            </w:r>
            <w:proofErr w:type="gramStart"/>
            <w:r w:rsidRPr="001A32E7">
              <w:rPr>
                <w:rFonts w:ascii="Times New Roman" w:eastAsia="Times New Roman" w:hAnsi="Times New Roman" w:cs="Times New Roman"/>
                <w:sz w:val="28"/>
                <w:szCs w:val="28"/>
                <w:lang w:eastAsia="ru-RU"/>
              </w:rPr>
              <w:t xml:space="preserve">административных правонарушениях»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(Иные закупки товаров, работ и услуг для обеспечения государственных (муниципальных) нужд)</w:t>
            </w:r>
            <w:proofErr w:type="gramEnd"/>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99 9 7239</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240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0,3</w:t>
            </w:r>
          </w:p>
        </w:tc>
      </w:tr>
      <w:tr w:rsidR="001A32E7" w:rsidRPr="001A32E7" w:rsidTr="001A32E7">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Условно утвержденные расходы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(Специальные расходы)</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99 9 9011</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880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5 608,5</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12 310,4</w:t>
            </w:r>
          </w:p>
        </w:tc>
      </w:tr>
      <w:tr w:rsidR="001A32E7" w:rsidRPr="001A32E7" w:rsidTr="001A32E7">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 xml:space="preserve">Исполнение судебных актов по искам к Цимлянскому району о возмещении вреда, причиненного незаконными действиями (бездействием) муниципальных органов Цимлянского района либо их должностных лиц, в рамках </w:t>
            </w:r>
            <w:proofErr w:type="spellStart"/>
            <w:r w:rsidRPr="001A32E7">
              <w:rPr>
                <w:rFonts w:ascii="Times New Roman" w:eastAsia="Times New Roman" w:hAnsi="Times New Roman" w:cs="Times New Roman"/>
                <w:sz w:val="28"/>
                <w:szCs w:val="28"/>
                <w:lang w:eastAsia="ru-RU"/>
              </w:rPr>
              <w:t>непрограммных</w:t>
            </w:r>
            <w:proofErr w:type="spellEnd"/>
            <w:r w:rsidRPr="001A32E7">
              <w:rPr>
                <w:rFonts w:ascii="Times New Roman" w:eastAsia="Times New Roman" w:hAnsi="Times New Roman" w:cs="Times New Roman"/>
                <w:sz w:val="28"/>
                <w:szCs w:val="28"/>
                <w:lang w:eastAsia="ru-RU"/>
              </w:rPr>
              <w:t xml:space="preserve"> расходов муниципальных органов Цимлянского района (Исполнение судебных актов)</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99 9 9012</w:t>
            </w:r>
          </w:p>
        </w:tc>
        <w:tc>
          <w:tcPr>
            <w:tcW w:w="63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830</w:t>
            </w:r>
          </w:p>
        </w:tc>
        <w:tc>
          <w:tcPr>
            <w:tcW w:w="50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100,0</w:t>
            </w:r>
          </w:p>
        </w:tc>
        <w:tc>
          <w:tcPr>
            <w:tcW w:w="1476" w:type="dxa"/>
            <w:tcBorders>
              <w:top w:val="nil"/>
              <w:left w:val="nil"/>
              <w:bottom w:val="single" w:sz="4" w:space="0" w:color="auto"/>
              <w:right w:val="single" w:sz="4" w:space="0" w:color="auto"/>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r w:rsidRPr="001A32E7">
              <w:rPr>
                <w:rFonts w:ascii="Times New Roman" w:eastAsia="Times New Roman" w:hAnsi="Times New Roman" w:cs="Times New Roman"/>
                <w:sz w:val="28"/>
                <w:szCs w:val="28"/>
                <w:lang w:eastAsia="ru-RU"/>
              </w:rPr>
              <w:t>100,0</w:t>
            </w:r>
          </w:p>
        </w:tc>
      </w:tr>
      <w:tr w:rsidR="001A32E7" w:rsidRPr="001A32E7" w:rsidTr="001A32E7">
        <w:trPr>
          <w:trHeight w:val="375"/>
        </w:trPr>
        <w:tc>
          <w:tcPr>
            <w:tcW w:w="754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636"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605" w:type="dxa"/>
            <w:tcBorders>
              <w:top w:val="nil"/>
              <w:left w:val="nil"/>
              <w:bottom w:val="nil"/>
              <w:right w:val="nil"/>
            </w:tcBorders>
            <w:shd w:val="clear" w:color="auto" w:fill="auto"/>
            <w:hideMark/>
          </w:tcPr>
          <w:p w:rsidR="001A32E7" w:rsidRPr="001A32E7" w:rsidRDefault="001A32E7" w:rsidP="001A32E7">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p>
        </w:tc>
        <w:tc>
          <w:tcPr>
            <w:tcW w:w="1476" w:type="dxa"/>
            <w:tcBorders>
              <w:top w:val="nil"/>
              <w:left w:val="nil"/>
              <w:bottom w:val="nil"/>
              <w:right w:val="nil"/>
            </w:tcBorders>
            <w:shd w:val="clear" w:color="auto" w:fill="auto"/>
            <w:hideMark/>
          </w:tcPr>
          <w:p w:rsidR="001A32E7" w:rsidRPr="001A32E7" w:rsidRDefault="001A32E7" w:rsidP="001A32E7">
            <w:pPr>
              <w:spacing w:after="0" w:line="240" w:lineRule="auto"/>
              <w:jc w:val="right"/>
              <w:rPr>
                <w:rFonts w:ascii="Times New Roman" w:eastAsia="Times New Roman" w:hAnsi="Times New Roman" w:cs="Times New Roman"/>
                <w:sz w:val="28"/>
                <w:szCs w:val="28"/>
                <w:lang w:eastAsia="ru-RU"/>
              </w:rPr>
            </w:pPr>
          </w:p>
        </w:tc>
      </w:tr>
    </w:tbl>
    <w:p w:rsidR="00512FA0" w:rsidRDefault="001A32E7" w:rsidP="001A32E7">
      <w:r w:rsidRPr="001A32E7">
        <w:rPr>
          <w:rFonts w:ascii="Times New Roman" w:eastAsia="Times New Roman" w:hAnsi="Times New Roman" w:cs="Times New Roman"/>
          <w:sz w:val="28"/>
          <w:szCs w:val="28"/>
          <w:lang w:eastAsia="ru-RU"/>
        </w:rPr>
        <w:t xml:space="preserve">Глава Цимлянского района                                                                               </w:t>
      </w:r>
      <w:proofErr w:type="spellStart"/>
      <w:r w:rsidRPr="001A32E7">
        <w:rPr>
          <w:rFonts w:ascii="Times New Roman" w:eastAsia="Times New Roman" w:hAnsi="Times New Roman" w:cs="Times New Roman"/>
          <w:sz w:val="28"/>
          <w:szCs w:val="28"/>
          <w:lang w:eastAsia="ru-RU"/>
        </w:rPr>
        <w:t>А.К.Садымов</w:t>
      </w:r>
      <w:proofErr w:type="spellEnd"/>
    </w:p>
    <w:sectPr w:rsidR="00512FA0" w:rsidSect="001A32E7">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rsids>
    <w:rsidRoot w:val="001A32E7"/>
    <w:rsid w:val="001A32E7"/>
    <w:rsid w:val="00512F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F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A32E7"/>
    <w:rPr>
      <w:color w:val="0000FF"/>
      <w:u w:val="single"/>
    </w:rPr>
  </w:style>
  <w:style w:type="character" w:styleId="a4">
    <w:name w:val="FollowedHyperlink"/>
    <w:basedOn w:val="a0"/>
    <w:uiPriority w:val="99"/>
    <w:semiHidden/>
    <w:unhideWhenUsed/>
    <w:rsid w:val="001A32E7"/>
    <w:rPr>
      <w:color w:val="800080"/>
      <w:u w:val="single"/>
    </w:rPr>
  </w:style>
  <w:style w:type="paragraph" w:customStyle="1" w:styleId="xl65">
    <w:name w:val="xl65"/>
    <w:basedOn w:val="a"/>
    <w:rsid w:val="001A32E7"/>
    <w:pPr>
      <w:spacing w:before="100" w:beforeAutospacing="1" w:after="100" w:afterAutospacing="1" w:line="240" w:lineRule="auto"/>
      <w:jc w:val="right"/>
      <w:textAlignment w:val="top"/>
    </w:pPr>
    <w:rPr>
      <w:rFonts w:ascii="Times New Roman" w:eastAsia="Times New Roman" w:hAnsi="Times New Roman" w:cs="Times New Roman"/>
      <w:color w:val="000000"/>
      <w:sz w:val="28"/>
      <w:szCs w:val="28"/>
      <w:lang w:eastAsia="ru-RU"/>
    </w:rPr>
  </w:style>
  <w:style w:type="paragraph" w:customStyle="1" w:styleId="xl66">
    <w:name w:val="xl66"/>
    <w:basedOn w:val="a"/>
    <w:rsid w:val="001A32E7"/>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7">
    <w:name w:val="xl67"/>
    <w:basedOn w:val="a"/>
    <w:rsid w:val="001A32E7"/>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68">
    <w:name w:val="xl68"/>
    <w:basedOn w:val="a"/>
    <w:rsid w:val="001A32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1A32E7"/>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CCFFFF"/>
      <w:sz w:val="28"/>
      <w:szCs w:val="28"/>
      <w:lang w:eastAsia="ru-RU"/>
    </w:rPr>
  </w:style>
  <w:style w:type="paragraph" w:customStyle="1" w:styleId="xl70">
    <w:name w:val="xl70"/>
    <w:basedOn w:val="a"/>
    <w:rsid w:val="001A32E7"/>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1">
    <w:name w:val="xl71"/>
    <w:basedOn w:val="a"/>
    <w:rsid w:val="001A32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2">
    <w:name w:val="xl72"/>
    <w:basedOn w:val="a"/>
    <w:rsid w:val="001A32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3">
    <w:name w:val="xl73"/>
    <w:basedOn w:val="a"/>
    <w:rsid w:val="001A32E7"/>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8"/>
      <w:szCs w:val="28"/>
      <w:lang w:eastAsia="ru-RU"/>
    </w:rPr>
  </w:style>
  <w:style w:type="paragraph" w:customStyle="1" w:styleId="xl74">
    <w:name w:val="xl74"/>
    <w:basedOn w:val="a"/>
    <w:rsid w:val="001A32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5">
    <w:name w:val="xl75"/>
    <w:basedOn w:val="a"/>
    <w:rsid w:val="001A32E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6">
    <w:name w:val="xl76"/>
    <w:basedOn w:val="a"/>
    <w:rsid w:val="001A32E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7">
    <w:name w:val="xl77"/>
    <w:basedOn w:val="a"/>
    <w:rsid w:val="001A32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8">
    <w:name w:val="xl78"/>
    <w:basedOn w:val="a"/>
    <w:rsid w:val="001A32E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9">
    <w:name w:val="xl79"/>
    <w:basedOn w:val="a"/>
    <w:rsid w:val="001A32E7"/>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0">
    <w:name w:val="xl80"/>
    <w:basedOn w:val="a"/>
    <w:rsid w:val="001A32E7"/>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1A32E7"/>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2">
    <w:name w:val="xl82"/>
    <w:basedOn w:val="a"/>
    <w:rsid w:val="001A32E7"/>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3">
    <w:name w:val="xl83"/>
    <w:basedOn w:val="a"/>
    <w:rsid w:val="001A32E7"/>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4">
    <w:name w:val="xl84"/>
    <w:basedOn w:val="a"/>
    <w:rsid w:val="001A32E7"/>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5">
    <w:name w:val="xl85"/>
    <w:basedOn w:val="a"/>
    <w:rsid w:val="001A32E7"/>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86">
    <w:name w:val="xl86"/>
    <w:basedOn w:val="a"/>
    <w:rsid w:val="001A32E7"/>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4077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66</Pages>
  <Words>10551</Words>
  <Characters>60145</Characters>
  <Application>Microsoft Office Word</Application>
  <DocSecurity>0</DocSecurity>
  <Lines>501</Lines>
  <Paragraphs>141</Paragraphs>
  <ScaleCrop>false</ScaleCrop>
  <Company/>
  <LinksUpToDate>false</LinksUpToDate>
  <CharactersWithSpaces>70555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2014-06-02T08:01:00Z</dcterms:created>
  <dcterms:modified xsi:type="dcterms:W3CDTF">2014-06-02T08:02:00Z</dcterms:modified>
</cp:coreProperties>
</file>