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B1C74">
      <w:pPr>
        <w:shd w:val="clear" w:color="auto" w:fill="FFFFFF"/>
        <w:spacing w:line="293" w:lineRule="exact"/>
        <w:ind w:right="43"/>
        <w:jc w:val="right"/>
      </w:pPr>
      <w:r>
        <w:rPr>
          <w:rFonts w:eastAsia="Times New Roman"/>
          <w:spacing w:val="-3"/>
        </w:rPr>
        <w:t>Приложение 8</w:t>
      </w:r>
    </w:p>
    <w:p w:rsidR="00000000" w:rsidRDefault="006B1C74">
      <w:pPr>
        <w:shd w:val="clear" w:color="auto" w:fill="FFFFFF"/>
        <w:spacing w:line="293" w:lineRule="exact"/>
        <w:ind w:right="43"/>
        <w:jc w:val="right"/>
      </w:pPr>
      <w:r>
        <w:rPr>
          <w:rFonts w:eastAsia="Times New Roman"/>
          <w:spacing w:val="-3"/>
        </w:rPr>
        <w:t>к решению Собрания депутатов</w:t>
      </w:r>
    </w:p>
    <w:p w:rsidR="00000000" w:rsidRDefault="006B1C74">
      <w:pPr>
        <w:shd w:val="clear" w:color="auto" w:fill="FFFFFF"/>
        <w:spacing w:line="293" w:lineRule="exact"/>
        <w:ind w:right="48"/>
        <w:jc w:val="right"/>
      </w:pPr>
      <w:r>
        <w:rPr>
          <w:rFonts w:eastAsia="Times New Roman"/>
          <w:spacing w:val="-4"/>
        </w:rPr>
        <w:t>Цимлянского района от 17.12.2013г. № 145</w:t>
      </w:r>
    </w:p>
    <w:p w:rsidR="00000000" w:rsidRDefault="006B1C74">
      <w:pPr>
        <w:shd w:val="clear" w:color="auto" w:fill="FFFFFF"/>
        <w:spacing w:before="1723" w:line="331" w:lineRule="exact"/>
        <w:ind w:left="2530" w:right="1152" w:hanging="1214"/>
      </w:pPr>
      <w:r>
        <w:rPr>
          <w:rFonts w:eastAsia="Times New Roman"/>
          <w:b/>
          <w:bCs/>
          <w:spacing w:val="-7"/>
          <w:sz w:val="24"/>
          <w:szCs w:val="24"/>
        </w:rPr>
        <w:t xml:space="preserve">Перечень главных администраторов источников финансирования </w:t>
      </w:r>
      <w:r>
        <w:rPr>
          <w:rFonts w:eastAsia="Times New Roman"/>
          <w:b/>
          <w:bCs/>
          <w:spacing w:val="-6"/>
          <w:sz w:val="24"/>
          <w:szCs w:val="24"/>
        </w:rPr>
        <w:t>дефицита бюджета муниципального района</w:t>
      </w:r>
    </w:p>
    <w:p w:rsidR="00000000" w:rsidRDefault="006B1C74">
      <w:pPr>
        <w:spacing w:after="331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21"/>
        <w:gridCol w:w="2669"/>
        <w:gridCol w:w="607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3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C74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b/>
                <w:bCs/>
                <w:spacing w:val="-8"/>
                <w:sz w:val="24"/>
                <w:szCs w:val="24"/>
              </w:rPr>
              <w:t xml:space="preserve">Код бюджетной классификации </w:t>
            </w:r>
            <w:r>
              <w:rPr>
                <w:rFonts w:eastAsia="Times New Roman"/>
                <w:b/>
                <w:bCs/>
                <w:spacing w:val="-6"/>
                <w:sz w:val="24"/>
                <w:szCs w:val="24"/>
              </w:rPr>
              <w:t>Российской Федерации</w:t>
            </w:r>
          </w:p>
        </w:tc>
        <w:tc>
          <w:tcPr>
            <w:tcW w:w="60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1C74">
            <w:pPr>
              <w:shd w:val="clear" w:color="auto" w:fill="FFFFFF"/>
              <w:spacing w:line="283" w:lineRule="exact"/>
              <w:ind w:left="130" w:right="134"/>
            </w:pPr>
            <w:r>
              <w:rPr>
                <w:rFonts w:eastAsia="Times New Roman"/>
                <w:b/>
                <w:bCs/>
                <w:spacing w:val="-7"/>
                <w:sz w:val="24"/>
                <w:szCs w:val="24"/>
              </w:rPr>
              <w:t>Наименование гл</w:t>
            </w:r>
            <w:r>
              <w:rPr>
                <w:rFonts w:eastAsia="Times New Roman"/>
                <w:b/>
                <w:bCs/>
                <w:spacing w:val="-7"/>
                <w:sz w:val="24"/>
                <w:szCs w:val="24"/>
              </w:rPr>
              <w:t>авного администратора источников финансирования дефицита бюджета муниципального</w:t>
            </w:r>
          </w:p>
          <w:p w:rsidR="00000000" w:rsidRDefault="006B1C74">
            <w:pPr>
              <w:shd w:val="clear" w:color="auto" w:fill="FFFFFF"/>
              <w:spacing w:line="283" w:lineRule="exact"/>
              <w:ind w:left="130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района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834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C74">
            <w:pPr>
              <w:shd w:val="clear" w:color="auto" w:fill="FFFFFF"/>
              <w:spacing w:line="283" w:lineRule="exact"/>
              <w:ind w:firstLine="82"/>
            </w:pPr>
            <w:r>
              <w:rPr>
                <w:rFonts w:eastAsia="Times New Roman"/>
                <w:b/>
                <w:bCs/>
                <w:spacing w:val="-6"/>
                <w:sz w:val="24"/>
                <w:szCs w:val="24"/>
              </w:rPr>
              <w:t>глав</w:t>
            </w:r>
            <w:r>
              <w:rPr>
                <w:rFonts w:eastAsia="Times New Roman"/>
                <w:b/>
                <w:bCs/>
                <w:spacing w:val="-6"/>
                <w:sz w:val="24"/>
                <w:szCs w:val="24"/>
              </w:rPr>
              <w:softHyphen/>
            </w:r>
            <w:r>
              <w:rPr>
                <w:rFonts w:eastAsia="Times New Roman"/>
                <w:b/>
                <w:bCs/>
                <w:spacing w:val="-7"/>
                <w:sz w:val="24"/>
                <w:szCs w:val="24"/>
              </w:rPr>
              <w:t xml:space="preserve">ного </w:t>
            </w:r>
            <w:r>
              <w:rPr>
                <w:rFonts w:eastAsia="Times New Roman"/>
                <w:b/>
                <w:bCs/>
                <w:spacing w:val="-6"/>
                <w:sz w:val="24"/>
                <w:szCs w:val="24"/>
              </w:rPr>
              <w:t>адми-нист-</w:t>
            </w:r>
            <w:r>
              <w:rPr>
                <w:rFonts w:eastAsia="Times New Roman"/>
                <w:b/>
                <w:bCs/>
                <w:spacing w:val="-8"/>
                <w:sz w:val="24"/>
                <w:szCs w:val="24"/>
              </w:rPr>
              <w:t>ратора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C74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источников</w:t>
            </w:r>
          </w:p>
          <w:p w:rsidR="00000000" w:rsidRDefault="006B1C74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b/>
                <w:bCs/>
                <w:spacing w:val="-6"/>
                <w:sz w:val="24"/>
                <w:szCs w:val="24"/>
              </w:rPr>
              <w:t>финансирования</w:t>
            </w:r>
          </w:p>
          <w:p w:rsidR="00000000" w:rsidRDefault="006B1C74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b/>
                <w:bCs/>
                <w:spacing w:val="-6"/>
                <w:sz w:val="24"/>
                <w:szCs w:val="24"/>
              </w:rPr>
              <w:t>дефицита бюджета</w:t>
            </w:r>
          </w:p>
          <w:p w:rsidR="00000000" w:rsidRDefault="006B1C74">
            <w:pPr>
              <w:shd w:val="clear" w:color="auto" w:fill="FFFFFF"/>
              <w:spacing w:line="283" w:lineRule="exact"/>
            </w:pPr>
            <w:r>
              <w:rPr>
                <w:rFonts w:eastAsia="Times New Roman"/>
                <w:b/>
                <w:bCs/>
                <w:spacing w:val="-8"/>
                <w:sz w:val="24"/>
                <w:szCs w:val="24"/>
              </w:rPr>
              <w:t>муниципального района</w:t>
            </w:r>
          </w:p>
        </w:tc>
        <w:tc>
          <w:tcPr>
            <w:tcW w:w="60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C74">
            <w:pPr>
              <w:shd w:val="clear" w:color="auto" w:fill="FFFFFF"/>
              <w:spacing w:line="283" w:lineRule="exact"/>
            </w:pPr>
          </w:p>
          <w:p w:rsidR="00000000" w:rsidRDefault="006B1C74">
            <w:pPr>
              <w:shd w:val="clear" w:color="auto" w:fill="FFFFFF"/>
              <w:spacing w:line="283" w:lineRule="exact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C74">
            <w:pPr>
              <w:shd w:val="clear" w:color="auto" w:fill="FFFFFF"/>
              <w:ind w:left="245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C74">
            <w:pPr>
              <w:shd w:val="clear" w:color="auto" w:fill="FFFFFF"/>
              <w:ind w:left="1166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C74">
            <w:pPr>
              <w:shd w:val="clear" w:color="auto" w:fill="FFFFFF"/>
              <w:ind w:left="2866"/>
            </w:pPr>
            <w:r>
              <w:rPr>
                <w:sz w:val="24"/>
                <w:szCs w:val="24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C74">
            <w:pPr>
              <w:shd w:val="clear" w:color="auto" w:fill="FFFFFF"/>
              <w:ind w:left="130"/>
            </w:pPr>
            <w:r>
              <w:rPr>
                <w:b/>
                <w:bCs/>
                <w:sz w:val="24"/>
                <w:szCs w:val="24"/>
              </w:rPr>
              <w:t>904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C74">
            <w:pPr>
              <w:shd w:val="clear" w:color="auto" w:fill="FFFFFF"/>
            </w:pPr>
          </w:p>
        </w:tc>
        <w:tc>
          <w:tcPr>
            <w:tcW w:w="6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C74">
            <w:pPr>
              <w:shd w:val="clear" w:color="auto" w:fill="FFFFFF"/>
            </w:pPr>
            <w:r>
              <w:rPr>
                <w:rFonts w:eastAsia="Times New Roman"/>
                <w:b/>
                <w:bCs/>
                <w:spacing w:val="-7"/>
                <w:sz w:val="24"/>
                <w:szCs w:val="24"/>
              </w:rPr>
              <w:t>Финансовый отдел Администрации Цимлянского района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86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C74">
            <w:pPr>
              <w:shd w:val="clear" w:color="auto" w:fill="FFFFFF"/>
              <w:ind w:left="134"/>
            </w:pPr>
            <w:r>
              <w:rPr>
                <w:sz w:val="24"/>
                <w:szCs w:val="24"/>
              </w:rPr>
              <w:t>904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C74">
            <w:pPr>
              <w:shd w:val="clear" w:color="auto" w:fill="FFFFFF"/>
              <w:ind w:left="72"/>
            </w:pPr>
            <w:r>
              <w:rPr>
                <w:spacing w:val="-5"/>
                <w:sz w:val="24"/>
                <w:szCs w:val="24"/>
              </w:rPr>
              <w:t>01 05 02 01 05 0000 510</w:t>
            </w:r>
          </w:p>
        </w:tc>
        <w:tc>
          <w:tcPr>
            <w:tcW w:w="6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C74">
            <w:pPr>
              <w:shd w:val="clear" w:color="auto" w:fill="FFFFFF"/>
              <w:spacing w:line="283" w:lineRule="exact"/>
              <w:ind w:right="197"/>
            </w:pPr>
            <w:r>
              <w:rPr>
                <w:rFonts w:eastAsia="Times New Roman"/>
                <w:spacing w:val="-7"/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rFonts w:eastAsia="Times New Roman"/>
                <w:sz w:val="24"/>
                <w:szCs w:val="24"/>
              </w:rPr>
              <w:t>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C74">
            <w:pPr>
              <w:shd w:val="clear" w:color="auto" w:fill="FFFFFF"/>
              <w:ind w:left="134"/>
            </w:pPr>
            <w:r>
              <w:rPr>
                <w:sz w:val="24"/>
                <w:szCs w:val="24"/>
              </w:rPr>
              <w:t>904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C74">
            <w:pPr>
              <w:shd w:val="clear" w:color="auto" w:fill="FFFFFF"/>
              <w:ind w:left="72"/>
            </w:pPr>
            <w:r>
              <w:rPr>
                <w:spacing w:val="-5"/>
                <w:sz w:val="24"/>
                <w:szCs w:val="24"/>
              </w:rPr>
              <w:t>01 05 02 01 05 0000 610</w:t>
            </w:r>
          </w:p>
        </w:tc>
        <w:tc>
          <w:tcPr>
            <w:tcW w:w="6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C74">
            <w:pPr>
              <w:shd w:val="clear" w:color="auto" w:fill="FFFFFF"/>
              <w:spacing w:line="278" w:lineRule="exact"/>
              <w:ind w:right="110"/>
            </w:pPr>
            <w:r>
              <w:rPr>
                <w:rFonts w:eastAsia="Times New Roman"/>
                <w:spacing w:val="-7"/>
                <w:sz w:val="24"/>
                <w:szCs w:val="24"/>
              </w:rPr>
              <w:t xml:space="preserve">Уменьшение прочих остатков денежных средств бюджетов </w:t>
            </w:r>
            <w:r>
              <w:rPr>
                <w:rFonts w:eastAsia="Times New Roman"/>
                <w:sz w:val="24"/>
                <w:szCs w:val="24"/>
              </w:rPr>
              <w:t>муниципальных районов</w:t>
            </w:r>
          </w:p>
        </w:tc>
      </w:tr>
    </w:tbl>
    <w:p w:rsidR="006B1C74" w:rsidRDefault="006B1C74">
      <w:pPr>
        <w:shd w:val="clear" w:color="auto" w:fill="FFFFFF"/>
        <w:tabs>
          <w:tab w:val="left" w:pos="5798"/>
        </w:tabs>
        <w:spacing w:before="1166"/>
        <w:ind w:left="43"/>
      </w:pPr>
      <w:r>
        <w:rPr>
          <w:rFonts w:eastAsia="Times New Roman"/>
          <w:spacing w:val="-8"/>
          <w:sz w:val="24"/>
          <w:szCs w:val="24"/>
        </w:rPr>
        <w:t>Глава Цимлянского района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eastAsia="Times New Roman"/>
          <w:spacing w:val="-8"/>
          <w:sz w:val="24"/>
          <w:szCs w:val="24"/>
        </w:rPr>
        <w:t>А.К.Садымов</w:t>
      </w:r>
    </w:p>
    <w:sectPr w:rsidR="006B1C74">
      <w:type w:val="continuous"/>
      <w:pgSz w:w="11909" w:h="16834"/>
      <w:pgMar w:top="1440" w:right="1488" w:bottom="720" w:left="85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B1C74"/>
    <w:rsid w:val="006B1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2013-12-26T08:22:00Z</dcterms:created>
  <dcterms:modified xsi:type="dcterms:W3CDTF">2013-12-26T08:22:00Z</dcterms:modified>
</cp:coreProperties>
</file>