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1255F">
      <w:pPr>
        <w:shd w:val="clear" w:color="auto" w:fill="FFFFFF"/>
        <w:spacing w:line="283" w:lineRule="exact"/>
        <w:ind w:left="5621"/>
        <w:jc w:val="center"/>
      </w:pPr>
      <w:r>
        <w:rPr>
          <w:rFonts w:eastAsia="Times New Roman"/>
          <w:sz w:val="22"/>
          <w:szCs w:val="22"/>
        </w:rPr>
        <w:t>Приложение 11</w:t>
      </w:r>
    </w:p>
    <w:p w:rsidR="00000000" w:rsidRDefault="0011255F">
      <w:pPr>
        <w:shd w:val="clear" w:color="auto" w:fill="FFFFFF"/>
        <w:spacing w:line="283" w:lineRule="exact"/>
        <w:ind w:left="5621"/>
        <w:jc w:val="center"/>
      </w:pPr>
      <w:r>
        <w:rPr>
          <w:rFonts w:eastAsia="Times New Roman"/>
          <w:spacing w:val="-2"/>
          <w:sz w:val="22"/>
          <w:szCs w:val="22"/>
        </w:rPr>
        <w:t>к решению Собрания депутатов</w:t>
      </w:r>
    </w:p>
    <w:p w:rsidR="00000000" w:rsidRDefault="0011255F">
      <w:pPr>
        <w:shd w:val="clear" w:color="auto" w:fill="FFFFFF"/>
        <w:spacing w:line="283" w:lineRule="exact"/>
        <w:ind w:left="5621"/>
        <w:jc w:val="center"/>
      </w:pPr>
      <w:r>
        <w:rPr>
          <w:rFonts w:eastAsia="Times New Roman"/>
          <w:sz w:val="22"/>
          <w:szCs w:val="22"/>
        </w:rPr>
        <w:t>Цимлянского района</w:t>
      </w:r>
    </w:p>
    <w:p w:rsidR="00000000" w:rsidRDefault="0011255F">
      <w:pPr>
        <w:shd w:val="clear" w:color="auto" w:fill="FFFFFF"/>
        <w:spacing w:line="283" w:lineRule="exact"/>
        <w:ind w:left="5621"/>
        <w:jc w:val="center"/>
      </w:pPr>
      <w:r>
        <w:rPr>
          <w:rFonts w:eastAsia="Times New Roman"/>
          <w:sz w:val="22"/>
          <w:szCs w:val="22"/>
        </w:rPr>
        <w:t>от 17.12.2013г. № 145</w:t>
      </w:r>
    </w:p>
    <w:p w:rsidR="00000000" w:rsidRDefault="0011255F">
      <w:pPr>
        <w:shd w:val="clear" w:color="auto" w:fill="FFFFFF"/>
        <w:spacing w:before="317"/>
        <w:jc w:val="center"/>
      </w:pPr>
      <w:r>
        <w:rPr>
          <w:rFonts w:eastAsia="Times New Roman"/>
          <w:b/>
          <w:bCs/>
          <w:sz w:val="22"/>
          <w:szCs w:val="22"/>
        </w:rPr>
        <w:t>Ведомственная структура расходов бюджета муниципального района</w:t>
      </w:r>
    </w:p>
    <w:p w:rsidR="00000000" w:rsidRDefault="0011255F">
      <w:pPr>
        <w:shd w:val="clear" w:color="auto" w:fill="FFFFFF"/>
        <w:spacing w:before="29"/>
        <w:ind w:left="53"/>
        <w:jc w:val="center"/>
      </w:pPr>
      <w:r>
        <w:rPr>
          <w:rFonts w:eastAsia="Times New Roman"/>
          <w:b/>
          <w:bCs/>
          <w:sz w:val="22"/>
          <w:szCs w:val="22"/>
        </w:rPr>
        <w:t>на 2014 год</w:t>
      </w:r>
    </w:p>
    <w:p w:rsidR="00000000" w:rsidRDefault="0011255F">
      <w:pPr>
        <w:shd w:val="clear" w:color="auto" w:fill="FFFFFF"/>
        <w:spacing w:before="154"/>
        <w:ind w:right="48"/>
        <w:jc w:val="right"/>
      </w:pPr>
      <w:r>
        <w:rPr>
          <w:b/>
          <w:bCs/>
          <w:spacing w:val="-2"/>
          <w:sz w:val="22"/>
          <w:szCs w:val="22"/>
        </w:rPr>
        <w:t>(</w:t>
      </w:r>
      <w:r>
        <w:rPr>
          <w:rFonts w:eastAsia="Times New Roman"/>
          <w:b/>
          <w:bCs/>
          <w:spacing w:val="-2"/>
          <w:sz w:val="22"/>
          <w:szCs w:val="22"/>
        </w:rPr>
        <w:t>тыс. рублей)</w:t>
      </w:r>
    </w:p>
    <w:p w:rsidR="00000000" w:rsidRDefault="0011255F">
      <w:pPr>
        <w:spacing w:after="1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963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26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Мин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5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36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67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15"/>
            </w:pPr>
            <w:r>
              <w:rPr>
                <w:rFonts w:eastAsia="Times New Roman"/>
                <w:b/>
                <w:bCs/>
                <w:spacing w:val="-1"/>
                <w:sz w:val="22"/>
                <w:szCs w:val="22"/>
              </w:rPr>
              <w:t>Сумма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ВСЕГО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809 930,5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Собрание депу</w:t>
            </w:r>
            <w:r>
              <w:rPr>
                <w:rFonts w:eastAsia="Times New Roman"/>
                <w:sz w:val="22"/>
                <w:szCs w:val="22"/>
              </w:rPr>
              <w:t>татов Цимлянского района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3 654,8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1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Расходы на выплаты по оплате труда работников муниципальных органов Цимлянского района по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Председателю Собрания депутатов Цимлянского района в </w:t>
            </w:r>
            <w:r>
              <w:rPr>
                <w:rFonts w:eastAsia="Times New Roman"/>
                <w:sz w:val="22"/>
                <w:szCs w:val="22"/>
              </w:rPr>
              <w:t>рамках обеспечения деятельности Собрания депутатов Цимлянского района (</w:t>
            </w:r>
            <w:r>
              <w:rPr>
                <w:rFonts w:eastAsia="Times New Roman"/>
                <w:sz w:val="22"/>
                <w:szCs w:val="22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90 1 0011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1 191,6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74"/>
            </w:pPr>
            <w:r>
              <w:rPr>
                <w:rFonts w:eastAsia="Times New Roman"/>
                <w:sz w:val="22"/>
                <w:szCs w:val="22"/>
              </w:rPr>
              <w:t xml:space="preserve">Расходы на выплаты по оплате труда работников муниципальных органов Цимлянского района по депутатам Собрания депутатов Цимлянского района в </w:t>
            </w:r>
            <w:r>
              <w:rPr>
                <w:rFonts w:eastAsia="Times New Roman"/>
                <w:spacing w:val="-1"/>
                <w:sz w:val="22"/>
                <w:szCs w:val="22"/>
              </w:rPr>
              <w:t>рамках обеспе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чения деятельности Собрания депутатов </w:t>
            </w:r>
            <w:r>
              <w:rPr>
                <w:rFonts w:eastAsia="Times New Roman"/>
                <w:sz w:val="22"/>
                <w:szCs w:val="22"/>
              </w:rPr>
              <w:t>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90 2 0011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724,2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30"/>
            </w:pPr>
            <w:r>
              <w:rPr>
                <w:rFonts w:eastAsia="Times New Roman"/>
                <w:sz w:val="22"/>
                <w:szCs w:val="22"/>
              </w:rPr>
              <w:t xml:space="preserve">Расходы на выплаты по оплате труда работников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муниципальных органов Цимлянского района в рамках </w:t>
            </w:r>
            <w:r>
              <w:rPr>
                <w:rFonts w:eastAsia="Times New Roman"/>
                <w:sz w:val="22"/>
                <w:szCs w:val="22"/>
              </w:rPr>
              <w:t>о</w:t>
            </w:r>
            <w:r>
              <w:rPr>
                <w:rFonts w:eastAsia="Times New Roman"/>
                <w:sz w:val="22"/>
                <w:szCs w:val="22"/>
              </w:rPr>
              <w:t>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90 3 0011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1 419,1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1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выполнения функций муниципальных органов Цимлянского района в рамка</w:t>
            </w:r>
            <w:r>
              <w:rPr>
                <w:rFonts w:eastAsia="Times New Roman"/>
                <w:sz w:val="22"/>
                <w:szCs w:val="22"/>
              </w:rPr>
              <w:t xml:space="preserve">х обеспечения деятельности Собрания депутатов Цимлянского района (за исключением расходов 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выплаты по оплате труда) (Иные закупки товаров, работ и услуг для обеспечения государственных (муниципальных) </w:t>
            </w:r>
            <w:r>
              <w:rPr>
                <w:rFonts w:eastAsia="Times New Roman"/>
                <w:sz w:val="22"/>
                <w:szCs w:val="22"/>
              </w:rPr>
              <w:t>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90 3 0019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47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15"/>
            </w:pPr>
            <w:r>
              <w:rPr>
                <w:rFonts w:eastAsia="Times New Roman"/>
                <w:spacing w:val="-1"/>
                <w:sz w:val="22"/>
                <w:szCs w:val="22"/>
              </w:rPr>
              <w:t>Реализация напра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вления расходов в рамках обеспечения </w:t>
            </w:r>
            <w:r>
              <w:rPr>
                <w:rFonts w:eastAsia="Times New Roman"/>
                <w:sz w:val="22"/>
                <w:szCs w:val="22"/>
              </w:rPr>
              <w:t>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90 3 9999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Администрация Цимлянского района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139 490,7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Расходы на выплаты по оплате труда работников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муниципальных органов Цимлянского района по Главе </w:t>
            </w:r>
            <w:r>
              <w:rPr>
                <w:rFonts w:eastAsia="Times New Roman"/>
                <w:sz w:val="22"/>
                <w:szCs w:val="22"/>
              </w:rPr>
              <w:t>Цимлянского района в рамках обеспечения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функционирования Главы Цимлянского района (Расходы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на выплаты персоналу государственных (муниципальных) </w:t>
            </w:r>
            <w:r>
              <w:rPr>
                <w:rFonts w:eastAsia="Times New Roman"/>
                <w:sz w:val="22"/>
                <w:szCs w:val="22"/>
              </w:rPr>
              <w:t>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88 1 0011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1 372,4</w:t>
            </w:r>
          </w:p>
        </w:tc>
      </w:tr>
    </w:tbl>
    <w:p w:rsidR="00000000" w:rsidRDefault="0011255F">
      <w:pPr>
        <w:sectPr w:rsidR="00000000">
          <w:type w:val="continuous"/>
          <w:pgSz w:w="11909" w:h="16834"/>
          <w:pgMar w:top="1440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7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9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Расходы на выплаты по оплате труда работников муниципальных органов Цимлянского района в рамках обеспечения деятельности Администрации Цимлянского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района (Расходы на выплаты персоналу государственных </w:t>
            </w:r>
            <w:r>
              <w:rPr>
                <w:rFonts w:eastAsia="Times New Roman"/>
                <w:sz w:val="22"/>
                <w:szCs w:val="22"/>
              </w:rPr>
              <w:t>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89 1 0011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24 117,6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59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Расходы на обеспечение деятельности муниципальных </w:t>
            </w:r>
            <w:r>
              <w:rPr>
                <w:rFonts w:eastAsia="Times New Roman"/>
                <w:sz w:val="22"/>
                <w:szCs w:val="22"/>
              </w:rPr>
              <w:t>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89 1 0019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Расходы на обеспечение деятельности муниципальных органов Цимлянского района в рамках обеспечения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деятельности Администрации Цимлянского района (Иные </w:t>
            </w:r>
            <w:r>
              <w:rPr>
                <w:rFonts w:eastAsia="Times New Roman"/>
                <w:sz w:val="22"/>
                <w:szCs w:val="22"/>
              </w:rPr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89 1 0019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6 396,5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Создание и обеспечение деятельности административных комиссий в рамках непрограммных расходов муниципальных органов Цимлянского района (Расходы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на выплаты персоналу государственных (муниципальных) </w:t>
            </w:r>
            <w:r>
              <w:rPr>
                <w:rFonts w:eastAsia="Times New Roman"/>
                <w:sz w:val="22"/>
                <w:szCs w:val="22"/>
              </w:rPr>
              <w:t>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99 9 7236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Создание и обеспечение деятельности административных </w:t>
            </w:r>
            <w:r>
              <w:rPr>
                <w:rFonts w:eastAsia="Times New Roman"/>
                <w:sz w:val="22"/>
                <w:szCs w:val="22"/>
              </w:rPr>
              <w:t>комиссий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99 9 7236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Создание и обеспечение деятельности комиссий по делам </w:t>
            </w:r>
            <w:r>
              <w:rPr>
                <w:rFonts w:eastAsia="Times New Roman"/>
                <w:sz w:val="22"/>
                <w:szCs w:val="22"/>
              </w:rPr>
              <w:t>несовершеннолетних и защите их прав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99 9 7237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3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(Иные закупки товаров, работ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>услуг для обеспечения государст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венных (муниципальных) </w:t>
            </w:r>
            <w:r>
              <w:rPr>
                <w:rFonts w:eastAsia="Times New Roman"/>
                <w:sz w:val="22"/>
                <w:szCs w:val="22"/>
              </w:rPr>
              <w:t>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99 9 7237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21,0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37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lastRenderedPageBreak/>
              <w:t xml:space="preserve">Определение перечня должностных лиц, уполномоченных </w:t>
            </w:r>
            <w:r>
              <w:rPr>
                <w:rFonts w:eastAsia="Times New Roman"/>
                <w:sz w:val="22"/>
                <w:szCs w:val="22"/>
              </w:rPr>
              <w:t>составлять протоколы об административных правонарушениях, предусмотренных статьями</w:t>
            </w:r>
            <w:r>
              <w:rPr>
                <w:rFonts w:eastAsia="Times New Roman"/>
                <w:sz w:val="22"/>
                <w:szCs w:val="22"/>
              </w:rPr>
              <w:t xml:space="preserve"> 2.2, 2.4, 2.7, 2.9, 3.2, 4.1, 4.4, 5.1, 5.2, 6.2, 6.3, 6.4,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</w:t>
            </w:r>
            <w:r>
              <w:rPr>
                <w:rFonts w:eastAsia="Times New Roman"/>
                <w:sz w:val="22"/>
                <w:szCs w:val="22"/>
              </w:rPr>
              <w:t xml:space="preserve">2 статьи 9.1, статьей 9.3 Областного закона от 25 октября 2002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года № 273-ЗС «Об административных правонарушениях» </w:t>
            </w:r>
            <w:r>
              <w:rPr>
                <w:rFonts w:eastAsia="Times New Roman"/>
                <w:sz w:val="22"/>
                <w:szCs w:val="22"/>
              </w:rPr>
              <w:t>в рамках непрограммных расходов муниципальных органов Цимлянского района (Иные закупки товаров, работ и услуг для обеспечения государственных</w:t>
            </w:r>
            <w:r>
              <w:rPr>
                <w:rFonts w:eastAsia="Times New Roman"/>
                <w:sz w:val="22"/>
                <w:szCs w:val="22"/>
              </w:rPr>
              <w:t xml:space="preserve">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99 9 7239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5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379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Подготовка и проведение выборов в органы местного </w:t>
            </w:r>
            <w:r>
              <w:rPr>
                <w:rFonts w:eastAsia="Times New Roman"/>
                <w:sz w:val="22"/>
                <w:szCs w:val="22"/>
              </w:rPr>
              <w:t>самоуправления в рамках непрограммных расходов муниципальных органов Цимлянского района (Специальные расходы)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91 9 9035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880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Проведение мо</w:t>
            </w:r>
            <w:r>
              <w:rPr>
                <w:rFonts w:eastAsia="Times New Roman"/>
                <w:sz w:val="22"/>
                <w:szCs w:val="22"/>
              </w:rPr>
              <w:t xml:space="preserve">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порядка и противодействие преступности» (И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ные закупки </w:t>
            </w:r>
            <w:r>
              <w:rPr>
                <w:rFonts w:eastAsia="Times New Roman"/>
                <w:sz w:val="22"/>
                <w:szCs w:val="22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08 1 2153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8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Мероприятия по усилению антитеррористической защищенности объектов социальной сферы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подпрограммы «Профилактика экстремизма и тер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роризма </w:t>
            </w:r>
            <w:r>
              <w:rPr>
                <w:rFonts w:eastAsia="Times New Roman"/>
                <w:sz w:val="22"/>
                <w:szCs w:val="22"/>
              </w:rPr>
              <w:t xml:space="preserve">на территории Цимлянского района» муниципальной программы Цимлянского района «Обеспечение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общественного порядка и противодействие преступности» </w:t>
            </w:r>
            <w:r>
              <w:rPr>
                <w:rFonts w:eastAsia="Times New Roman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08 2 2158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9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78"/>
            </w:pPr>
            <w:r>
              <w:rPr>
                <w:rFonts w:eastAsia="Times New Roman"/>
                <w:sz w:val="22"/>
                <w:szCs w:val="22"/>
              </w:rPr>
              <w:t xml:space="preserve"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>«Развитие культуры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 и туризма» (Иные закупки товаров, </w:t>
            </w:r>
            <w:r>
              <w:rPr>
                <w:rFonts w:eastAsia="Times New Roman"/>
                <w:sz w:val="22"/>
                <w:szCs w:val="22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10 2 2176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5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Цимлянского района в рамках подпрограммы «Опт</w:t>
            </w:r>
            <w:r>
              <w:rPr>
                <w:rFonts w:eastAsia="Times New Roman"/>
                <w:sz w:val="22"/>
                <w:szCs w:val="22"/>
              </w:rPr>
              <w:t xml:space="preserve">имизация и повышение качества предоставления государственных и муниципальных услуг на базе МАУ МФЦ Цимлянского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района» муниципальной программы Цимлянского района </w:t>
            </w:r>
            <w:r>
              <w:rPr>
                <w:rFonts w:eastAsia="Times New Roman"/>
                <w:sz w:val="22"/>
                <w:szCs w:val="22"/>
              </w:rPr>
              <w:t>«Информационное общество» (Субсидии автономным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14 1 0059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3 647,8</w:t>
            </w:r>
          </w:p>
        </w:tc>
      </w:tr>
    </w:tbl>
    <w:p w:rsidR="00000000" w:rsidRDefault="0011255F">
      <w:pPr>
        <w:sectPr w:rsidR="00000000">
          <w:pgSz w:w="11909" w:h="16834"/>
          <w:pgMar w:top="896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9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предоставления государственных и муниципальных усл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уг на базе МАУ МФЦ Цимлянского района» муниципальной </w:t>
            </w:r>
            <w:r>
              <w:rPr>
                <w:rFonts w:eastAsia="Times New Roman"/>
                <w:sz w:val="22"/>
                <w:szCs w:val="22"/>
              </w:rPr>
              <w:t>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14 1 0360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9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Реализацию принципа экстерриториальности при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предоставлении государственных и муницип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альных услуг </w:t>
            </w:r>
            <w:r>
              <w:rPr>
                <w:rFonts w:eastAsia="Times New Roman"/>
                <w:sz w:val="22"/>
                <w:szCs w:val="22"/>
              </w:rPr>
              <w:t xml:space="preserve">в рамках подпрограммы «Оптимизация и повышение качества предоставления государственных и муниципальных услуг на базе МАУ МФЦ Цимлянского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района» муниципальной программы Цимлянского района </w:t>
            </w:r>
            <w:r>
              <w:rPr>
                <w:rFonts w:eastAsia="Times New Roman"/>
                <w:sz w:val="22"/>
                <w:szCs w:val="22"/>
              </w:rPr>
              <w:t>«Информационное общество» (Субсидии автономным учрежден</w:t>
            </w:r>
            <w:r>
              <w:rPr>
                <w:rFonts w:eastAsia="Times New Roman"/>
                <w:sz w:val="22"/>
                <w:szCs w:val="22"/>
              </w:rPr>
              <w:t>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14 1 7360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5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</w:t>
            </w:r>
            <w:r>
              <w:rPr>
                <w:rFonts w:eastAsia="Times New Roman"/>
                <w:sz w:val="22"/>
                <w:szCs w:val="22"/>
              </w:rPr>
              <w:t xml:space="preserve">муниципального образования «Цимлянский район»»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«Эффективное управление муниципальным имуществом» </w:t>
            </w:r>
            <w:r>
              <w:rPr>
                <w:rFonts w:eastAsia="Times New Roman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20 1 2296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2 715,9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47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15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Реализация направления расходов в рамках обеспечения </w:t>
            </w:r>
            <w:r>
              <w:rPr>
                <w:rFonts w:eastAsia="Times New Roman"/>
                <w:sz w:val="22"/>
                <w:szCs w:val="22"/>
              </w:rPr>
              <w:t>деятельности Администрации Цимлянского района (Уплата налогов, сборов и иных платежей)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89 1 9999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181,5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учреждени</w:t>
            </w:r>
            <w:r>
              <w:rPr>
                <w:rFonts w:eastAsia="Times New Roman"/>
                <w:sz w:val="22"/>
                <w:szCs w:val="22"/>
              </w:rPr>
              <w:t xml:space="preserve">й Цимлянского района в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рамках непрограммных расходов муниципальных органов </w:t>
            </w:r>
            <w:r>
              <w:rPr>
                <w:rFonts w:eastAsia="Times New Roman"/>
                <w:sz w:val="22"/>
                <w:szCs w:val="22"/>
              </w:rPr>
              <w:t>Цимлянского района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99 9 0059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6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48"/>
            </w:pPr>
            <w:r>
              <w:rPr>
                <w:rFonts w:eastAsia="Times New Roman"/>
                <w:sz w:val="22"/>
                <w:szCs w:val="22"/>
              </w:rPr>
              <w:t>Обеспечение исполнения членами казачьих обществ обязательств по оказанию содействия органам местно</w:t>
            </w:r>
            <w:r>
              <w:rPr>
                <w:rFonts w:eastAsia="Times New Roman"/>
                <w:sz w:val="22"/>
                <w:szCs w:val="22"/>
              </w:rPr>
              <w:t xml:space="preserve">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непрограммных расходов </w:t>
            </w:r>
            <w:r>
              <w:rPr>
                <w:rFonts w:eastAsia="Times New Roman"/>
                <w:spacing w:val="-1"/>
                <w:sz w:val="22"/>
                <w:szCs w:val="22"/>
              </w:rPr>
              <w:t>муниципальных органо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в Цимлянского района (Субсидии </w:t>
            </w:r>
            <w:r>
              <w:rPr>
                <w:rFonts w:eastAsia="Times New Roman"/>
                <w:sz w:val="22"/>
                <w:szCs w:val="22"/>
              </w:rPr>
              <w:t>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99 9 7104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630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2 917,2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Содержание архивных учреждений (за исключением коммунальных расходов) в части ра</w:t>
            </w:r>
            <w:r>
              <w:rPr>
                <w:rFonts w:eastAsia="Times New Roman"/>
                <w:sz w:val="22"/>
                <w:szCs w:val="22"/>
              </w:rPr>
              <w:t xml:space="preserve">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муниципальных органов Цимлянского района. (Субсидии </w:t>
            </w:r>
            <w:r>
              <w:rPr>
                <w:rFonts w:eastAsia="Times New Roman"/>
                <w:sz w:val="22"/>
                <w:szCs w:val="22"/>
              </w:rPr>
              <w:t>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99 9 7235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45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9"/>
            </w:pPr>
            <w:r>
              <w:rPr>
                <w:rFonts w:eastAsia="Times New Roman"/>
                <w:sz w:val="22"/>
                <w:szCs w:val="22"/>
              </w:rPr>
              <w:t xml:space="preserve">Исполнение судебных актов по искам к Цимлянскому району о возмещении вреда, причиненного незаконными действиями (бездействием) муниципальных органов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либо их должностных лиц, в рамках </w:t>
            </w:r>
            <w:r>
              <w:rPr>
                <w:rFonts w:eastAsia="Times New Roman"/>
                <w:sz w:val="22"/>
                <w:szCs w:val="22"/>
              </w:rPr>
              <w:t>непрограммных расходов муниципальных органов Ци</w:t>
            </w:r>
            <w:r>
              <w:rPr>
                <w:rFonts w:eastAsia="Times New Roman"/>
                <w:sz w:val="22"/>
                <w:szCs w:val="22"/>
              </w:rPr>
              <w:t>млянского района (Исполнение судебных актов)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99 9 9012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830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87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Мероприятия по защите населения от чрезвычайных ситуаций в рамках подпрограммы «Защита населения от чрезвычайных ситуаций» муниципальной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>Цимлянского района «Защита населе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ния и территории от </w:t>
            </w:r>
            <w:r>
              <w:rPr>
                <w:rFonts w:eastAsia="Times New Roman"/>
                <w:sz w:val="22"/>
                <w:szCs w:val="22"/>
              </w:rPr>
              <w:t xml:space="preserve">чрезвычайных ситуаций, обеспечение пожарной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безопасности и безопасности людей на водных объектах» </w:t>
            </w:r>
            <w:r>
              <w:rPr>
                <w:rFonts w:eastAsia="Times New Roman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09 2 2168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2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>Организация испол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нительно-распорядительных функций, </w:t>
            </w:r>
            <w:r>
              <w:rPr>
                <w:rFonts w:eastAsia="Times New Roman"/>
                <w:sz w:val="22"/>
                <w:szCs w:val="22"/>
              </w:rPr>
              <w:t>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</w:t>
            </w:r>
            <w:r>
              <w:rPr>
                <w:rFonts w:eastAsia="Times New Roman"/>
                <w:sz w:val="22"/>
                <w:szCs w:val="22"/>
              </w:rPr>
              <w:t xml:space="preserve">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</w:t>
            </w:r>
            <w:r>
              <w:rPr>
                <w:rFonts w:eastAsia="Times New Roman"/>
                <w:spacing w:val="-1"/>
                <w:sz w:val="22"/>
                <w:szCs w:val="22"/>
              </w:rPr>
              <w:t>сырья и продовольствия» (Р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асходы на выплаты персоналу </w:t>
            </w:r>
            <w:r>
              <w:rPr>
                <w:rFonts w:eastAsia="Times New Roman"/>
                <w:sz w:val="22"/>
                <w:szCs w:val="22"/>
              </w:rPr>
              <w:t>государственных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16 1 7233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1 306,2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315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</w:t>
            </w:r>
            <w:r>
              <w:rPr>
                <w:rFonts w:eastAsia="Times New Roman"/>
                <w:sz w:val="22"/>
                <w:szCs w:val="22"/>
              </w:rPr>
              <w:t>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</w:t>
            </w:r>
            <w:r>
              <w:rPr>
                <w:rFonts w:eastAsia="Times New Roman"/>
                <w:sz w:val="22"/>
                <w:szCs w:val="22"/>
              </w:rPr>
              <w:t xml:space="preserve">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услуг для обеспечения государственных (муниципальных) </w:t>
            </w:r>
            <w:r>
              <w:rPr>
                <w:rFonts w:eastAsia="Times New Roman"/>
                <w:sz w:val="22"/>
                <w:szCs w:val="22"/>
              </w:rPr>
              <w:t>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16 1 7233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61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</w:t>
            </w:r>
            <w:r>
              <w:rPr>
                <w:rFonts w:eastAsia="Times New Roman"/>
                <w:sz w:val="22"/>
                <w:szCs w:val="22"/>
              </w:rPr>
              <w:t xml:space="preserve">ителям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(кроме граждан, ведущих личное подсобное хозяйство) на </w:t>
            </w:r>
            <w:r>
              <w:rPr>
                <w:rFonts w:eastAsia="Times New Roman"/>
                <w:sz w:val="22"/>
                <w:szCs w:val="22"/>
              </w:rPr>
              <w:t>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</w:t>
            </w:r>
            <w:r>
              <w:rPr>
                <w:rFonts w:eastAsia="Times New Roman"/>
                <w:sz w:val="22"/>
                <w:szCs w:val="22"/>
              </w:rPr>
              <w:t>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16 1 7241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7 113,4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81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48"/>
            </w:pPr>
            <w:r>
              <w:rPr>
                <w:rFonts w:eastAsia="Times New Roman"/>
                <w:sz w:val="22"/>
                <w:szCs w:val="22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</w:t>
            </w:r>
            <w:r>
              <w:rPr>
                <w:rFonts w:eastAsia="Times New Roman"/>
                <w:sz w:val="22"/>
                <w:szCs w:val="22"/>
              </w:rPr>
              <w:t xml:space="preserve">витие транспортной системы» (Иные закупки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товаров, работ и услуг для обеспечения государственных </w:t>
            </w:r>
            <w:r>
              <w:rPr>
                <w:rFonts w:eastAsia="Times New Roman"/>
                <w:sz w:val="22"/>
                <w:szCs w:val="22"/>
              </w:rPr>
              <w:t>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15 1 0351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272,9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48"/>
            </w:pPr>
            <w:r>
              <w:rPr>
                <w:rFonts w:eastAsia="Times New Roman"/>
                <w:sz w:val="22"/>
                <w:szCs w:val="22"/>
              </w:rPr>
              <w:t xml:space="preserve">Расходы на содержание автомобильных дорог общего пользования местного значения и искусственных сооружений </w:t>
            </w:r>
            <w:r>
              <w:rPr>
                <w:rFonts w:eastAsia="Times New Roman"/>
                <w:sz w:val="22"/>
                <w:szCs w:val="22"/>
              </w:rPr>
              <w:t xml:space="preserve">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товаров, работ и услуг для обеспечения государственных </w:t>
            </w:r>
            <w:r>
              <w:rPr>
                <w:rFonts w:eastAsia="Times New Roman"/>
                <w:sz w:val="22"/>
                <w:szCs w:val="22"/>
              </w:rPr>
              <w:t>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15 1 2240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10 894,0</w:t>
            </w:r>
          </w:p>
        </w:tc>
      </w:tr>
    </w:tbl>
    <w:p w:rsidR="00000000" w:rsidRDefault="0011255F">
      <w:pPr>
        <w:sectPr w:rsidR="00000000">
          <w:pgSz w:w="11909" w:h="16834"/>
          <w:pgMar w:top="1143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62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Расходы на ремонт и содержание автомобильных дорог общего пользования местного значения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«Развитие транспортной инфраструктуры </w:t>
            </w:r>
            <w:r>
              <w:rPr>
                <w:rFonts w:eastAsia="Times New Roman"/>
                <w:sz w:val="22"/>
                <w:szCs w:val="22"/>
              </w:rPr>
              <w:t>Цимлянского района» муниципальной программы Цимлянског</w:t>
            </w:r>
            <w:r>
              <w:rPr>
                <w:rFonts w:eastAsia="Times New Roman"/>
                <w:sz w:val="22"/>
                <w:szCs w:val="22"/>
              </w:rPr>
              <w:t>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15 1 7351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5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Субсидии субъектам малого и среднего</w:t>
            </w:r>
          </w:p>
          <w:p w:rsidR="00000000" w:rsidRDefault="0011255F">
            <w:pPr>
              <w:shd w:val="clear" w:color="auto" w:fill="FFFFFF"/>
              <w:spacing w:line="274" w:lineRule="exact"/>
              <w:ind w:right="14"/>
            </w:pPr>
            <w:r>
              <w:rPr>
                <w:rFonts w:eastAsia="Times New Roman"/>
                <w:sz w:val="22"/>
                <w:szCs w:val="22"/>
              </w:rPr>
              <w:t>предпринимательства начинающим предпринимателям в целя</w:t>
            </w:r>
            <w:r>
              <w:rPr>
                <w:rFonts w:eastAsia="Times New Roman"/>
                <w:sz w:val="22"/>
                <w:szCs w:val="22"/>
              </w:rPr>
              <w:t>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</w:t>
            </w:r>
            <w:r>
              <w:rPr>
                <w:rFonts w:eastAsia="Times New Roman"/>
                <w:sz w:val="22"/>
                <w:szCs w:val="22"/>
              </w:rPr>
              <w:t xml:space="preserve">убсидии юридическим лицам (кроме некоммерческих организаций), </w:t>
            </w:r>
            <w:r>
              <w:rPr>
                <w:rFonts w:eastAsia="Times New Roman"/>
                <w:spacing w:val="-1"/>
                <w:sz w:val="22"/>
                <w:szCs w:val="22"/>
              </w:rPr>
              <w:t>индивидуальным предпринимателям, физическим лицам)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13 2 6715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7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82"/>
            </w:pPr>
            <w:r>
              <w:rPr>
                <w:rFonts w:eastAsia="Times New Roman"/>
                <w:sz w:val="22"/>
                <w:szCs w:val="22"/>
              </w:rPr>
              <w:t xml:space="preserve">Реализация муниципальной программы, в сферу </w:t>
            </w:r>
            <w:r>
              <w:rPr>
                <w:rFonts w:eastAsia="Times New Roman"/>
                <w:spacing w:val="-1"/>
                <w:sz w:val="22"/>
                <w:szCs w:val="22"/>
              </w:rPr>
              <w:t>реализации которой входит развитие субъектов малого и среднего предп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ринимательства, в рамках подпрограммы </w:t>
            </w:r>
            <w:r>
              <w:rPr>
                <w:rFonts w:eastAsia="Times New Roman"/>
                <w:sz w:val="22"/>
                <w:szCs w:val="22"/>
              </w:rPr>
              <w:t>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</w:t>
            </w:r>
            <w:r>
              <w:rPr>
                <w:rFonts w:eastAsia="Times New Roman"/>
                <w:sz w:val="22"/>
                <w:szCs w:val="22"/>
              </w:rPr>
              <w:t>ских организаций), индивидуальным предпринимателям, физическим лицам)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13 2 7344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936,0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9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Организация проведения на территории района Дней </w:t>
            </w:r>
            <w:r>
              <w:rPr>
                <w:rFonts w:eastAsia="Times New Roman"/>
                <w:sz w:val="22"/>
                <w:szCs w:val="22"/>
              </w:rPr>
              <w:t>защиты от экологической опасности в рамках подпрограммы «Охрана окружающей среды»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муниципальной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«Охрана окружающей среды и рациональное природопользование» </w:t>
            </w:r>
            <w:r>
              <w:rPr>
                <w:rFonts w:eastAsia="Times New Roman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11 1 2182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Организация детско-юношеского экологического движения в</w:t>
            </w:r>
            <w:r>
              <w:rPr>
                <w:rFonts w:eastAsia="Times New Roman"/>
                <w:sz w:val="22"/>
                <w:szCs w:val="22"/>
              </w:rPr>
              <w:t xml:space="preserve"> рамках подпрограммы «Охрана окружающей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среды в Цимлянском районе» муниципальной программы </w:t>
            </w:r>
            <w:r>
              <w:rPr>
                <w:rFonts w:eastAsia="Times New Roman"/>
                <w:sz w:val="22"/>
                <w:szCs w:val="22"/>
              </w:rPr>
              <w:t>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</w:t>
            </w:r>
            <w:r>
              <w:rPr>
                <w:rFonts w:eastAsia="Times New Roman"/>
                <w:sz w:val="22"/>
                <w:szCs w:val="22"/>
              </w:rPr>
              <w:t>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11 1 2185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158,5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16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Экологическое просвещение в части информирования населения через средства массовой информации 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природоохранной деятельности и состоянии окружающей </w:t>
            </w:r>
            <w:r>
              <w:rPr>
                <w:rFonts w:eastAsia="Times New Roman"/>
                <w:sz w:val="22"/>
                <w:szCs w:val="22"/>
              </w:rPr>
              <w:t>среды и природных ресурсов Цимлянского района в р</w:t>
            </w:r>
            <w:r>
              <w:rPr>
                <w:rFonts w:eastAsia="Times New Roman"/>
                <w:sz w:val="22"/>
                <w:szCs w:val="22"/>
              </w:rPr>
              <w:t xml:space="preserve">амках подпрограммы «Охрана окружающей среды»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муниципальной программы Цимлянского района «Охрана окружающей среды и рациональное природопользование» </w:t>
            </w:r>
            <w:r>
              <w:rPr>
                <w:rFonts w:eastAsia="Times New Roman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11 1 2186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Софинансирование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>ра</w:t>
            </w:r>
            <w:r>
              <w:rPr>
                <w:rFonts w:eastAsia="Times New Roman"/>
                <w:spacing w:val="-1"/>
                <w:sz w:val="22"/>
                <w:szCs w:val="22"/>
              </w:rPr>
              <w:t>йона «Развитие образования» (Бюджетные инвестиции)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02 1 0305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3 103,3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9"/>
            </w:pPr>
            <w:r>
              <w:rPr>
                <w:rFonts w:eastAsia="Times New Roman"/>
                <w:sz w:val="22"/>
                <w:szCs w:val="22"/>
              </w:rPr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</w:t>
            </w:r>
            <w:r>
              <w:rPr>
                <w:rFonts w:eastAsia="Times New Roman"/>
                <w:sz w:val="22"/>
                <w:szCs w:val="22"/>
              </w:rPr>
              <w:t xml:space="preserve">ниципальной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программы Цимлянского района «Развитие образования» </w:t>
            </w:r>
            <w:r>
              <w:rPr>
                <w:rFonts w:eastAsia="Times New Roman"/>
                <w:sz w:val="22"/>
                <w:szCs w:val="22"/>
              </w:rPr>
              <w:t>(Бюджетные инвестиции)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02 1 7305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43 214,3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6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48"/>
            </w:pPr>
            <w:r>
              <w:rPr>
                <w:rFonts w:eastAsia="Times New Roman"/>
                <w:sz w:val="22"/>
                <w:szCs w:val="22"/>
              </w:rPr>
              <w:t>Софинансирование расходов на мероприятия муниципальной программы по работе с молодежью в рамках подпрограммы «Поддержка молодежных иниц</w:t>
            </w:r>
            <w:r>
              <w:rPr>
                <w:rFonts w:eastAsia="Times New Roman"/>
                <w:sz w:val="22"/>
                <w:szCs w:val="22"/>
              </w:rPr>
              <w:t xml:space="preserve">иатив» муниципальной программы Цимлянского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района «Молодежь Цимлянского района» (Иные закупки товаров, работ и услуг для обеспечения государственных </w:t>
            </w:r>
            <w:r>
              <w:rPr>
                <w:rFonts w:eastAsia="Times New Roman"/>
                <w:sz w:val="22"/>
                <w:szCs w:val="22"/>
              </w:rPr>
              <w:t>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03 1 0312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9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Мероприятия по организации работы с молодежью на террито</w:t>
            </w:r>
            <w:r>
              <w:rPr>
                <w:rFonts w:eastAsia="Times New Roman"/>
                <w:sz w:val="22"/>
                <w:szCs w:val="22"/>
              </w:rPr>
              <w:t xml:space="preserve">рии муниципального образования в рамках подпрограммы «Поддержка молодежных инициатив»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«Молодежь Цимлянского района» (Иные закупки товаров, </w:t>
            </w:r>
            <w:r>
              <w:rPr>
                <w:rFonts w:eastAsia="Times New Roman"/>
                <w:sz w:val="22"/>
                <w:szCs w:val="22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03 1 2130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Софинансирование муниципальных программ по работе с </w:t>
            </w:r>
            <w:r>
              <w:rPr>
                <w:rFonts w:eastAsia="Times New Roman"/>
                <w:sz w:val="22"/>
                <w:szCs w:val="22"/>
              </w:rPr>
              <w:t>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</w:t>
            </w:r>
            <w:r>
              <w:rPr>
                <w:rFonts w:eastAsia="Times New Roman"/>
                <w:sz w:val="22"/>
                <w:szCs w:val="22"/>
              </w:rPr>
              <w:t>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03 1 7312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41,5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92"/>
            </w:pPr>
            <w:r>
              <w:rPr>
                <w:rFonts w:eastAsia="Times New Roman"/>
                <w:sz w:val="22"/>
                <w:szCs w:val="22"/>
              </w:rPr>
              <w:lastRenderedPageBreak/>
              <w:t>Софинансирование расходов на мероприятия муниципальной программы по работе с молодежью в рамках подпрограммы «Формирование патриотизма в молодежной среде»</w:t>
            </w:r>
            <w:r>
              <w:rPr>
                <w:rFonts w:eastAsia="Times New Roman"/>
                <w:sz w:val="22"/>
                <w:szCs w:val="22"/>
              </w:rPr>
              <w:t xml:space="preserve"> муниципальной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«Молодежь Цимлянского района» </w:t>
            </w:r>
            <w:r>
              <w:rPr>
                <w:rFonts w:eastAsia="Times New Roman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03 2 0312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9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92"/>
            </w:pPr>
            <w:r>
              <w:rPr>
                <w:rFonts w:eastAsia="Times New Roman"/>
                <w:sz w:val="22"/>
                <w:szCs w:val="22"/>
              </w:rPr>
              <w:t>Мероприятия по организации работы с молодежью на территории му</w:t>
            </w:r>
            <w:r>
              <w:rPr>
                <w:rFonts w:eastAsia="Times New Roman"/>
                <w:sz w:val="22"/>
                <w:szCs w:val="22"/>
              </w:rPr>
              <w:t xml:space="preserve">ниципального образования в рамках подпрограммы «Формирование патриотизма в молодежной среде» муниципальной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«Молодежь Цимлянского района» </w:t>
            </w:r>
            <w:r>
              <w:rPr>
                <w:rFonts w:eastAsia="Times New Roman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03 2 2130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158,5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Софинансирование муниципальных программ по работе с </w:t>
            </w:r>
            <w:r>
              <w:rPr>
                <w:rFonts w:eastAsia="Times New Roman"/>
                <w:sz w:val="22"/>
                <w:szCs w:val="22"/>
              </w:rPr>
              <w:t>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</w:t>
            </w:r>
            <w:r>
              <w:rPr>
                <w:rFonts w:eastAsia="Times New Roman"/>
                <w:sz w:val="22"/>
                <w:szCs w:val="22"/>
              </w:rPr>
              <w:t xml:space="preserve">, работ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услуг для обеспечения государственных (муниципальных) </w:t>
            </w:r>
            <w:r>
              <w:rPr>
                <w:rFonts w:eastAsia="Times New Roman"/>
                <w:sz w:val="22"/>
                <w:szCs w:val="22"/>
              </w:rPr>
              <w:t>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03 2 7312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6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</w:t>
            </w:r>
            <w:r>
              <w:rPr>
                <w:rFonts w:eastAsia="Times New Roman"/>
                <w:sz w:val="22"/>
                <w:szCs w:val="22"/>
              </w:rPr>
              <w:t xml:space="preserve"> наркотиками и их незаконному обороту» муниципальной программы Цимлянского района «Обеспечение общественного порядка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противодействие преступности» . (Иные закупки товаров, </w:t>
            </w:r>
            <w:r>
              <w:rPr>
                <w:rFonts w:eastAsia="Times New Roman"/>
                <w:sz w:val="22"/>
                <w:szCs w:val="22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08 3 2161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9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26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Расходы на обеспечение деятельности (оказание услуг) </w:t>
            </w:r>
            <w:r>
              <w:rPr>
                <w:rFonts w:eastAsia="Times New Roman"/>
                <w:sz w:val="22"/>
                <w:szCs w:val="22"/>
              </w:rPr>
              <w:t>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</w:t>
            </w:r>
            <w:r>
              <w:rPr>
                <w:rFonts w:eastAsia="Times New Roman"/>
                <w:sz w:val="22"/>
                <w:szCs w:val="22"/>
              </w:rPr>
              <w:t>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02 2 0059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3 228,1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6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26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Расходы на обеспечение деятельности (оказание услуг) </w:t>
            </w:r>
            <w:r>
              <w:rPr>
                <w:rFonts w:eastAsia="Times New Roman"/>
                <w:sz w:val="22"/>
                <w:szCs w:val="22"/>
              </w:rPr>
              <w:t>муниципальных учреждений Цимлянского района в рамках подпрограммы «Совершен</w:t>
            </w:r>
            <w:r>
              <w:rPr>
                <w:rFonts w:eastAsia="Times New Roman"/>
                <w:sz w:val="22"/>
                <w:szCs w:val="22"/>
              </w:rPr>
              <w:t>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01 2 0059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240,1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27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</w:t>
            </w:r>
            <w:r>
              <w:rPr>
                <w:rFonts w:eastAsia="Times New Roman"/>
                <w:sz w:val="22"/>
                <w:szCs w:val="22"/>
              </w:rPr>
              <w:t xml:space="preserve">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Областным законом от 7 сентября 2011 года № 660-ЗС «О </w:t>
            </w:r>
            <w:r>
              <w:rPr>
                <w:rFonts w:eastAsia="Times New Roman"/>
                <w:sz w:val="22"/>
                <w:szCs w:val="22"/>
              </w:rPr>
              <w:t>наделении органов местного самоуправления го</w:t>
            </w:r>
            <w:r>
              <w:rPr>
                <w:rFonts w:eastAsia="Times New Roman"/>
                <w:sz w:val="22"/>
                <w:szCs w:val="22"/>
              </w:rPr>
              <w:t xml:space="preserve">сударственными 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которых утверждается </w:t>
            </w:r>
            <w:r>
              <w:rPr>
                <w:rFonts w:eastAsia="Times New Roman"/>
                <w:spacing w:val="-1"/>
                <w:sz w:val="22"/>
                <w:szCs w:val="22"/>
              </w:rPr>
              <w:t>уполномоченным Правите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льством Российской Федерации </w:t>
            </w:r>
            <w:r>
              <w:rPr>
                <w:rFonts w:eastAsia="Times New Roman"/>
                <w:sz w:val="22"/>
                <w:szCs w:val="22"/>
              </w:rPr>
              <w:t>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</w:t>
            </w:r>
            <w:r>
              <w:rPr>
                <w:rFonts w:eastAsia="Times New Roman"/>
                <w:sz w:val="22"/>
                <w:szCs w:val="22"/>
              </w:rPr>
              <w:t>азвитие здравоохранения» (Субсидии бюджетным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01 2 7201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4 304,4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1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</w:t>
            </w:r>
            <w:r>
              <w:rPr>
                <w:rFonts w:eastAsia="Times New Roman"/>
                <w:sz w:val="22"/>
                <w:szCs w:val="22"/>
              </w:rPr>
              <w:t xml:space="preserve">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программы Цимлянского района «Энергоэффективность и </w:t>
            </w:r>
            <w:r>
              <w:rPr>
                <w:rFonts w:eastAsia="Times New Roman"/>
                <w:sz w:val="22"/>
                <w:szCs w:val="22"/>
              </w:rPr>
              <w:t>развитие энергетики» .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19 1 2262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8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Софинансирование расходов на обеспечение жильем молодых семей в рамках подпрограммы «Оказание мер муниципальной</w:t>
            </w:r>
            <w:r>
              <w:rPr>
                <w:rFonts w:eastAsia="Times New Roman"/>
                <w:sz w:val="22"/>
                <w:szCs w:val="22"/>
              </w:rPr>
              <w:t xml:space="preserve"> поддержки в улучшении жилищных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условий отдельным категориям граждан» муниципальной </w:t>
            </w:r>
            <w:r>
              <w:rPr>
                <w:rFonts w:eastAsia="Times New Roman"/>
                <w:sz w:val="22"/>
                <w:szCs w:val="22"/>
              </w:rPr>
              <w:t xml:space="preserve">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</w:t>
            </w:r>
            <w:r>
              <w:rPr>
                <w:rFonts w:eastAsia="Times New Roman"/>
                <w:sz w:val="22"/>
                <w:szCs w:val="22"/>
              </w:rPr>
              <w:t>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06 1 0314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7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Обеспечение жильем молодых семей в Цимлянском районе в рамках подпрограммы «Оказание мер муниципальной поддержки в улучшении жилищных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условий отдельным категориям граждан» муниципальной </w:t>
            </w:r>
            <w:r>
              <w:rPr>
                <w:rFonts w:eastAsia="Times New Roman"/>
                <w:sz w:val="22"/>
                <w:szCs w:val="22"/>
              </w:rPr>
              <w:t>программы Цимлянского района «Об</w:t>
            </w:r>
            <w:r>
              <w:rPr>
                <w:rFonts w:eastAsia="Times New Roman"/>
                <w:sz w:val="22"/>
                <w:szCs w:val="22"/>
              </w:rPr>
              <w:t>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06 1 7314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3 085,5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259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Расходы на обеспечение жильем гражданам Российской Ф</w:t>
            </w:r>
            <w:r>
              <w:rPr>
                <w:rFonts w:eastAsia="Times New Roman"/>
                <w:sz w:val="22"/>
                <w:szCs w:val="22"/>
              </w:rPr>
              <w:t xml:space="preserve">едерации, проживающих и работающих в сельской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местности в рамках подпрограммы «Устойчивое развитие </w:t>
            </w:r>
            <w:r>
              <w:rPr>
                <w:rFonts w:eastAsia="Times New Roman"/>
                <w:sz w:val="22"/>
                <w:szCs w:val="22"/>
              </w:rPr>
              <w:t>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</w:t>
            </w:r>
            <w:r>
              <w:rPr>
                <w:rFonts w:eastAsia="Times New Roman"/>
                <w:sz w:val="22"/>
                <w:szCs w:val="22"/>
              </w:rPr>
              <w:t>льского хозяйства и регулирование рынков сельскохозяйственной продукции, сырья и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продовольствия» (Социальные выплаты гражданам, кроме </w:t>
            </w:r>
            <w:r>
              <w:rPr>
                <w:rFonts w:eastAsia="Times New Roman"/>
                <w:sz w:val="22"/>
                <w:szCs w:val="22"/>
              </w:rPr>
              <w:t>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16 5 1145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35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жильем молодых семей и моло</w:t>
            </w:r>
            <w:r>
              <w:rPr>
                <w:rFonts w:eastAsia="Times New Roman"/>
                <w:sz w:val="22"/>
                <w:szCs w:val="22"/>
              </w:rPr>
              <w:t xml:space="preserve">дых специалистов, проживающих и работающих в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сельской местности в рамках подпрограммы «Устойчивое </w:t>
            </w:r>
            <w:r>
              <w:rPr>
                <w:rFonts w:eastAsia="Times New Roman"/>
                <w:sz w:val="22"/>
                <w:szCs w:val="22"/>
              </w:rPr>
              <w:t>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</w:t>
            </w:r>
            <w:r>
              <w:rPr>
                <w:rFonts w:eastAsia="Times New Roman"/>
                <w:sz w:val="22"/>
                <w:szCs w:val="22"/>
              </w:rPr>
              <w:t xml:space="preserve">витие сельского хозяйства и регулирование рынков сельскохозяйственной продукции, сырья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продовольствия» (Социальные выплаты гражданам, кроме </w:t>
            </w:r>
            <w:r>
              <w:rPr>
                <w:rFonts w:eastAsia="Times New Roman"/>
                <w:sz w:val="22"/>
                <w:szCs w:val="22"/>
              </w:rPr>
              <w:t>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16 5 1146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442,0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7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53"/>
            </w:pPr>
            <w:r>
              <w:rPr>
                <w:rFonts w:eastAsia="Times New Roman"/>
                <w:sz w:val="22"/>
                <w:szCs w:val="22"/>
              </w:rPr>
              <w:t>Обеспечение жильем отдельных категорий гра</w:t>
            </w:r>
            <w:r>
              <w:rPr>
                <w:rFonts w:eastAsia="Times New Roman"/>
                <w:sz w:val="22"/>
                <w:szCs w:val="22"/>
              </w:rPr>
              <w:t xml:space="preserve">ждан, установленных Федеральным законом от 12 января 1995 года № 5-ФЗ «О ветеранах», в соответствии с Указом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Президента Российской Федерации от 7 мая 2008 года № </w:t>
            </w:r>
            <w:r>
              <w:rPr>
                <w:rFonts w:eastAsia="Times New Roman"/>
                <w:sz w:val="22"/>
                <w:szCs w:val="22"/>
              </w:rPr>
              <w:t>714 «Об обеспечении жильем ветеранов Великой Отечественной войны 1941 - 1945 годов» в рамках н</w:t>
            </w:r>
            <w:r>
              <w:rPr>
                <w:rFonts w:eastAsia="Times New Roman"/>
                <w:sz w:val="22"/>
                <w:szCs w:val="22"/>
              </w:rPr>
              <w:t>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99 9 5134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56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Обеспечение предоставления жилых помещений детям-сиротам и детям, оставшимся без поп</w:t>
            </w:r>
            <w:r>
              <w:rPr>
                <w:rFonts w:eastAsia="Times New Roman"/>
                <w:sz w:val="22"/>
                <w:szCs w:val="22"/>
              </w:rPr>
              <w:t xml:space="preserve">ечения родителей, лицам из их числа по договорам найма специализированных жилых помещений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«Оказание мер муниципальной поддержки </w:t>
            </w:r>
            <w:r>
              <w:rPr>
                <w:rFonts w:eastAsia="Times New Roman"/>
                <w:sz w:val="22"/>
                <w:szCs w:val="22"/>
              </w:rPr>
              <w:t>в улучшении жилищных условий отдельным категориям граждан» муниципальной программы Цимлянского района «Обе</w:t>
            </w:r>
            <w:r>
              <w:rPr>
                <w:rFonts w:eastAsia="Times New Roman"/>
                <w:sz w:val="22"/>
                <w:szCs w:val="22"/>
              </w:rPr>
              <w:t>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06 1 7240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8 610,0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27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lastRenderedPageBreak/>
              <w:t xml:space="preserve">Организация исполнительно-распорядительных функций, </w:t>
            </w:r>
            <w:r>
              <w:rPr>
                <w:rFonts w:eastAsia="Times New Roman"/>
                <w:sz w:val="22"/>
                <w:szCs w:val="22"/>
              </w:rPr>
              <w:t>с</w:t>
            </w:r>
            <w:r>
              <w:rPr>
                <w:rFonts w:eastAsia="Times New Roman"/>
                <w:sz w:val="22"/>
                <w:szCs w:val="22"/>
              </w:rPr>
              <w:t>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</w:t>
            </w:r>
            <w:r>
              <w:rPr>
                <w:rFonts w:eastAsia="Times New Roman"/>
                <w:sz w:val="22"/>
                <w:szCs w:val="22"/>
              </w:rPr>
              <w:t>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</w:t>
            </w:r>
            <w:r>
              <w:rPr>
                <w:rFonts w:eastAsia="Times New Roman"/>
                <w:sz w:val="22"/>
                <w:szCs w:val="22"/>
              </w:rPr>
              <w:t xml:space="preserve"> 320-ЗС «Об организации приемных семей для граждан пожилого возраста и инвалидов в Ростовской области», а также по организации работы по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оформлению и назначению адресной социальной помощи </w:t>
            </w:r>
            <w:r>
              <w:rPr>
                <w:rFonts w:eastAsia="Times New Roman"/>
                <w:sz w:val="22"/>
                <w:szCs w:val="22"/>
              </w:rPr>
              <w:t xml:space="preserve">в соответствии с Областным законом от 22 октября 2004 года № 174-ЗС </w:t>
            </w:r>
            <w:r>
              <w:rPr>
                <w:rFonts w:eastAsia="Times New Roman"/>
                <w:sz w:val="22"/>
                <w:szCs w:val="22"/>
              </w:rPr>
              <w:t>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1 951,0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>культуры и спорта» (Иные закупки товаров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, работ и услуг </w:t>
            </w:r>
            <w:r>
              <w:rPr>
                <w:rFonts w:eastAsia="Times New Roman"/>
                <w:sz w:val="22"/>
                <w:szCs w:val="22"/>
              </w:rPr>
              <w:t>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12 1 2195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2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50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Официальная публикация нормативно-правовых актов </w:t>
            </w:r>
            <w:r>
              <w:rPr>
                <w:rFonts w:eastAsia="Times New Roman"/>
                <w:sz w:val="22"/>
                <w:szCs w:val="22"/>
              </w:rPr>
              <w:t>Цимлянского района, проектов правовых актов Цимлянского района и иных информационных материалов в рамках п</w:t>
            </w:r>
            <w:r>
              <w:rPr>
                <w:rFonts w:eastAsia="Times New Roman"/>
                <w:sz w:val="22"/>
                <w:szCs w:val="22"/>
              </w:rPr>
              <w:t xml:space="preserve">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</w:t>
            </w:r>
            <w:r>
              <w:rPr>
                <w:rFonts w:eastAsia="Times New Roman"/>
                <w:spacing w:val="-1"/>
                <w:sz w:val="22"/>
                <w:szCs w:val="22"/>
              </w:rPr>
              <w:t>обеспечения государственных (муниципальных) н</w:t>
            </w:r>
            <w:r>
              <w:rPr>
                <w:rFonts w:eastAsia="Times New Roman"/>
                <w:spacing w:val="-1"/>
                <w:sz w:val="22"/>
                <w:szCs w:val="22"/>
              </w:rPr>
              <w:t>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17 3 2273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695,9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31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Издание и размещение социальной рекламной продукции, </w:t>
            </w:r>
            <w:r>
              <w:rPr>
                <w:rFonts w:eastAsia="Times New Roman"/>
                <w:sz w:val="22"/>
                <w:szCs w:val="22"/>
              </w:rPr>
              <w:t>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</w:t>
            </w:r>
            <w:r>
              <w:rPr>
                <w:rFonts w:eastAsia="Times New Roman"/>
                <w:sz w:val="22"/>
                <w:szCs w:val="22"/>
              </w:rPr>
              <w:t xml:space="preserve">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«Обеспечение общественного порядка и противодействие </w:t>
            </w:r>
            <w:r>
              <w:rPr>
                <w:rFonts w:eastAsia="Times New Roman"/>
                <w:sz w:val="22"/>
                <w:szCs w:val="22"/>
              </w:rPr>
              <w:t>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08 1 2154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20,0</w:t>
            </w:r>
          </w:p>
        </w:tc>
      </w:tr>
    </w:tbl>
    <w:p w:rsidR="00000000" w:rsidRDefault="0011255F">
      <w:pPr>
        <w:sectPr w:rsidR="00000000">
          <w:pgSz w:w="11909" w:h="16834"/>
          <w:pgMar w:top="1397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245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Производство и размещен</w:t>
            </w:r>
            <w:r>
              <w:rPr>
                <w:rFonts w:eastAsia="Times New Roman"/>
                <w:sz w:val="22"/>
                <w:szCs w:val="22"/>
              </w:rPr>
              <w:t>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</w:t>
            </w:r>
            <w:r>
              <w:rPr>
                <w:rFonts w:eastAsia="Times New Roman"/>
                <w:sz w:val="22"/>
                <w:szCs w:val="22"/>
              </w:rPr>
              <w:t>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08 3 2162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rFonts w:eastAsia="Times New Roman"/>
                <w:spacing w:val="-1"/>
                <w:sz w:val="22"/>
                <w:szCs w:val="22"/>
              </w:rPr>
              <w:t>Финансовый отдел Администраци</w:t>
            </w:r>
            <w:r>
              <w:rPr>
                <w:rFonts w:eastAsia="Times New Roman"/>
                <w:spacing w:val="-1"/>
                <w:sz w:val="22"/>
                <w:szCs w:val="22"/>
              </w:rPr>
              <w:t>и Цимлянского района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58 889,7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Расходы на выплаты по оплате труда работников муниципальных органов Цимлянского района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«Нормативно-методическое обеспечение и </w:t>
            </w:r>
            <w:r>
              <w:rPr>
                <w:rFonts w:eastAsia="Times New Roman"/>
                <w:sz w:val="22"/>
                <w:szCs w:val="22"/>
              </w:rPr>
              <w:t xml:space="preserve">организация бюджетного процесса» муниципальной программы Цимлянского </w:t>
            </w:r>
            <w:r>
              <w:rPr>
                <w:rFonts w:eastAsia="Times New Roman"/>
                <w:sz w:val="22"/>
                <w:szCs w:val="22"/>
              </w:rPr>
              <w:t>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18 2 0011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5 046,0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9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92"/>
            </w:pPr>
            <w:r>
              <w:rPr>
                <w:rFonts w:eastAsia="Times New Roman"/>
                <w:sz w:val="22"/>
                <w:szCs w:val="22"/>
              </w:rPr>
              <w:t xml:space="preserve">Расходы на обеспечение функций муниципальных органов Цимлянского района в рамках подпрограммы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>«Нормативно-м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етодическое обеспечение и организация </w:t>
            </w:r>
            <w:r>
              <w:rPr>
                <w:rFonts w:eastAsia="Times New Roman"/>
                <w:sz w:val="22"/>
                <w:szCs w:val="22"/>
              </w:rPr>
              <w:t>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18 2 0019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92"/>
            </w:pPr>
            <w:r>
              <w:rPr>
                <w:rFonts w:eastAsia="Times New Roman"/>
                <w:sz w:val="22"/>
                <w:szCs w:val="22"/>
              </w:rPr>
              <w:t>Расходы на обесп</w:t>
            </w:r>
            <w:r>
              <w:rPr>
                <w:rFonts w:eastAsia="Times New Roman"/>
                <w:sz w:val="22"/>
                <w:szCs w:val="22"/>
              </w:rPr>
              <w:t xml:space="preserve">ечение функций муниципальных органов Цимлянского района в рамках подпрограммы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«Нормативно-методическое обеспечение и организация </w:t>
            </w:r>
            <w:r>
              <w:rPr>
                <w:rFonts w:eastAsia="Times New Roman"/>
                <w:sz w:val="22"/>
                <w:szCs w:val="22"/>
              </w:rPr>
              <w:t>бюджетного процесса» муниципальной программы Цимлянского района «Управление муниципальными финансами» (Иные закупки товаров, ра</w:t>
            </w:r>
            <w:r>
              <w:rPr>
                <w:rFonts w:eastAsia="Times New Roman"/>
                <w:sz w:val="22"/>
                <w:szCs w:val="22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18 2 0019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399,7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4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Резервный фонд Администрации Цимлянского района на финансовое обеспечение непредвиденных расходов в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рамках непрограммных расходов муниципальных органов </w:t>
            </w:r>
            <w:r>
              <w:rPr>
                <w:rFonts w:eastAsia="Times New Roman"/>
                <w:sz w:val="22"/>
                <w:szCs w:val="22"/>
              </w:rPr>
              <w:t>Цимлянс</w:t>
            </w:r>
            <w:r>
              <w:rPr>
                <w:rFonts w:eastAsia="Times New Roman"/>
                <w:sz w:val="22"/>
                <w:szCs w:val="22"/>
              </w:rPr>
              <w:t>кого района (Резервные средства)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99 1 9010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Реализация направления расходов в рамках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«Нормативно-методическое обеспечение и </w:t>
            </w:r>
            <w:r>
              <w:rPr>
                <w:rFonts w:eastAsia="Times New Roman"/>
                <w:sz w:val="22"/>
                <w:szCs w:val="22"/>
              </w:rPr>
              <w:t>организация бюджетного процесса» муниципальной программы Цимлянского района «Управление муниципал</w:t>
            </w:r>
            <w:r>
              <w:rPr>
                <w:rFonts w:eastAsia="Times New Roman"/>
                <w:sz w:val="22"/>
                <w:szCs w:val="22"/>
              </w:rPr>
              <w:t>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18 2 9999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232,3</w:t>
            </w:r>
          </w:p>
        </w:tc>
      </w:tr>
    </w:tbl>
    <w:p w:rsidR="00000000" w:rsidRDefault="0011255F">
      <w:pPr>
        <w:sectPr w:rsidR="00000000">
          <w:pgSz w:w="11909" w:h="16834"/>
          <w:pgMar w:top="1433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72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Реализация направления расходов в рамках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«Нормативно-методическое обеспечение и </w:t>
            </w:r>
            <w:r>
              <w:rPr>
                <w:rFonts w:eastAsia="Times New Roman"/>
                <w:sz w:val="22"/>
                <w:szCs w:val="22"/>
              </w:rPr>
              <w:t>организация бюджетног</w:t>
            </w:r>
            <w:r>
              <w:rPr>
                <w:rFonts w:eastAsia="Times New Roman"/>
                <w:sz w:val="22"/>
                <w:szCs w:val="22"/>
              </w:rPr>
              <w:t>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18 2 9999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right="24"/>
              <w:jc w:val="right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7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Иные межбюджетные трансферты на разработку проектно-сметной документации по капитальному рем</w:t>
            </w:r>
            <w:r>
              <w:rPr>
                <w:rFonts w:eastAsia="Times New Roman"/>
                <w:sz w:val="22"/>
                <w:szCs w:val="22"/>
              </w:rPr>
              <w:t xml:space="preserve">онту гидротехнических сооружений, находящихся в муниципальной собственности, и бесхозяйных гидротехнических сооружений в рамках подпрограммы «Охрана окружающей среды в Цимлянском районе» </w:t>
            </w:r>
            <w:r>
              <w:rPr>
                <w:rFonts w:eastAsia="Times New Roman"/>
                <w:spacing w:val="-1"/>
                <w:sz w:val="22"/>
                <w:szCs w:val="22"/>
              </w:rPr>
              <w:t>муниципальной программы Цимлянского района «Охрана окружающей среды и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 рациональное природопользование» </w:t>
            </w:r>
            <w:r>
              <w:rPr>
                <w:rFonts w:eastAsia="Times New Roman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11 1 7335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right="24"/>
              <w:jc w:val="right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9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Иные межбюджетные трансферты на строительство и реконструкцию муниципальных объектов транспортной инфраструктуры в рамках подпрограммы «Развитие транспортной ин</w:t>
            </w:r>
            <w:r>
              <w:rPr>
                <w:rFonts w:eastAsia="Times New Roman"/>
                <w:sz w:val="22"/>
                <w:szCs w:val="22"/>
              </w:rPr>
              <w:t xml:space="preserve">фраструктуры Цимлянского района» государственной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«Развитие транспортной системы» (Иные межбюджетные </w:t>
            </w:r>
            <w:r>
              <w:rPr>
                <w:rFonts w:eastAsia="Times New Roman"/>
                <w:sz w:val="22"/>
                <w:szCs w:val="22"/>
              </w:rPr>
              <w:t>трансферты)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15 1 7348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right="24"/>
              <w:jc w:val="right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12 767,4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62"/>
            </w:pPr>
            <w:r>
              <w:rPr>
                <w:rFonts w:eastAsia="Times New Roman"/>
                <w:sz w:val="22"/>
                <w:szCs w:val="22"/>
              </w:rPr>
              <w:t>Расходы на ремонт и содержание автомобильных дорог общего пользования местного зн</w:t>
            </w:r>
            <w:r>
              <w:rPr>
                <w:rFonts w:eastAsia="Times New Roman"/>
                <w:sz w:val="22"/>
                <w:szCs w:val="22"/>
              </w:rPr>
              <w:t xml:space="preserve">ачения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«Развитие транспортной инфраструктуры </w:t>
            </w:r>
            <w:r>
              <w:rPr>
                <w:rFonts w:eastAsia="Times New Roman"/>
                <w:sz w:val="22"/>
                <w:szCs w:val="22"/>
              </w:rPr>
              <w:t>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15 1 7351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right="24"/>
              <w:jc w:val="right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3 669,7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0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Иные межбюджетные трансферты б</w:t>
            </w:r>
            <w:r>
              <w:rPr>
                <w:rFonts w:eastAsia="Times New Roman"/>
                <w:sz w:val="22"/>
                <w:szCs w:val="22"/>
              </w:rPr>
              <w:t>юджетам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муниципальных образований на предоставление субсидий </w:t>
            </w:r>
            <w:r>
              <w:rPr>
                <w:rFonts w:eastAsia="Times New Roman"/>
                <w:sz w:val="22"/>
                <w:szCs w:val="22"/>
              </w:rPr>
              <w:t>управляющим организациям, товариществам собственников жилья, жилищно-строительным кооперативам, жилищным или иным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специализированным потребительским кооперативам на проведение капитального ремонт</w:t>
            </w:r>
            <w:r>
              <w:rPr>
                <w:rFonts w:eastAsia="Times New Roman"/>
                <w:sz w:val="22"/>
                <w:szCs w:val="22"/>
              </w:rPr>
              <w:t xml:space="preserve">а многоквартирных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домов, разработку и (или) изготовление проектно-сметной </w:t>
            </w:r>
            <w:r>
              <w:rPr>
                <w:rFonts w:eastAsia="Times New Roman"/>
                <w:sz w:val="22"/>
                <w:szCs w:val="22"/>
              </w:rPr>
              <w:t>документации, проведение энергетических обследований многоквартирных домов в рамках подпрограммы «Развитие жилищного хозяйства в Цимлянском районе» муниципальной программы Цимлянског</w:t>
            </w:r>
            <w:r>
              <w:rPr>
                <w:rFonts w:eastAsia="Times New Roman"/>
                <w:sz w:val="22"/>
                <w:szCs w:val="22"/>
              </w:rPr>
              <w:t>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07 1 7318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right="24"/>
              <w:jc w:val="right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858,1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16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Иные межбюджетные трансферты на разработку проектно-сметной документации н</w:t>
            </w:r>
            <w:r>
              <w:rPr>
                <w:rFonts w:eastAsia="Times New Roman"/>
                <w:sz w:val="22"/>
                <w:szCs w:val="22"/>
              </w:rPr>
              <w:t>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</w:t>
            </w:r>
            <w:r>
              <w:rPr>
                <w:rFonts w:eastAsia="Times New Roman"/>
                <w:sz w:val="22"/>
                <w:szCs w:val="22"/>
              </w:rPr>
              <w:t xml:space="preserve">ого района «Обеспечение качественными жилищно-коммунальными услугами населения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>Цимлянского района» (Иные межбюджетные трансферты)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07 2 7320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9 500,7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7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Иные межбюджетные трасферты на возмещение предприятиям жилищно-коммунального хозяйства части </w:t>
            </w:r>
            <w:r>
              <w:rPr>
                <w:rFonts w:eastAsia="Times New Roman"/>
                <w:sz w:val="22"/>
                <w:szCs w:val="22"/>
              </w:rPr>
              <w:t>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</w:t>
            </w:r>
            <w:r>
              <w:rPr>
                <w:rFonts w:eastAsia="Times New Roman"/>
                <w:sz w:val="22"/>
                <w:szCs w:val="22"/>
              </w:rPr>
              <w:t xml:space="preserve">гами населения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>Цимлянского района» (Иные межбюджетные трансферты)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07 2 7366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461,9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5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Иные межбюджетные трансферты на развитие материальной базы муниципальных образований в сфере обращения с твердыми бытовыми отходами, включая приобретение мусор</w:t>
            </w:r>
            <w:r>
              <w:rPr>
                <w:rFonts w:eastAsia="Times New Roman"/>
                <w:sz w:val="22"/>
                <w:szCs w:val="22"/>
              </w:rPr>
              <w:t xml:space="preserve">овозов в рамках подпрограммы «Формирование комплексной системы управления отходами и вторичными материальными ресурсами»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муниципальной программы Цимлянского района «Охрана окружающей среды и рациональное природопользование» </w:t>
            </w:r>
            <w:r>
              <w:rPr>
                <w:rFonts w:eastAsia="Times New Roman"/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11 2 7338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2 519,1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44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Дотации бюджетам поселений в целях выравнивания их </w:t>
            </w:r>
            <w:r>
              <w:rPr>
                <w:rFonts w:eastAsia="Times New Roman"/>
                <w:sz w:val="22"/>
                <w:szCs w:val="22"/>
              </w:rPr>
              <w:t xml:space="preserve">финансовых возможностей по осуществлению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полномочий по решению вопросов местного значения в </w:t>
            </w:r>
            <w:r>
              <w:rPr>
                <w:rFonts w:eastAsia="Times New Roman"/>
                <w:sz w:val="22"/>
                <w:szCs w:val="22"/>
              </w:rPr>
              <w:t>рамках подпрограммы «Поддержание устойчивого исполнения бюджетов поселений» муниц</w:t>
            </w:r>
            <w:r>
              <w:rPr>
                <w:rFonts w:eastAsia="Times New Roman"/>
                <w:sz w:val="22"/>
                <w:szCs w:val="22"/>
              </w:rPr>
              <w:t>ипальной программы Цимлянского района «Управление муниципальными финансами» (Дотации)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904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18 5 7234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510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21 461,2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rFonts w:eastAsia="Times New Roman"/>
                <w:spacing w:val="-1"/>
                <w:sz w:val="22"/>
                <w:szCs w:val="22"/>
              </w:rPr>
              <w:t>Отдел культуры Администрации Цимлянского района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49 522,5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</w:t>
            </w:r>
            <w:r>
              <w:rPr>
                <w:rFonts w:eastAsia="Times New Roman"/>
                <w:sz w:val="22"/>
                <w:szCs w:val="22"/>
              </w:rPr>
              <w:t xml:space="preserve">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получения услуг инвалидами и другими маломобильными </w:t>
            </w:r>
            <w:r>
              <w:rPr>
                <w:rFonts w:eastAsia="Times New Roman"/>
                <w:sz w:val="22"/>
                <w:szCs w:val="22"/>
              </w:rPr>
              <w:t>группами населения» муниципальной пр</w:t>
            </w:r>
            <w:r>
              <w:rPr>
                <w:rFonts w:eastAsia="Times New Roman"/>
                <w:sz w:val="22"/>
                <w:szCs w:val="22"/>
              </w:rPr>
              <w:t>ограммы Цимлянского района «Доступная среда»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05 1 0059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30,0</w:t>
            </w:r>
          </w:p>
        </w:tc>
      </w:tr>
    </w:tbl>
    <w:p w:rsidR="00000000" w:rsidRDefault="0011255F">
      <w:pPr>
        <w:sectPr w:rsidR="00000000">
          <w:pgSz w:w="11909" w:h="16834"/>
          <w:pgMar w:top="1030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72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11"/>
            </w:pPr>
            <w:r>
              <w:rPr>
                <w:rFonts w:eastAsia="Times New Roman"/>
                <w:spacing w:val="-1"/>
                <w:sz w:val="22"/>
                <w:szCs w:val="22"/>
              </w:rPr>
              <w:lastRenderedPageBreak/>
              <w:t xml:space="preserve">Расходы на обеспечение деятельности (оказание услуг) </w:t>
            </w:r>
            <w:r>
              <w:rPr>
                <w:rFonts w:eastAsia="Times New Roman"/>
                <w:sz w:val="22"/>
                <w:szCs w:val="22"/>
              </w:rPr>
              <w:t>муниципальных учреждений Цимлянского района в рамках подпрограммы «Разви</w:t>
            </w:r>
            <w:r>
              <w:rPr>
                <w:rFonts w:eastAsia="Times New Roman"/>
                <w:sz w:val="22"/>
                <w:szCs w:val="22"/>
              </w:rPr>
              <w:t xml:space="preserve">тие культуры»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«Развитие культуры и туризма» (Субсидии бюджетным </w:t>
            </w:r>
            <w:r>
              <w:rPr>
                <w:rFonts w:eastAsia="Times New Roman"/>
                <w:sz w:val="22"/>
                <w:szCs w:val="22"/>
              </w:rPr>
              <w:t>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10 1 0059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16 950,4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86"/>
            </w:pPr>
            <w:r>
              <w:rPr>
                <w:rFonts w:eastAsia="Times New Roman"/>
                <w:sz w:val="22"/>
                <w:szCs w:val="22"/>
              </w:rPr>
              <w:t xml:space="preserve">Софинансирование расходов на приобретение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музыкальных инструментов для муниципальной детской </w:t>
            </w:r>
            <w:r>
              <w:rPr>
                <w:rFonts w:eastAsia="Times New Roman"/>
                <w:sz w:val="22"/>
                <w:szCs w:val="22"/>
              </w:rPr>
              <w:t>школы иск</w:t>
            </w:r>
            <w:r>
              <w:rPr>
                <w:rFonts w:eastAsia="Times New Roman"/>
                <w:sz w:val="22"/>
                <w:szCs w:val="22"/>
              </w:rPr>
              <w:t>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10 1 0331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45"/>
            </w:pPr>
            <w:r>
              <w:rPr>
                <w:rFonts w:eastAsia="Times New Roman"/>
                <w:sz w:val="22"/>
                <w:szCs w:val="22"/>
              </w:rPr>
              <w:t>Приобретение музыкальных инструментов для муниципальной детской школы иск</w:t>
            </w:r>
            <w:r>
              <w:rPr>
                <w:rFonts w:eastAsia="Times New Roman"/>
                <w:sz w:val="22"/>
                <w:szCs w:val="22"/>
              </w:rPr>
              <w:t xml:space="preserve">усств в рамках подпрограммы «Развитие культуры» муниципальной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программы Цимлянского района «Развитие культуры и </w:t>
            </w:r>
            <w:r>
              <w:rPr>
                <w:rFonts w:eastAsia="Times New Roman"/>
                <w:sz w:val="22"/>
                <w:szCs w:val="22"/>
              </w:rPr>
              <w:t>туризма»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10 1 7331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11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Расходы на обеспечение деятельности (оказание услуг) </w:t>
            </w:r>
            <w:r>
              <w:rPr>
                <w:rFonts w:eastAsia="Times New Roman"/>
                <w:sz w:val="22"/>
                <w:szCs w:val="22"/>
              </w:rPr>
              <w:t>муниципальных учреж</w:t>
            </w:r>
            <w:r>
              <w:rPr>
                <w:rFonts w:eastAsia="Times New Roman"/>
                <w:sz w:val="22"/>
                <w:szCs w:val="22"/>
              </w:rPr>
              <w:t xml:space="preserve">дений Цимлянского района в рамках подпрограммы «Развитие культуры»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«Развитие культуры и туризма» (Субсидии бюджетным </w:t>
            </w:r>
            <w:r>
              <w:rPr>
                <w:rFonts w:eastAsia="Times New Roman"/>
                <w:sz w:val="22"/>
                <w:szCs w:val="22"/>
              </w:rPr>
              <w:t>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10 1 0059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19 905,3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68"/>
            </w:pPr>
            <w:r>
              <w:rPr>
                <w:rFonts w:eastAsia="Times New Roman"/>
                <w:sz w:val="22"/>
                <w:szCs w:val="22"/>
              </w:rPr>
              <w:t>Софинансирование расходов на приобретение автотра</w:t>
            </w:r>
            <w:r>
              <w:rPr>
                <w:rFonts w:eastAsia="Times New Roman"/>
                <w:sz w:val="22"/>
                <w:szCs w:val="22"/>
              </w:rPr>
              <w:t xml:space="preserve">нспорта для муниципальных учреждений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культуры в рамках подпрограммы «Развитие культуры» </w:t>
            </w:r>
            <w:r>
              <w:rPr>
                <w:rFonts w:eastAsia="Times New Roman"/>
                <w:sz w:val="22"/>
                <w:szCs w:val="22"/>
              </w:rPr>
              <w:t xml:space="preserve">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«Развитие культуры и туризма» (Субсидии бюджетным </w:t>
            </w:r>
            <w:r>
              <w:rPr>
                <w:rFonts w:eastAsia="Times New Roman"/>
                <w:sz w:val="22"/>
                <w:szCs w:val="22"/>
              </w:rPr>
              <w:t>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10 1 0328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475"/>
            </w:pPr>
            <w:r>
              <w:rPr>
                <w:rFonts w:eastAsia="Times New Roman"/>
                <w:sz w:val="22"/>
                <w:szCs w:val="22"/>
              </w:rPr>
              <w:t>Расходы на поддержку мер по обес</w:t>
            </w:r>
            <w:r>
              <w:rPr>
                <w:rFonts w:eastAsia="Times New Roman"/>
                <w:sz w:val="22"/>
                <w:szCs w:val="22"/>
              </w:rPr>
              <w:t xml:space="preserve">печению сбалансированности бюджетов муниципальных образований в рамках подпрограммы «Развитие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культуры» муниципальной программы Цимлянского </w:t>
            </w:r>
            <w:r>
              <w:rPr>
                <w:rFonts w:eastAsia="Times New Roman"/>
                <w:sz w:val="22"/>
                <w:szCs w:val="22"/>
              </w:rPr>
              <w:t>района «Развитие культуры и туризма» (Иные межбюджетные трансферты)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10 1 7005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8 953,5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45"/>
            </w:pPr>
            <w:r>
              <w:rPr>
                <w:rFonts w:eastAsia="Times New Roman"/>
                <w:sz w:val="22"/>
                <w:szCs w:val="22"/>
              </w:rPr>
              <w:t xml:space="preserve">Комплектование </w:t>
            </w:r>
            <w:r>
              <w:rPr>
                <w:rFonts w:eastAsia="Times New Roman"/>
                <w:sz w:val="22"/>
                <w:szCs w:val="22"/>
              </w:rPr>
              <w:t xml:space="preserve">книжных фондов библиотек муниципальных образований в рамках реализации подпрограммы «Развитие культуры» муниципальной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программы Цимлянского района «Развитие культуры и </w:t>
            </w:r>
            <w:r>
              <w:rPr>
                <w:rFonts w:eastAsia="Times New Roman"/>
                <w:sz w:val="22"/>
                <w:szCs w:val="22"/>
              </w:rPr>
              <w:t>туризма»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10 1 7103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4"/>
            </w:pPr>
            <w:r>
              <w:rPr>
                <w:rFonts w:eastAsia="Times New Roman"/>
                <w:sz w:val="22"/>
                <w:szCs w:val="22"/>
              </w:rPr>
              <w:t>Приобретение ав</w:t>
            </w:r>
            <w:r>
              <w:rPr>
                <w:rFonts w:eastAsia="Times New Roman"/>
                <w:sz w:val="22"/>
                <w:szCs w:val="22"/>
              </w:rPr>
              <w:t xml:space="preserve">тотранспорта для муниципальных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учреждений культуры в рамках подпрограммы «Развитие </w:t>
            </w:r>
            <w:r>
              <w:rPr>
                <w:rFonts w:eastAsia="Times New Roman"/>
                <w:sz w:val="22"/>
                <w:szCs w:val="22"/>
              </w:rPr>
              <w:t>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10 1 7328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21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Мероприятие по проведению </w:t>
            </w:r>
            <w:r>
              <w:rPr>
                <w:rFonts w:eastAsia="Times New Roman"/>
                <w:sz w:val="22"/>
                <w:szCs w:val="22"/>
              </w:rPr>
              <w:t xml:space="preserve">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программы Цимлянского района «Энергоэффективность и </w:t>
            </w:r>
            <w:r>
              <w:rPr>
                <w:rFonts w:eastAsia="Times New Roman"/>
                <w:sz w:val="22"/>
                <w:szCs w:val="22"/>
              </w:rPr>
              <w:t>развитие энергетики» . (Субсидии бюджетным учр</w:t>
            </w:r>
            <w:r>
              <w:rPr>
                <w:rFonts w:eastAsia="Times New Roman"/>
                <w:sz w:val="22"/>
                <w:szCs w:val="22"/>
              </w:rPr>
              <w:t>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19 1 2262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000000" w:rsidRDefault="0011255F">
      <w:pPr>
        <w:sectPr w:rsidR="00000000">
          <w:pgSz w:w="11909" w:h="16834"/>
          <w:pgMar w:top="869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Расходы на выплаты по оплате труда работников муниципальных органов Цимлянского района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«Обеспечение реализации муниципальной </w:t>
            </w:r>
            <w:r>
              <w:rPr>
                <w:rFonts w:eastAsia="Times New Roman"/>
                <w:sz w:val="22"/>
                <w:szCs w:val="22"/>
              </w:rPr>
              <w:t>программ «Развитие культуры и туризма»» муниц</w:t>
            </w:r>
            <w:r>
              <w:rPr>
                <w:rFonts w:eastAsia="Times New Roman"/>
                <w:sz w:val="22"/>
                <w:szCs w:val="22"/>
              </w:rPr>
              <w:t>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10 3 0011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2 284,6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81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45"/>
            </w:pPr>
            <w:r>
              <w:rPr>
                <w:rFonts w:eastAsia="Times New Roman"/>
                <w:sz w:val="22"/>
                <w:szCs w:val="22"/>
              </w:rPr>
              <w:t>Расходы на обеспечение функций муниципальных органов Цимлянского района в рамках под</w:t>
            </w:r>
            <w:r>
              <w:rPr>
                <w:rFonts w:eastAsia="Times New Roman"/>
                <w:sz w:val="22"/>
                <w:szCs w:val="22"/>
              </w:rPr>
              <w:t xml:space="preserve">программы «Обеспечение реализации муниципальной программы «Развитие культуры и туризма»» муниципальной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программы Цимлянского района «Развитие культуры и </w:t>
            </w:r>
            <w:r>
              <w:rPr>
                <w:rFonts w:eastAsia="Times New Roman"/>
                <w:sz w:val="22"/>
                <w:szCs w:val="22"/>
              </w:rPr>
              <w:t xml:space="preserve">туризма» (Иные закупки товаров, работ и услуг для </w:t>
            </w:r>
            <w:r>
              <w:rPr>
                <w:rFonts w:eastAsia="Times New Roman"/>
                <w:spacing w:val="-1"/>
                <w:sz w:val="22"/>
                <w:szCs w:val="22"/>
              </w:rPr>
              <w:t>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10 3 0019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Реализация направления расходов в рамках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«Обеспечение реализации муниципальной </w:t>
            </w:r>
            <w:r>
              <w:rPr>
                <w:rFonts w:eastAsia="Times New Roman"/>
                <w:sz w:val="22"/>
                <w:szCs w:val="22"/>
              </w:rPr>
              <w:t xml:space="preserve">программы «Развитие культуры и туризма»»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>«Развитие культуры и туризма» (Уплата налогов, сборо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в и </w:t>
            </w:r>
            <w:r>
              <w:rPr>
                <w:rFonts w:eastAsia="Times New Roman"/>
                <w:sz w:val="22"/>
                <w:szCs w:val="22"/>
              </w:rPr>
              <w:t>иных платежей)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10 3 9999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8" w:lineRule="exact"/>
              <w:ind w:right="58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Отдел образования Администрации Цимлянского района </w:t>
            </w:r>
            <w:r>
              <w:rPr>
                <w:rFonts w:eastAsia="Times New Roman"/>
                <w:sz w:val="22"/>
                <w:szCs w:val="22"/>
              </w:rPr>
              <w:t>Ростовской области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356 524,1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9"/>
            </w:pPr>
            <w:r>
              <w:rPr>
                <w:rFonts w:eastAsia="Times New Roman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Цимлянского района в рамках подпрограммы </w:t>
            </w:r>
            <w:r>
              <w:rPr>
                <w:rFonts w:eastAsia="Times New Roman"/>
                <w:sz w:val="22"/>
                <w:szCs w:val="22"/>
              </w:rPr>
              <w:t xml:space="preserve">«Развитие общего и дополнительного образования» муниципальной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программы Цимлянского района «Развитие образования» </w:t>
            </w:r>
            <w:r>
              <w:rPr>
                <w:rFonts w:eastAsia="Times New Roman"/>
                <w:sz w:val="22"/>
                <w:szCs w:val="22"/>
              </w:rPr>
              <w:t>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02 1 0059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58 407,4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87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Софинансирование расходов на организацию и проведение комплекса мероприятий</w:t>
            </w:r>
            <w:r>
              <w:rPr>
                <w:rFonts w:eastAsia="Times New Roman"/>
                <w:sz w:val="22"/>
                <w:szCs w:val="22"/>
              </w:rPr>
              <w:t xml:space="preserve">, направленных на поддержание и улучшение системы обеспечения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пожарной безопасности муниципальных образовательных </w:t>
            </w:r>
            <w:r>
              <w:rPr>
                <w:rFonts w:eastAsia="Times New Roman"/>
                <w:sz w:val="22"/>
                <w:szCs w:val="22"/>
              </w:rPr>
              <w:t>учреждений в рамках подпрограммы «Развитие общего и дополнительного образования» муниципальной программы Цимлянского района «Развитие образова</w:t>
            </w:r>
            <w:r>
              <w:rPr>
                <w:rFonts w:eastAsia="Times New Roman"/>
                <w:sz w:val="22"/>
                <w:szCs w:val="22"/>
              </w:rPr>
              <w:t>ния»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02 1 0310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9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Обеспечение государственных гарантий реализации прав </w:t>
            </w:r>
            <w:r>
              <w:rPr>
                <w:rFonts w:eastAsia="Times New Roman"/>
                <w:sz w:val="22"/>
                <w:szCs w:val="22"/>
              </w:rPr>
              <w:t>на получение общедоступного и бесплатного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дошкольного образования в муниципальных дошкольных </w:t>
            </w:r>
            <w:r>
              <w:rPr>
                <w:rFonts w:eastAsia="Times New Roman"/>
                <w:sz w:val="22"/>
                <w:szCs w:val="22"/>
              </w:rPr>
              <w:t>образовательных организациях,включая расхо</w:t>
            </w:r>
            <w:r>
              <w:rPr>
                <w:rFonts w:eastAsia="Times New Roman"/>
                <w:sz w:val="22"/>
                <w:szCs w:val="22"/>
              </w:rPr>
              <w:t xml:space="preserve">ды на оплату труда,приобретение учебников и учебных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пособий, средств обучения, игр, игрушек(за исключением </w:t>
            </w:r>
            <w:r>
              <w:rPr>
                <w:rFonts w:eastAsia="Times New Roman"/>
                <w:sz w:val="22"/>
                <w:szCs w:val="22"/>
              </w:rPr>
              <w:t>расходов на содержание зданий и оплату коммунальных услуг, осуществляемых из местных бюджетов) в рамках подпрограммы «Развитие общего и дополнительно</w:t>
            </w:r>
            <w:r>
              <w:rPr>
                <w:rFonts w:eastAsia="Times New Roman"/>
                <w:sz w:val="22"/>
                <w:szCs w:val="22"/>
              </w:rPr>
              <w:t>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02 1 7202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41 776,5</w:t>
            </w:r>
          </w:p>
        </w:tc>
      </w:tr>
    </w:tbl>
    <w:p w:rsidR="00000000" w:rsidRDefault="0011255F">
      <w:pPr>
        <w:sectPr w:rsidR="00000000">
          <w:pgSz w:w="11909" w:h="16834"/>
          <w:pgMar w:top="980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302"/>
            </w:pPr>
            <w:r>
              <w:rPr>
                <w:rFonts w:eastAsia="Times New Roman"/>
                <w:sz w:val="22"/>
                <w:szCs w:val="22"/>
              </w:rPr>
              <w:lastRenderedPageBreak/>
              <w:t>Организация и проведение комплекса мероприятий, направленных на поддержание и улучше</w:t>
            </w:r>
            <w:r>
              <w:rPr>
                <w:rFonts w:eastAsia="Times New Roman"/>
                <w:sz w:val="22"/>
                <w:szCs w:val="22"/>
              </w:rPr>
              <w:t xml:space="preserve">ние системы обеспечения пожарной безопасности муниципальных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образовательных учреждений в рамках подпрограммы </w:t>
            </w:r>
            <w:r>
              <w:rPr>
                <w:rFonts w:eastAsia="Times New Roman"/>
                <w:sz w:val="22"/>
                <w:szCs w:val="22"/>
              </w:rPr>
              <w:t>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02 1 7310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950,0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1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программы Цимлянского района «Энергоэффек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тивность и </w:t>
            </w:r>
            <w:r>
              <w:rPr>
                <w:rFonts w:eastAsia="Times New Roman"/>
                <w:sz w:val="22"/>
                <w:szCs w:val="22"/>
              </w:rPr>
              <w:t>развитие энергетики» .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19 1 2262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555,6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9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</w:t>
            </w:r>
            <w:r>
              <w:rPr>
                <w:rFonts w:eastAsia="Times New Roman"/>
                <w:sz w:val="22"/>
                <w:szCs w:val="22"/>
              </w:rPr>
              <w:t xml:space="preserve">зования» муниципальной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программы Цимлянского района «Развитие образования» </w:t>
            </w:r>
            <w:r>
              <w:rPr>
                <w:rFonts w:eastAsia="Times New Roman"/>
                <w:sz w:val="22"/>
                <w:szCs w:val="22"/>
              </w:rPr>
              <w:t>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02 1 0059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45 694,1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480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Софинансирование расходов на реализацию проекта </w:t>
            </w:r>
            <w:r>
              <w:rPr>
                <w:rFonts w:eastAsia="Times New Roman"/>
                <w:sz w:val="22"/>
                <w:szCs w:val="22"/>
              </w:rPr>
              <w:t>«Всеобуч по плаванию» в рамках подпрограммы «Развитие общего и доп</w:t>
            </w:r>
            <w:r>
              <w:rPr>
                <w:rFonts w:eastAsia="Times New Roman"/>
                <w:sz w:val="22"/>
                <w:szCs w:val="22"/>
              </w:rPr>
              <w:t>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02 1 0311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Софинансирование расходов на оплату услуг доступа к </w:t>
            </w:r>
            <w:r>
              <w:rPr>
                <w:rFonts w:eastAsia="Times New Roman"/>
                <w:spacing w:val="-1"/>
                <w:sz w:val="22"/>
                <w:szCs w:val="22"/>
              </w:rPr>
              <w:t>информационно-телекоммуникационной сети «Интернет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» </w:t>
            </w:r>
            <w:r>
              <w:rPr>
                <w:rFonts w:eastAsia="Times New Roman"/>
                <w:sz w:val="22"/>
                <w:szCs w:val="22"/>
              </w:rPr>
              <w:t>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02 1 0345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27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Обеспечение государственных гарантий прав граждан на </w:t>
            </w:r>
            <w:r>
              <w:rPr>
                <w:rFonts w:eastAsia="Times New Roman"/>
                <w:sz w:val="22"/>
                <w:szCs w:val="22"/>
              </w:rPr>
              <w:t>по</w:t>
            </w:r>
            <w:r>
              <w:rPr>
                <w:rFonts w:eastAsia="Times New Roman"/>
                <w:sz w:val="22"/>
                <w:szCs w:val="22"/>
              </w:rPr>
              <w:t xml:space="preserve">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>общеобразоват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ельных программ в части финансирования </w:t>
            </w:r>
            <w:r>
              <w:rPr>
                <w:rFonts w:eastAsia="Times New Roman"/>
                <w:sz w:val="22"/>
                <w:szCs w:val="22"/>
              </w:rPr>
              <w:t>расходов на оплату труда работников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общеобразовательных учреждений, расходов на учебники </w:t>
            </w:r>
            <w:r>
              <w:rPr>
                <w:rFonts w:eastAsia="Times New Roman"/>
                <w:sz w:val="22"/>
                <w:szCs w:val="22"/>
              </w:rPr>
              <w:t>и учебные пособия, технические средства обучения, расходные материалы и хозяйственные нужды (за исключением расходов на содержан</w:t>
            </w:r>
            <w:r>
              <w:rPr>
                <w:rFonts w:eastAsia="Times New Roman"/>
                <w:sz w:val="22"/>
                <w:szCs w:val="22"/>
              </w:rPr>
              <w:t>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02 1 7203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180 744,1</w:t>
            </w:r>
          </w:p>
        </w:tc>
      </w:tr>
    </w:tbl>
    <w:p w:rsidR="00000000" w:rsidRDefault="0011255F">
      <w:pPr>
        <w:sectPr w:rsidR="00000000">
          <w:pgSz w:w="11909" w:h="16834"/>
          <w:pgMar w:top="900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45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97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Реализация проекта «Всеобуч по плаванию» в рамках подпрограммы «Развитие общего и дополнительного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образования» муниципальной программы Цимлянского района «Развитие образования» (Субсидии бюджетным </w:t>
            </w:r>
            <w:r>
              <w:rPr>
                <w:rFonts w:eastAsia="Times New Roman"/>
                <w:sz w:val="22"/>
                <w:szCs w:val="22"/>
              </w:rPr>
              <w:t>учреждениям</w:t>
            </w:r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02 1 7311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408,1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97"/>
            </w:pPr>
            <w:r>
              <w:rPr>
                <w:rFonts w:eastAsia="Times New Roman"/>
                <w:sz w:val="22"/>
                <w:szCs w:val="22"/>
              </w:rPr>
              <w:t xml:space="preserve">Оплата услуг доступа к информационно-телекоммуникационной сети «Интернет» в рамках подпрограммы «Развитие общего и дополнительного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>образования» муниципальной программы Цимлянского района «Развитие образования» (Субсидии бюд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жетным </w:t>
            </w:r>
            <w:r>
              <w:rPr>
                <w:rFonts w:eastAsia="Times New Roman"/>
                <w:sz w:val="22"/>
                <w:szCs w:val="22"/>
              </w:rPr>
              <w:t>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02 1 7345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662,8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87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Софинансирование мероприятий по устройству </w:t>
            </w:r>
            <w:r>
              <w:rPr>
                <w:rFonts w:eastAsia="Times New Roman"/>
                <w:sz w:val="22"/>
                <w:szCs w:val="22"/>
              </w:rPr>
              <w:t>ограждений территорий муниципальных общеобразовательных учреждений в рамках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«Профилактика экстремизма и терроризма </w:t>
            </w:r>
            <w:r>
              <w:rPr>
                <w:rFonts w:eastAsia="Times New Roman"/>
                <w:sz w:val="22"/>
                <w:szCs w:val="22"/>
              </w:rPr>
              <w:t xml:space="preserve">на территории Цимлянского района» </w:t>
            </w:r>
            <w:r>
              <w:rPr>
                <w:rFonts w:eastAsia="Times New Roman"/>
                <w:sz w:val="22"/>
                <w:szCs w:val="22"/>
              </w:rPr>
              <w:t xml:space="preserve">муниципальной программы Цимлянского района «Обеспечение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общественного порядка и противодействие преступности» </w:t>
            </w:r>
            <w:r>
              <w:rPr>
                <w:rFonts w:eastAsia="Times New Roman"/>
                <w:sz w:val="22"/>
                <w:szCs w:val="22"/>
              </w:rPr>
              <w:t>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08 2 0327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238,9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Мероприятия по устройству ограждений территорий муниципальных общеобразовательных </w:t>
            </w:r>
            <w:r>
              <w:rPr>
                <w:rFonts w:eastAsia="Times New Roman"/>
                <w:sz w:val="22"/>
                <w:szCs w:val="22"/>
              </w:rPr>
              <w:t xml:space="preserve">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«Обеспечение общественного порядка и противодействие </w:t>
            </w:r>
            <w:r>
              <w:rPr>
                <w:rFonts w:eastAsia="Times New Roman"/>
                <w:sz w:val="22"/>
                <w:szCs w:val="22"/>
              </w:rPr>
              <w:t>преступности»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08 2 7327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3 326,6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программы Цимлянского района «Энергоэффективно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сть и </w:t>
            </w:r>
            <w:r>
              <w:rPr>
                <w:rFonts w:eastAsia="Times New Roman"/>
                <w:sz w:val="22"/>
                <w:szCs w:val="22"/>
              </w:rPr>
              <w:t>развитие энергетики» .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19 1 2262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394,4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9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</w:t>
            </w:r>
            <w:r>
              <w:rPr>
                <w:rFonts w:eastAsia="Times New Roman"/>
                <w:sz w:val="22"/>
                <w:szCs w:val="22"/>
              </w:rPr>
              <w:t xml:space="preserve">ой поддержки семьи и детей»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«Социальная поддержка граждан» (Субсидии бюджетным </w:t>
            </w:r>
            <w:r>
              <w:rPr>
                <w:rFonts w:eastAsia="Times New Roman"/>
                <w:sz w:val="22"/>
                <w:szCs w:val="22"/>
              </w:rPr>
              <w:t>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04 3 0313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154,7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57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Организация отдыха детей в каникулярное время в рамках </w:t>
            </w:r>
            <w:r>
              <w:rPr>
                <w:rFonts w:eastAsia="Times New Roman"/>
                <w:sz w:val="22"/>
                <w:szCs w:val="22"/>
              </w:rPr>
              <w:t>подпрограммы «Совершенствование мер</w:t>
            </w:r>
            <w:r>
              <w:rPr>
                <w:rFonts w:eastAsia="Times New Roman"/>
                <w:sz w:val="22"/>
                <w:szCs w:val="22"/>
              </w:rPr>
              <w:t xml:space="preserve">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04 3 7313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2 153,6</w:t>
            </w:r>
          </w:p>
        </w:tc>
      </w:tr>
    </w:tbl>
    <w:p w:rsidR="00000000" w:rsidRDefault="0011255F">
      <w:pPr>
        <w:sectPr w:rsidR="00000000">
          <w:pgSz w:w="11909" w:h="16834"/>
          <w:pgMar w:top="1414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65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Проведение мероприяти</w:t>
            </w:r>
            <w:r>
              <w:rPr>
                <w:rFonts w:eastAsia="Times New Roman"/>
                <w:sz w:val="22"/>
                <w:szCs w:val="22"/>
              </w:rPr>
              <w:t xml:space="preserve">й по организации временного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трудоустройства несовершеннолетних граждан в возрасте </w:t>
            </w:r>
            <w:r>
              <w:rPr>
                <w:rFonts w:eastAsia="Times New Roman"/>
                <w:sz w:val="22"/>
                <w:szCs w:val="22"/>
              </w:rPr>
              <w:t>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</w:t>
            </w:r>
            <w:r>
              <w:rPr>
                <w:rFonts w:eastAsia="Times New Roman"/>
                <w:sz w:val="22"/>
                <w:szCs w:val="22"/>
              </w:rPr>
              <w:t>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08 3 2145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8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Расходы на выплаты по оплате труда работников муниципальных органов Цимлянского района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подпр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ограммы «Обеспечение реализации муниципальной </w:t>
            </w:r>
            <w:r>
              <w:rPr>
                <w:rFonts w:eastAsia="Times New Roman"/>
                <w:sz w:val="22"/>
                <w:szCs w:val="22"/>
              </w:rPr>
              <w:t xml:space="preserve">программы Цимлянского района «Развитие образования» и прочие мероприятия» муниципальной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«Развитие образования» (Расходы на </w:t>
            </w:r>
            <w:r>
              <w:rPr>
                <w:rFonts w:eastAsia="Times New Roman"/>
                <w:sz w:val="22"/>
                <w:szCs w:val="22"/>
              </w:rPr>
              <w:t>выплаты персоналу государственных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02 2 0011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2 893,6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9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44"/>
            </w:pPr>
            <w:r>
              <w:rPr>
                <w:rFonts w:eastAsia="Times New Roman"/>
                <w:sz w:val="22"/>
                <w:szCs w:val="22"/>
              </w:rPr>
              <w:t xml:space="preserve"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</w:t>
            </w:r>
            <w:r>
              <w:rPr>
                <w:rFonts w:eastAsia="Times New Roman"/>
                <w:spacing w:val="-1"/>
                <w:sz w:val="22"/>
                <w:szCs w:val="22"/>
              </w:rPr>
              <w:t>мероприятия» муниципальной пр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ограммы Цимлянского </w:t>
            </w:r>
            <w:r>
              <w:rPr>
                <w:rFonts w:eastAsia="Times New Roman"/>
                <w:sz w:val="22"/>
                <w:szCs w:val="22"/>
              </w:rPr>
              <w:t>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02 2 0019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76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44"/>
            </w:pPr>
            <w:r>
              <w:rPr>
                <w:rFonts w:eastAsia="Times New Roman"/>
                <w:sz w:val="22"/>
                <w:szCs w:val="22"/>
              </w:rPr>
              <w:t>Расходы на обеспечение функций муниципальных органов Цимлянского района в рамках подпрограммы «Обеспечени</w:t>
            </w:r>
            <w:r>
              <w:rPr>
                <w:rFonts w:eastAsia="Times New Roman"/>
                <w:sz w:val="22"/>
                <w:szCs w:val="22"/>
              </w:rPr>
              <w:t xml:space="preserve">е реализации муниципальной программы Цимлянского района «Развитие образования» и прочие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мероприятия» муниципальной программы Цимлянского района «Развитие образования» (Иные закупки товаров, </w:t>
            </w:r>
            <w:r>
              <w:rPr>
                <w:rFonts w:eastAsia="Times New Roman"/>
                <w:sz w:val="22"/>
                <w:szCs w:val="22"/>
              </w:rPr>
              <w:t>работ и услуг для обеспечения государственных (муниципальных) нужд</w:t>
            </w:r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02 2 0019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Расходы на обеспечение деятельности районного методического кабинета отдела образования Администрации Цимлянского района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«Обеспечение реализации муниципальной </w:t>
            </w:r>
            <w:r>
              <w:rPr>
                <w:rFonts w:eastAsia="Times New Roman"/>
                <w:sz w:val="22"/>
                <w:szCs w:val="22"/>
              </w:rPr>
              <w:t>программы Цимлянского района «Развитие обр</w:t>
            </w:r>
            <w:r>
              <w:rPr>
                <w:rFonts w:eastAsia="Times New Roman"/>
                <w:sz w:val="22"/>
                <w:szCs w:val="22"/>
              </w:rPr>
              <w:t xml:space="preserve">азования» и прочие мероприятия» муниципальной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«Развитие образования» (Расходы на </w:t>
            </w:r>
            <w:r>
              <w:rPr>
                <w:rFonts w:eastAsia="Times New Roman"/>
                <w:sz w:val="22"/>
                <w:szCs w:val="22"/>
              </w:rPr>
              <w:t>выплаты персоналу государственных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02 2 2123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2 642,9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88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Расходы на обеспечение деятельн</w:t>
            </w:r>
            <w:r>
              <w:rPr>
                <w:rFonts w:eastAsia="Times New Roman"/>
                <w:sz w:val="22"/>
                <w:szCs w:val="22"/>
              </w:rPr>
              <w:t xml:space="preserve">ости районного методического кабинета отдела образования Администрации Цимлянского района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«Обеспечение реализации муниципальной программы Цимлянского района «Развитие образования» </w:t>
            </w:r>
            <w:r>
              <w:rPr>
                <w:rFonts w:eastAsia="Times New Roman"/>
                <w:sz w:val="22"/>
                <w:szCs w:val="22"/>
              </w:rPr>
              <w:t>и прочие мероприятия» муниципальной программы Цимлянск</w:t>
            </w:r>
            <w:r>
              <w:rPr>
                <w:rFonts w:eastAsia="Times New Roman"/>
                <w:sz w:val="22"/>
                <w:szCs w:val="22"/>
              </w:rPr>
              <w:t>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02 2 2123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509,3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8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районного методического кабинета отдела образования Администраци</w:t>
            </w:r>
            <w:r>
              <w:rPr>
                <w:rFonts w:eastAsia="Times New Roman"/>
                <w:sz w:val="22"/>
                <w:szCs w:val="22"/>
              </w:rPr>
              <w:t xml:space="preserve">и Цимлянского района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«Обеспечение реализации муниципальной программы Цимлянского района «Развитие образования» </w:t>
            </w:r>
            <w:r>
              <w:rPr>
                <w:rFonts w:eastAsia="Times New Roman"/>
                <w:sz w:val="22"/>
                <w:szCs w:val="22"/>
              </w:rPr>
              <w:t>и прочие мероприятия» муниципальной программы Цимлянского района «Развитие образования» (Уплата налогов, сборов и иных плат</w:t>
            </w:r>
            <w:r>
              <w:rPr>
                <w:rFonts w:eastAsia="Times New Roman"/>
                <w:sz w:val="22"/>
                <w:szCs w:val="22"/>
              </w:rPr>
              <w:t>ежей)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02 2 2123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2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</w:t>
            </w:r>
            <w:r>
              <w:rPr>
                <w:rFonts w:eastAsia="Times New Roman"/>
                <w:sz w:val="22"/>
                <w:szCs w:val="22"/>
              </w:rPr>
              <w:t xml:space="preserve">ской области»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«Обеспечение реализации муниципальной </w:t>
            </w:r>
            <w:r>
              <w:rPr>
                <w:rFonts w:eastAsia="Times New Roman"/>
                <w:sz w:val="22"/>
                <w:szCs w:val="22"/>
              </w:rPr>
              <w:t xml:space="preserve">программы Цимлянского района «Развитие образования» и прочие мероприятия» муниципальной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«Развитие образования» (Расходы на </w:t>
            </w:r>
            <w:r>
              <w:rPr>
                <w:rFonts w:eastAsia="Times New Roman"/>
                <w:sz w:val="22"/>
                <w:szCs w:val="22"/>
              </w:rPr>
              <w:t>выплаты персоналу государствен</w:t>
            </w:r>
            <w:r>
              <w:rPr>
                <w:rFonts w:eastAsia="Times New Roman"/>
                <w:sz w:val="22"/>
                <w:szCs w:val="22"/>
              </w:rPr>
              <w:t>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02 2 7204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651,8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23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</w:t>
            </w:r>
            <w:r>
              <w:rPr>
                <w:rFonts w:eastAsia="Times New Roman"/>
                <w:sz w:val="22"/>
                <w:szCs w:val="22"/>
              </w:rPr>
              <w:t xml:space="preserve">и попечительства в Ростовской области»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«Обеспечение реализации муниципальной программы Цимлянского района «Развитие образования» </w:t>
            </w:r>
            <w:r>
              <w:rPr>
                <w:rFonts w:eastAsia="Times New Roman"/>
                <w:sz w:val="22"/>
                <w:szCs w:val="22"/>
              </w:rPr>
              <w:t>и прочие мероприятия» муниципальной программы Цимлянского района «Развитие образования» (Иные закупки тов</w:t>
            </w:r>
            <w:r>
              <w:rPr>
                <w:rFonts w:eastAsia="Times New Roman"/>
                <w:sz w:val="22"/>
                <w:szCs w:val="22"/>
              </w:rPr>
              <w:t>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02 2 7204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296,9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21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Реализация направления расходов в рамках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«Обеспечение реализации муниципальной программы Цимлянского района «Развитие образования» </w:t>
            </w:r>
            <w:r>
              <w:rPr>
                <w:rFonts w:eastAsia="Times New Roman"/>
                <w:sz w:val="22"/>
                <w:szCs w:val="22"/>
              </w:rPr>
              <w:t>и прочи</w:t>
            </w:r>
            <w:r>
              <w:rPr>
                <w:rFonts w:eastAsia="Times New Roman"/>
                <w:sz w:val="22"/>
                <w:szCs w:val="22"/>
              </w:rPr>
              <w:t>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02 2 9999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10,7</w:t>
            </w:r>
          </w:p>
        </w:tc>
      </w:tr>
    </w:tbl>
    <w:p w:rsidR="00000000" w:rsidRDefault="0011255F">
      <w:pPr>
        <w:sectPr w:rsidR="00000000">
          <w:pgSz w:w="11909" w:h="16834"/>
          <w:pgMar w:top="1150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67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lastRenderedPageBreak/>
              <w:t xml:space="preserve">Назначение и выплата единовременного пособия при всех </w:t>
            </w:r>
            <w:r>
              <w:rPr>
                <w:rFonts w:eastAsia="Times New Roman"/>
                <w:sz w:val="22"/>
                <w:szCs w:val="22"/>
              </w:rPr>
              <w:t>формах устройства детей, ли</w:t>
            </w:r>
            <w:r>
              <w:rPr>
                <w:rFonts w:eastAsia="Times New Roman"/>
                <w:sz w:val="22"/>
                <w:szCs w:val="22"/>
              </w:rPr>
              <w:t>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</w:t>
            </w:r>
            <w:r>
              <w:rPr>
                <w:rFonts w:eastAsia="Times New Roman"/>
                <w:sz w:val="22"/>
                <w:szCs w:val="22"/>
              </w:rPr>
              <w:t>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04 3 5260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16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34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Предоставление компенсации части платы, взимаемой за </w:t>
            </w:r>
            <w:r>
              <w:rPr>
                <w:rFonts w:eastAsia="Times New Roman"/>
                <w:sz w:val="22"/>
                <w:szCs w:val="22"/>
              </w:rPr>
              <w:t>содержание ребенка (присмотр и уход за ребенком) в образовательных организациях, реализующих основную общеобразовательну</w:t>
            </w:r>
            <w:r>
              <w:rPr>
                <w:rFonts w:eastAsia="Times New Roman"/>
                <w:sz w:val="22"/>
                <w:szCs w:val="22"/>
              </w:rPr>
              <w:t>ю программу дошкольного образования в рамках подпрограммы</w:t>
            </w:r>
          </w:p>
          <w:p w:rsidR="00000000" w:rsidRDefault="0011255F">
            <w:pPr>
              <w:shd w:val="clear" w:color="auto" w:fill="FFFFFF"/>
              <w:spacing w:line="274" w:lineRule="exact"/>
              <w:ind w:right="34"/>
            </w:pPr>
            <w:r>
              <w:rPr>
                <w:rFonts w:eastAsia="Times New Roman"/>
                <w:sz w:val="22"/>
                <w:szCs w:val="22"/>
              </w:rPr>
              <w:t xml:space="preserve">«Совершенствование мер демографической политики в области социальной поддержки семьи и детей»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«Социальная поддержка граждан» (Социальные выплаты </w:t>
            </w:r>
            <w:r>
              <w:rPr>
                <w:rFonts w:eastAsia="Times New Roman"/>
                <w:sz w:val="22"/>
                <w:szCs w:val="22"/>
              </w:rPr>
              <w:t>гражданам,</w:t>
            </w:r>
            <w:r>
              <w:rPr>
                <w:rFonts w:eastAsia="Times New Roman"/>
                <w:sz w:val="22"/>
                <w:szCs w:val="22"/>
              </w:rPr>
              <w:t xml:space="preserve">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04 3 7218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2 002,5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6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78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</w:t>
            </w:r>
            <w:r>
              <w:rPr>
                <w:rFonts w:eastAsia="Times New Roman"/>
                <w:sz w:val="22"/>
                <w:szCs w:val="22"/>
              </w:rPr>
              <w:t xml:space="preserve">ы «Совершенствование мер демографической политики в области социальной поддержки семьи и детей» муниципальной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«Социальная поддержка граждан» </w:t>
            </w:r>
            <w:r>
              <w:rPr>
                <w:rFonts w:eastAsia="Times New Roman"/>
                <w:sz w:val="22"/>
                <w:szCs w:val="22"/>
              </w:rPr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04 3 7222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27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0"/>
            </w:pPr>
            <w:r>
              <w:rPr>
                <w:rFonts w:eastAsia="Times New Roman"/>
                <w:sz w:val="22"/>
                <w:szCs w:val="22"/>
              </w:rPr>
              <w:t xml:space="preserve"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</w:t>
            </w:r>
            <w:r>
              <w:rPr>
                <w:rFonts w:eastAsia="Times New Roman"/>
                <w:spacing w:val="-1"/>
                <w:sz w:val="22"/>
                <w:szCs w:val="22"/>
              </w:rPr>
              <w:t>статьи 13.2 Областного за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кона от 22 октября 2004 года № </w:t>
            </w:r>
            <w:r>
              <w:rPr>
                <w:rFonts w:eastAsia="Times New Roman"/>
                <w:sz w:val="22"/>
                <w:szCs w:val="22"/>
              </w:rPr>
              <w:t>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</w:t>
            </w:r>
            <w:r>
              <w:rPr>
                <w:rFonts w:eastAsia="Times New Roman"/>
                <w:sz w:val="22"/>
                <w:szCs w:val="22"/>
              </w:rPr>
              <w:t>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04 3 7242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1 584,5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821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0"/>
            </w:pPr>
            <w:r>
              <w:rPr>
                <w:rFonts w:eastAsia="Times New Roman"/>
                <w:sz w:val="22"/>
                <w:szCs w:val="22"/>
              </w:rPr>
              <w:lastRenderedPageBreak/>
              <w:t>Предоставление мер социальной поддержки детей-сирот и детей, оставшихся без попечен</w:t>
            </w:r>
            <w:r>
              <w:rPr>
                <w:rFonts w:eastAsia="Times New Roman"/>
                <w:sz w:val="22"/>
                <w:szCs w:val="22"/>
              </w:rPr>
              <w:t xml:space="preserve">ия родителей, лиц из числа детей-сирот и детей, оставшихся без попечения родителей, предусмотренных частями 1, 1.1, 1.2, 1.3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статьи 13.2 Областного закона от 22 октября 2004 года № </w:t>
            </w:r>
            <w:r>
              <w:rPr>
                <w:rFonts w:eastAsia="Times New Roman"/>
                <w:sz w:val="22"/>
                <w:szCs w:val="22"/>
              </w:rPr>
              <w:t>165-ЗС «О социальной поддержке детства в Ростовской области» в рамках подпр</w:t>
            </w:r>
            <w:r>
              <w:rPr>
                <w:rFonts w:eastAsia="Times New Roman"/>
                <w:sz w:val="22"/>
                <w:szCs w:val="22"/>
              </w:rPr>
              <w:t>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04 3 7242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9 634,3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624"/>
            </w:pPr>
            <w:r>
              <w:rPr>
                <w:rFonts w:eastAsia="Times New Roman"/>
                <w:sz w:val="22"/>
                <w:szCs w:val="22"/>
              </w:rPr>
              <w:t xml:space="preserve">Управление социальной защиты населения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муниципального образования "Цимлянский район" </w:t>
            </w:r>
            <w:r>
              <w:rPr>
                <w:rFonts w:eastAsia="Times New Roman"/>
                <w:sz w:val="22"/>
                <w:szCs w:val="22"/>
              </w:rPr>
              <w:t>Ростовской области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199 516,9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4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Организация и обеспечение отдыха и оздоровления детей, </w:t>
            </w:r>
            <w:r>
              <w:rPr>
                <w:rFonts w:eastAsia="Times New Roman"/>
                <w:sz w:val="22"/>
                <w:szCs w:val="22"/>
              </w:rPr>
              <w:t>за исключением детей-сирот, детей, оставшихся б</w:t>
            </w:r>
            <w:r>
              <w:rPr>
                <w:rFonts w:eastAsia="Times New Roman"/>
                <w:sz w:val="22"/>
                <w:szCs w:val="22"/>
              </w:rPr>
              <w:t xml:space="preserve">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</w:t>
            </w:r>
            <w:r>
              <w:rPr>
                <w:rFonts w:eastAsia="Times New Roman"/>
                <w:sz w:val="22"/>
                <w:szCs w:val="22"/>
              </w:rPr>
              <w:t>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04 3 7220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7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Организация и обеспечение отдыха и оздоровления детей, </w:t>
            </w:r>
            <w:r>
              <w:rPr>
                <w:rFonts w:eastAsia="Times New Roman"/>
                <w:sz w:val="22"/>
                <w:szCs w:val="22"/>
              </w:rPr>
              <w:t>за исключением детей-</w:t>
            </w:r>
            <w:r>
              <w:rPr>
                <w:rFonts w:eastAsia="Times New Roman"/>
                <w:sz w:val="22"/>
                <w:szCs w:val="22"/>
              </w:rPr>
              <w:t>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</w:t>
            </w:r>
            <w:r>
              <w:rPr>
                <w:rFonts w:eastAsia="Times New Roman"/>
                <w:sz w:val="22"/>
                <w:szCs w:val="22"/>
              </w:rPr>
              <w:t>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04 3 7220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4 060,0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9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39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Выплата государственной пенсии за выслугу лет лицам, </w:t>
            </w:r>
            <w:r>
              <w:rPr>
                <w:rFonts w:eastAsia="Times New Roman"/>
                <w:sz w:val="22"/>
                <w:szCs w:val="22"/>
              </w:rPr>
              <w:t>замеща</w:t>
            </w:r>
            <w:r>
              <w:rPr>
                <w:rFonts w:eastAsia="Times New Roman"/>
                <w:sz w:val="22"/>
                <w:szCs w:val="22"/>
              </w:rPr>
              <w:t xml:space="preserve">вшим муниципальные должности и должности муниципальной службы в рамках подпрограммы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«Социальная поддержка отдельных категорий граждан» </w:t>
            </w:r>
            <w:r>
              <w:rPr>
                <w:rFonts w:eastAsia="Times New Roman"/>
                <w:sz w:val="22"/>
                <w:szCs w:val="22"/>
              </w:rPr>
              <w:t>муниципальной программы Цимлянского района «Социальная поддержка граждан» (Публичные нормативные социальные выплаты гражд</w:t>
            </w:r>
            <w:r>
              <w:rPr>
                <w:rFonts w:eastAsia="Times New Roman"/>
                <w:sz w:val="22"/>
                <w:szCs w:val="22"/>
              </w:rPr>
              <w:t>анам)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04 1 1005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2 056,1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72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«Социальная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поддержка граждан» (Субсидии бюджетным </w:t>
            </w:r>
            <w:r>
              <w:rPr>
                <w:rFonts w:eastAsia="Times New Roman"/>
                <w:sz w:val="22"/>
                <w:szCs w:val="22"/>
              </w:rPr>
              <w:t>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04 4 0059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433,9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1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Осуществление полномочий по социальному обслуживанию граждан пожилого возраста и инвалидов (в том числе детей-инвалидов), предусмотренных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пунктами 1, 2, 3, 5 и 6 части 1 ста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тьи 8 Областного закона </w:t>
            </w:r>
            <w:r>
              <w:rPr>
                <w:rFonts w:eastAsia="Times New Roman"/>
                <w:sz w:val="22"/>
                <w:szCs w:val="22"/>
              </w:rPr>
              <w:t xml:space="preserve">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</w:t>
            </w:r>
            <w:r>
              <w:rPr>
                <w:rFonts w:eastAsia="Times New Roman"/>
                <w:spacing w:val="-1"/>
                <w:sz w:val="22"/>
                <w:szCs w:val="22"/>
              </w:rPr>
              <w:t>осуществления указанных полномочий госуд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арственными </w:t>
            </w:r>
            <w:r>
              <w:rPr>
                <w:rFonts w:eastAsia="Times New Roman"/>
                <w:sz w:val="22"/>
                <w:szCs w:val="22"/>
              </w:rPr>
              <w:t>учреждениями социального обслуживания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04 4 7226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27 953,9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Оплата жилищно-коммунал</w:t>
            </w:r>
            <w:r>
              <w:rPr>
                <w:rFonts w:eastAsia="Times New Roman"/>
                <w:sz w:val="22"/>
                <w:szCs w:val="22"/>
              </w:rPr>
              <w:t xml:space="preserve">ьных услуг отдельным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категориям граждан в рамках подпрограммы «Социальная </w:t>
            </w:r>
            <w:r>
              <w:rPr>
                <w:rFonts w:eastAsia="Times New Roman"/>
                <w:sz w:val="22"/>
                <w:szCs w:val="22"/>
              </w:rPr>
              <w:t xml:space="preserve">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</w:t>
            </w:r>
            <w:r>
              <w:rPr>
                <w:rFonts w:eastAsia="Times New Roman"/>
                <w:sz w:val="22"/>
                <w:szCs w:val="22"/>
              </w:rPr>
              <w:t>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04 1 5250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1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Оплата жилищно-коммунальных услуг отдельным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категориям граждан в рамках подпрограммы «Социальная </w:t>
            </w:r>
            <w:r>
              <w:rPr>
                <w:rFonts w:eastAsia="Times New Roman"/>
                <w:sz w:val="22"/>
                <w:szCs w:val="22"/>
              </w:rPr>
              <w:t>поддержка отдельных категорий граждан» муниципальной программы Цимлянского района «Социальная поддержка гр</w:t>
            </w:r>
            <w:r>
              <w:rPr>
                <w:rFonts w:eastAsia="Times New Roman"/>
                <w:sz w:val="22"/>
                <w:szCs w:val="22"/>
              </w:rPr>
              <w:t>аждан» (Социальные выплаты 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04 1 5250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23 488,9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15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</w:t>
            </w:r>
            <w:r>
              <w:rPr>
                <w:rFonts w:eastAsia="Times New Roman"/>
                <w:sz w:val="22"/>
                <w:szCs w:val="22"/>
              </w:rPr>
              <w:t xml:space="preserve">ументов, необходимых для присвоения звания «Ветеран труда», за исключением проезда на железнодорожном и водном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транспорте пригородного сообщения и на автомобильном </w:t>
            </w:r>
            <w:r>
              <w:rPr>
                <w:rFonts w:eastAsia="Times New Roman"/>
                <w:sz w:val="22"/>
                <w:szCs w:val="22"/>
              </w:rPr>
              <w:t>транспорте пригородного межмуниципального и междугородного внутриобластного сообщений в рамк</w:t>
            </w:r>
            <w:r>
              <w:rPr>
                <w:rFonts w:eastAsia="Times New Roman"/>
                <w:sz w:val="22"/>
                <w:szCs w:val="22"/>
              </w:rPr>
              <w:t>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230,0</w:t>
            </w:r>
          </w:p>
        </w:tc>
      </w:tr>
    </w:tbl>
    <w:p w:rsidR="00000000" w:rsidRDefault="0011255F">
      <w:pPr>
        <w:sectPr w:rsidR="00000000">
          <w:pgSz w:w="11909" w:h="16834"/>
          <w:pgMar w:top="1232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085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</w:t>
            </w:r>
            <w:r>
              <w:rPr>
                <w:rFonts w:eastAsia="Times New Roman"/>
                <w:sz w:val="22"/>
                <w:szCs w:val="22"/>
              </w:rPr>
              <w:t xml:space="preserve">езнодорожном и водном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транспорте пригородного сообщения и на автомобильном </w:t>
            </w:r>
            <w:r>
              <w:rPr>
                <w:rFonts w:eastAsia="Times New Roman"/>
                <w:sz w:val="22"/>
                <w:szCs w:val="22"/>
              </w:rPr>
              <w:t>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</w:t>
            </w:r>
            <w:r>
              <w:rPr>
                <w:rFonts w:eastAsia="Times New Roman"/>
                <w:sz w:val="22"/>
                <w:szCs w:val="22"/>
              </w:rPr>
              <w:t>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04 1 7205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26 204,9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9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Предоставление мер социальной поддержки тружеников </w:t>
            </w:r>
            <w:r>
              <w:rPr>
                <w:rFonts w:eastAsia="Times New Roman"/>
                <w:sz w:val="22"/>
                <w:szCs w:val="22"/>
              </w:rPr>
              <w:t>тыла, за исключением проезда на железнодо</w:t>
            </w:r>
            <w:r>
              <w:rPr>
                <w:rFonts w:eastAsia="Times New Roman"/>
                <w:sz w:val="22"/>
                <w:szCs w:val="22"/>
              </w:rPr>
              <w:t>рожном и водном транспорте пригородного сообщения и на автомобильном транспорте пригородного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межмуниципального и междугородного внутриобластного </w:t>
            </w:r>
            <w:r>
              <w:rPr>
                <w:rFonts w:eastAsia="Times New Roman"/>
                <w:sz w:val="22"/>
                <w:szCs w:val="22"/>
              </w:rPr>
              <w:t>сообщений в рамках подпрограммы «Социальная поддержка отдельных категорий граждан» муниципальной программы Цимл</w:t>
            </w:r>
            <w:r>
              <w:rPr>
                <w:rFonts w:eastAsia="Times New Roman"/>
                <w:sz w:val="22"/>
                <w:szCs w:val="22"/>
              </w:rPr>
              <w:t>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04 1 7206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837,6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2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Субвенция на осуществление полномочий по </w:t>
            </w:r>
            <w:r>
              <w:rPr>
                <w:rFonts w:eastAsia="Times New Roman"/>
                <w:sz w:val="22"/>
                <w:szCs w:val="22"/>
              </w:rPr>
              <w:t>предоставлению мер социальной поддержки реабилитированных ли</w:t>
            </w:r>
            <w:r>
              <w:rPr>
                <w:rFonts w:eastAsia="Times New Roman"/>
                <w:sz w:val="22"/>
                <w:szCs w:val="22"/>
              </w:rPr>
              <w:t>ц, лиц, признанных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пострадавшими от политических репрессий, и членов их семей, за исключением проезда на пригородном железнодорожном, водном транспорте и автомобильном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транспорте пригородного межмуниципального сообщения </w:t>
            </w:r>
            <w:r>
              <w:rPr>
                <w:rFonts w:eastAsia="Times New Roman"/>
                <w:sz w:val="22"/>
                <w:szCs w:val="22"/>
              </w:rPr>
              <w:t>в рамках подпрограммы «Социальная по</w:t>
            </w:r>
            <w:r>
              <w:rPr>
                <w:rFonts w:eastAsia="Times New Roman"/>
                <w:sz w:val="22"/>
                <w:szCs w:val="22"/>
              </w:rPr>
              <w:t>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04 1 7207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3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>Субвенция на осуществлен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ие полномочий по </w:t>
            </w:r>
            <w:r>
              <w:rPr>
                <w:rFonts w:eastAsia="Times New Roman"/>
                <w:sz w:val="22"/>
                <w:szCs w:val="22"/>
              </w:rPr>
              <w:t>предоставлению мер социальной поддержки реабилитированных лиц, лиц, признанных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пострадавшими от политических репрессий, и членов их семей, за исключением проезда на пригородном железнодорожном, водном транспорте и автомобильном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транспорте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пригородного межмуниципального сообщения </w:t>
            </w:r>
            <w:r>
              <w:rPr>
                <w:rFonts w:eastAsia="Times New Roman"/>
                <w:sz w:val="22"/>
                <w:szCs w:val="22"/>
              </w:rPr>
              <w:t>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</w:t>
            </w:r>
            <w:r>
              <w:rPr>
                <w:rFonts w:eastAsia="Times New Roman"/>
                <w:sz w:val="22"/>
                <w:szCs w:val="22"/>
              </w:rPr>
              <w:t>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04 1 7207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1 108,5</w:t>
            </w:r>
          </w:p>
        </w:tc>
      </w:tr>
    </w:tbl>
    <w:p w:rsidR="00000000" w:rsidRDefault="0011255F">
      <w:pPr>
        <w:sectPr w:rsidR="00000000">
          <w:pgSz w:w="11909" w:h="16834"/>
          <w:pgMar w:top="852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315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</w:t>
            </w:r>
            <w:r>
              <w:rPr>
                <w:rFonts w:eastAsia="Times New Roman"/>
                <w:sz w:val="22"/>
                <w:szCs w:val="22"/>
              </w:rPr>
              <w:t xml:space="preserve">ской области», за исключением проезда на железнодорожном и водном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транспорте пригородного сообщения и на автомобильном </w:t>
            </w:r>
            <w:r>
              <w:rPr>
                <w:rFonts w:eastAsia="Times New Roman"/>
                <w:sz w:val="22"/>
                <w:szCs w:val="22"/>
              </w:rPr>
              <w:t>транспорте пригородного межмуниципального и междугородного внутриобластного сообщений в рамках подпрограммы «Социальная поддержка отдельн</w:t>
            </w:r>
            <w:r>
              <w:rPr>
                <w:rFonts w:eastAsia="Times New Roman"/>
                <w:sz w:val="22"/>
                <w:szCs w:val="22"/>
              </w:rPr>
              <w:t>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8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</w:t>
            </w:r>
            <w:r>
              <w:rPr>
                <w:rFonts w:eastAsia="Times New Roman"/>
                <w:sz w:val="22"/>
                <w:szCs w:val="22"/>
              </w:rPr>
              <w:t xml:space="preserve">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транспорте пригородного сообщения и 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автомобильном </w:t>
            </w:r>
            <w:r>
              <w:rPr>
                <w:rFonts w:eastAsia="Times New Roman"/>
                <w:sz w:val="22"/>
                <w:szCs w:val="22"/>
              </w:rPr>
              <w:t>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</w:t>
            </w:r>
            <w:r>
              <w:rPr>
                <w:rFonts w:eastAsia="Times New Roman"/>
                <w:sz w:val="22"/>
                <w:szCs w:val="22"/>
              </w:rPr>
              <w:t>ые выплаты 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04 1 7208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5 410,4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5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Предоставление мер социальной поддержки отдельных категорий граждан, работающих и проживающих в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сельской местности в рамках подпрограммы «Социальная </w:t>
            </w:r>
            <w:r>
              <w:rPr>
                <w:rFonts w:eastAsia="Times New Roman"/>
                <w:sz w:val="22"/>
                <w:szCs w:val="22"/>
              </w:rPr>
              <w:t>подде</w:t>
            </w:r>
            <w:r>
              <w:rPr>
                <w:rFonts w:eastAsia="Times New Roman"/>
                <w:sz w:val="22"/>
                <w:szCs w:val="22"/>
              </w:rPr>
              <w:t>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04 1 7209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9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</w:t>
            </w:r>
            <w:r>
              <w:rPr>
                <w:rFonts w:eastAsia="Times New Roman"/>
                <w:sz w:val="22"/>
                <w:szCs w:val="22"/>
              </w:rPr>
              <w:t xml:space="preserve">ной поддержки отдельных категорий граждан, работающих и проживающих в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сельской местности в рамках подпрограммы «Социальная </w:t>
            </w:r>
            <w:r>
              <w:rPr>
                <w:rFonts w:eastAsia="Times New Roman"/>
                <w:sz w:val="22"/>
                <w:szCs w:val="22"/>
              </w:rPr>
              <w:t xml:space="preserve">поддержка отдельных категорий граждан» муниципальной программы Цимлянского района «Социальная поддержка граждан» (Социальные выплаты </w:t>
            </w:r>
            <w:r>
              <w:rPr>
                <w:rFonts w:eastAsia="Times New Roman"/>
                <w:sz w:val="22"/>
                <w:szCs w:val="22"/>
              </w:rPr>
              <w:t>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04 1 7209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32 570,5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9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48"/>
            </w:pPr>
            <w:r>
              <w:rPr>
                <w:rFonts w:eastAsia="Times New Roman"/>
                <w:spacing w:val="-1"/>
                <w:sz w:val="22"/>
                <w:szCs w:val="22"/>
              </w:rPr>
              <w:lastRenderedPageBreak/>
              <w:t xml:space="preserve">Предоставление гражданам в целях оказания социальной </w:t>
            </w:r>
            <w:r>
              <w:rPr>
                <w:rFonts w:eastAsia="Times New Roman"/>
                <w:sz w:val="22"/>
                <w:szCs w:val="22"/>
              </w:rPr>
              <w:t xml:space="preserve">поддержки субсидий на оплату жилых помещений и коммунальных услуг в рамках подпрограммы </w:t>
            </w:r>
            <w:r>
              <w:rPr>
                <w:rFonts w:eastAsia="Times New Roman"/>
                <w:sz w:val="22"/>
                <w:szCs w:val="22"/>
              </w:rPr>
              <w:t xml:space="preserve">«Социальная поддержка отдельных категорий граждан» муниципальной программы Цимлянского района «Социальная поддержка граждан» (Иные закупки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товаров, работ и услуг для обеспечения государственных </w:t>
            </w:r>
            <w:r>
              <w:rPr>
                <w:rFonts w:eastAsia="Times New Roman"/>
                <w:sz w:val="22"/>
                <w:szCs w:val="22"/>
              </w:rPr>
              <w:t>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9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34"/>
            </w:pPr>
            <w:r>
              <w:rPr>
                <w:rFonts w:eastAsia="Times New Roman"/>
                <w:spacing w:val="-1"/>
                <w:sz w:val="22"/>
                <w:szCs w:val="22"/>
              </w:rPr>
              <w:t>Предостав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ление гражданам в целях оказания социальной </w:t>
            </w:r>
            <w:r>
              <w:rPr>
                <w:rFonts w:eastAsia="Times New Roman"/>
                <w:sz w:val="22"/>
                <w:szCs w:val="22"/>
              </w:rPr>
              <w:t xml:space="preserve">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>«Социальная поддержка граждан»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 (Социальные выплаты </w:t>
            </w:r>
            <w:r>
              <w:rPr>
                <w:rFonts w:eastAsia="Times New Roman"/>
                <w:sz w:val="22"/>
                <w:szCs w:val="22"/>
              </w:rPr>
              <w:t>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04 1 7210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12 615,6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34"/>
            </w:pPr>
            <w:r>
              <w:rPr>
                <w:rFonts w:eastAsia="Times New Roman"/>
                <w:sz w:val="22"/>
                <w:szCs w:val="22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</w:t>
            </w:r>
            <w:r>
              <w:rPr>
                <w:rFonts w:eastAsia="Times New Roman"/>
                <w:sz w:val="22"/>
                <w:szCs w:val="22"/>
              </w:rPr>
              <w:t xml:space="preserve">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«Социальная поддержка граждан» (Социальные выплаты </w:t>
            </w:r>
            <w:r>
              <w:rPr>
                <w:rFonts w:eastAsia="Times New Roman"/>
                <w:sz w:val="22"/>
                <w:szCs w:val="22"/>
              </w:rPr>
              <w:t>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04 1 7212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1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Выплата государственных пособий лицам, не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>подлежащим обязательному социальному страхов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анию на </w:t>
            </w:r>
            <w:r>
              <w:rPr>
                <w:rFonts w:eastAsia="Times New Roman"/>
                <w:sz w:val="22"/>
                <w:szCs w:val="22"/>
              </w:rPr>
              <w:t xml:space="preserve">случай временной нетрудоспособности и в связи с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материнством, и лицам, уволенным в связи с ликвидацией </w:t>
            </w:r>
            <w:r>
              <w:rPr>
                <w:rFonts w:eastAsia="Times New Roman"/>
                <w:sz w:val="22"/>
                <w:szCs w:val="22"/>
              </w:rPr>
              <w:t>организаций (прекращением деятельности, полномочий физическими лицами), в соответствии с Федеральным законом от 19 мая 1995 года № 81-ФЗ «О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>госуд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арственных пособиях гражданам, имеющим детей» в </w:t>
            </w:r>
            <w:r>
              <w:rPr>
                <w:rFonts w:eastAsia="Times New Roman"/>
                <w:sz w:val="22"/>
                <w:szCs w:val="22"/>
              </w:rPr>
              <w:t xml:space="preserve">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</w:t>
            </w:r>
            <w:r>
              <w:rPr>
                <w:rFonts w:eastAsia="Times New Roman"/>
                <w:sz w:val="22"/>
                <w:szCs w:val="22"/>
              </w:rPr>
              <w:t>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04 3 5280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16 889,9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48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</w:t>
            </w:r>
            <w:r>
              <w:rPr>
                <w:rFonts w:eastAsia="Times New Roman"/>
                <w:sz w:val="22"/>
                <w:szCs w:val="22"/>
              </w:rPr>
              <w:t xml:space="preserve">жки семьи и детей» муниципальной программы Цимлянского района «Социальная поддержка граждан». (Иные закупки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товаров, работ и услуг для обеспечения государственных </w:t>
            </w:r>
            <w:r>
              <w:rPr>
                <w:rFonts w:eastAsia="Times New Roman"/>
                <w:sz w:val="22"/>
                <w:szCs w:val="22"/>
              </w:rPr>
              <w:t>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04 3 7215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71,0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Предоставление мер</w:t>
            </w:r>
            <w:r>
              <w:rPr>
                <w:rFonts w:eastAsia="Times New Roman"/>
                <w:sz w:val="22"/>
                <w:szCs w:val="22"/>
              </w:rPr>
              <w:t xml:space="preserve">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>«Социальная поддержка граждан». (Социальные выпл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аты </w:t>
            </w:r>
            <w:r>
              <w:rPr>
                <w:rFonts w:eastAsia="Times New Roman"/>
                <w:sz w:val="22"/>
                <w:szCs w:val="22"/>
              </w:rPr>
              <w:t>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04 3 7215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7 642,7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81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78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</w:t>
            </w:r>
            <w:r>
              <w:rPr>
                <w:rFonts w:eastAsia="Times New Roman"/>
                <w:sz w:val="22"/>
                <w:szCs w:val="22"/>
              </w:rPr>
              <w:t xml:space="preserve">и в области социальной поддержки семьи и детей» муниципальной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«Социальная поддержка граждан» </w:t>
            </w:r>
            <w:r>
              <w:rPr>
                <w:rFonts w:eastAsia="Times New Roman"/>
                <w:sz w:val="22"/>
                <w:szCs w:val="22"/>
              </w:rPr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04 3 7216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5 408,4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3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78"/>
            </w:pPr>
            <w:r>
              <w:rPr>
                <w:rFonts w:eastAsia="Times New Roman"/>
                <w:sz w:val="22"/>
                <w:szCs w:val="22"/>
              </w:rPr>
              <w:t>Выплата ежемесячного по</w:t>
            </w:r>
            <w:r>
              <w:rPr>
                <w:rFonts w:eastAsia="Times New Roman"/>
                <w:sz w:val="22"/>
                <w:szCs w:val="22"/>
              </w:rPr>
              <w:t xml:space="preserve">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«Социальная поддержка граждан» </w:t>
            </w:r>
            <w:r>
              <w:rPr>
                <w:rFonts w:eastAsia="Times New Roman"/>
                <w:sz w:val="22"/>
                <w:szCs w:val="22"/>
              </w:rPr>
              <w:t>(Социальные выплаты гражданам, кроме публичных но</w:t>
            </w:r>
            <w:r>
              <w:rPr>
                <w:rFonts w:eastAsia="Times New Roman"/>
                <w:sz w:val="22"/>
                <w:szCs w:val="22"/>
              </w:rPr>
              <w:t>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04 3 7217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17 775,2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7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62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Предоставление мер социальной поддержки беременных </w:t>
            </w:r>
            <w:r>
              <w:rPr>
                <w:rFonts w:eastAsia="Times New Roman"/>
                <w:sz w:val="22"/>
                <w:szCs w:val="22"/>
              </w:rPr>
              <w:t>женщин из малоимущих семей, кормящих матерей и детей в возрасте до трех лет из малоимущих семей в рамках подпрограммы «Совершенствование мер д</w:t>
            </w:r>
            <w:r>
              <w:rPr>
                <w:rFonts w:eastAsia="Times New Roman"/>
                <w:sz w:val="22"/>
                <w:szCs w:val="22"/>
              </w:rPr>
              <w:t>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04 3 7224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15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Пред</w:t>
            </w:r>
            <w:r>
              <w:rPr>
                <w:rFonts w:eastAsia="Times New Roman"/>
                <w:sz w:val="22"/>
                <w:szCs w:val="22"/>
              </w:rPr>
              <w:t xml:space="preserve">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прожиточного минимума для детей, назначаемой в случае </w:t>
            </w:r>
            <w:r>
              <w:rPr>
                <w:rFonts w:eastAsia="Times New Roman"/>
                <w:sz w:val="22"/>
                <w:szCs w:val="22"/>
              </w:rPr>
              <w:t>рождения после 3</w:t>
            </w:r>
            <w:r>
              <w:rPr>
                <w:rFonts w:eastAsia="Times New Roman"/>
                <w:sz w:val="22"/>
                <w:szCs w:val="22"/>
              </w:rPr>
              <w:t>1 декабря 2012 года третьего ребенка или последующих детей до достижения ребенком возраста трех лет, в рамках подпрограммы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«Совершенствование мер демографической политики в области социальной поддержки семьи и детей» муниципальной программы Цимлянского рай</w:t>
            </w:r>
            <w:r>
              <w:rPr>
                <w:rFonts w:eastAsia="Times New Roman"/>
                <w:sz w:val="22"/>
                <w:szCs w:val="22"/>
              </w:rPr>
              <w:t xml:space="preserve">она «Социальная поддержка граждан» (Иные закупки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товаров, работ и услуг для обеспечения государственных </w:t>
            </w:r>
            <w:r>
              <w:rPr>
                <w:rFonts w:eastAsia="Times New Roman"/>
                <w:sz w:val="22"/>
                <w:szCs w:val="22"/>
              </w:rPr>
              <w:t>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04 3 7225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34,7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109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Предоставление мер социальной поддержки семей, имеющих детей и проживающих на</w:t>
            </w:r>
            <w:r>
              <w:rPr>
                <w:rFonts w:eastAsia="Times New Roman"/>
                <w:sz w:val="22"/>
                <w:szCs w:val="22"/>
              </w:rPr>
              <w:t xml:space="preserve"> территории Ростовской области, в виде ежемесячной денежной выплаты в размере определенного в Ростовской области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прожиточного минимума для детей, назначаемой в случае </w:t>
            </w:r>
            <w:r>
              <w:rPr>
                <w:rFonts w:eastAsia="Times New Roman"/>
                <w:sz w:val="22"/>
                <w:szCs w:val="22"/>
              </w:rPr>
              <w:t xml:space="preserve">рождения после 31 декабря 2012 года третьего ребенка или последующих детей до достижения </w:t>
            </w:r>
            <w:r>
              <w:rPr>
                <w:rFonts w:eastAsia="Times New Roman"/>
                <w:sz w:val="22"/>
                <w:szCs w:val="22"/>
              </w:rPr>
              <w:t>ребенком возраста трех лет, в рамках подпрограммы</w:t>
            </w:r>
          </w:p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«Совершенствование мер демографической политики в области социальной поддержки семьи и детей»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«Социальная поддержка граждан» (Социальные выплаты </w:t>
            </w:r>
            <w:r>
              <w:rPr>
                <w:rFonts w:eastAsia="Times New Roman"/>
                <w:sz w:val="22"/>
                <w:szCs w:val="22"/>
              </w:rPr>
              <w:t>гражданам, кроме п</w:t>
            </w:r>
            <w:r>
              <w:rPr>
                <w:rFonts w:eastAsia="Times New Roman"/>
                <w:sz w:val="22"/>
                <w:szCs w:val="22"/>
              </w:rPr>
              <w:t>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04 3 7225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2 522,0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21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86"/>
            </w:pPr>
            <w:r>
              <w:rPr>
                <w:rFonts w:eastAsia="Times New Roman"/>
                <w:sz w:val="22"/>
                <w:szCs w:val="22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</w:t>
            </w:r>
            <w:r>
              <w:rPr>
                <w:rFonts w:eastAsia="Times New Roman"/>
                <w:sz w:val="22"/>
                <w:szCs w:val="22"/>
              </w:rPr>
              <w:t xml:space="preserve">еграция инвалидов и других маломобильных групп населения в общество» муниципальной программы Цимлянского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района «Доступная среда» (Иные закупки товаров, работ </w:t>
            </w:r>
            <w:r>
              <w:rPr>
                <w:rFonts w:eastAsia="Times New Roman"/>
                <w:sz w:val="22"/>
                <w:szCs w:val="22"/>
              </w:rPr>
              <w:t>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05 2 5280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6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39"/>
            </w:pPr>
            <w:r>
              <w:rPr>
                <w:rFonts w:eastAsia="Times New Roman"/>
                <w:spacing w:val="-1"/>
                <w:sz w:val="22"/>
                <w:szCs w:val="22"/>
              </w:rPr>
              <w:t>Выплат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ы инвалидам компенсаций страховых премий по </w:t>
            </w:r>
            <w:r>
              <w:rPr>
                <w:rFonts w:eastAsia="Times New Roman"/>
                <w:sz w:val="22"/>
                <w:szCs w:val="22"/>
              </w:rPr>
              <w:t>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</w:t>
            </w:r>
            <w:r>
              <w:rPr>
                <w:rFonts w:eastAsia="Times New Roman"/>
                <w:sz w:val="22"/>
                <w:szCs w:val="22"/>
              </w:rPr>
              <w:t xml:space="preserve">ной программы Цимлянского района «Доступная среда» (Социальные выплаты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гражданам, кроме публичных нормативных социальных </w:t>
            </w:r>
            <w:r>
              <w:rPr>
                <w:rFonts w:eastAsia="Times New Roman"/>
                <w:sz w:val="22"/>
                <w:szCs w:val="22"/>
              </w:rPr>
              <w:t>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05 2 5280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6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78"/>
            </w:pPr>
            <w:r>
              <w:rPr>
                <w:rFonts w:eastAsia="Times New Roman"/>
                <w:sz w:val="22"/>
                <w:szCs w:val="22"/>
              </w:rPr>
              <w:t xml:space="preserve">Единовременное пособие беременной жене военнослужащего, проходящего военную службу по призыву, а </w:t>
            </w:r>
            <w:r>
              <w:rPr>
                <w:rFonts w:eastAsia="Times New Roman"/>
                <w:sz w:val="22"/>
                <w:szCs w:val="22"/>
              </w:rPr>
              <w:t xml:space="preserve">также ежемесячного пособия на ребенка военнослужащего, проходящего военную службу по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призыву, в рамках подпрограммы «Совершенствование </w:t>
            </w:r>
            <w:r>
              <w:rPr>
                <w:rFonts w:eastAsia="Times New Roman"/>
                <w:sz w:val="22"/>
                <w:szCs w:val="22"/>
              </w:rPr>
              <w:t xml:space="preserve">мер демографической политики в области социальной поддержки семьи и детей» муниципальной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>Цимлянского района «Со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циальная поддержка граждан» </w:t>
            </w:r>
            <w:r>
              <w:rPr>
                <w:rFonts w:eastAsia="Times New Roman"/>
                <w:sz w:val="22"/>
                <w:szCs w:val="22"/>
              </w:rPr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04 3 5270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1 224,6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27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lastRenderedPageBreak/>
              <w:t xml:space="preserve">Организация исполнительно-распорядительных функций, </w:t>
            </w:r>
            <w:r>
              <w:rPr>
                <w:rFonts w:eastAsia="Times New Roman"/>
                <w:sz w:val="22"/>
                <w:szCs w:val="22"/>
              </w:rPr>
              <w:t>связанных с реализацией переданных государ</w:t>
            </w:r>
            <w:r>
              <w:rPr>
                <w:rFonts w:eastAsia="Times New Roman"/>
                <w:sz w:val="22"/>
                <w:szCs w:val="22"/>
              </w:rPr>
              <w:t>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</w:t>
            </w:r>
            <w:r>
              <w:rPr>
                <w:rFonts w:eastAsia="Times New Roman"/>
                <w:sz w:val="22"/>
                <w:szCs w:val="22"/>
              </w:rPr>
              <w:t>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</w:t>
            </w:r>
            <w:r>
              <w:rPr>
                <w:rFonts w:eastAsia="Times New Roman"/>
                <w:sz w:val="22"/>
                <w:szCs w:val="22"/>
              </w:rPr>
              <w:t xml:space="preserve">я граждан пожилого возраста и инвалидов в Ростовской области», а также по организации работы по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оформлению и назначению адресной социальной помощи </w:t>
            </w:r>
            <w:r>
              <w:rPr>
                <w:rFonts w:eastAsia="Times New Roman"/>
                <w:sz w:val="22"/>
                <w:szCs w:val="22"/>
              </w:rPr>
              <w:t>в соответствии с Областным законом от 22 октября 2004 года № 174-ЗС «Об адресной социальной помощи в Ростовск</w:t>
            </w:r>
            <w:r>
              <w:rPr>
                <w:rFonts w:eastAsia="Times New Roman"/>
                <w:sz w:val="22"/>
                <w:szCs w:val="22"/>
              </w:rPr>
              <w:t>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8 806,2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341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Организация исполнительно-распорядительных функций, </w:t>
            </w:r>
            <w:r>
              <w:rPr>
                <w:rFonts w:eastAsia="Times New Roman"/>
                <w:sz w:val="22"/>
                <w:szCs w:val="22"/>
              </w:rPr>
              <w:t>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</w:t>
            </w:r>
            <w:r>
              <w:rPr>
                <w:rFonts w:eastAsia="Times New Roman"/>
                <w:sz w:val="22"/>
                <w:szCs w:val="22"/>
              </w:rPr>
              <w:t xml:space="preserve">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</w:t>
            </w:r>
            <w:r>
              <w:rPr>
                <w:rFonts w:eastAsia="Times New Roman"/>
                <w:sz w:val="22"/>
                <w:szCs w:val="22"/>
              </w:rPr>
              <w:t xml:space="preserve">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оформлению и назначению адресной социальной помощи </w:t>
            </w:r>
            <w:r>
              <w:rPr>
                <w:rFonts w:eastAsia="Times New Roman"/>
                <w:sz w:val="22"/>
                <w:szCs w:val="22"/>
              </w:rPr>
              <w:t>в соот</w:t>
            </w:r>
            <w:r>
              <w:rPr>
                <w:rFonts w:eastAsia="Times New Roman"/>
                <w:sz w:val="22"/>
                <w:szCs w:val="22"/>
              </w:rPr>
              <w:t>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</w:t>
            </w:r>
            <w:r>
              <w:rPr>
                <w:rFonts w:eastAsia="Times New Roman"/>
                <w:sz w:val="22"/>
                <w:szCs w:val="22"/>
              </w:rPr>
              <w:t xml:space="preserve">ждан» (Иные закупки товаров, работ и услуг для обеспечения государственных </w:t>
            </w:r>
            <w:r>
              <w:rPr>
                <w:rFonts w:eastAsia="Times New Roman"/>
                <w:strike/>
                <w:sz w:val="22"/>
                <w:szCs w:val="22"/>
              </w:rPr>
              <w:t>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840,0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278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lastRenderedPageBreak/>
              <w:t xml:space="preserve">Организация исполнительно-распорядительных функций, </w:t>
            </w:r>
            <w:r>
              <w:rPr>
                <w:rFonts w:eastAsia="Times New Roman"/>
                <w:sz w:val="22"/>
                <w:szCs w:val="22"/>
              </w:rPr>
              <w:t>связанных с реализацией переданных государственных по</w:t>
            </w:r>
            <w:r>
              <w:rPr>
                <w:rFonts w:eastAsia="Times New Roman"/>
                <w:sz w:val="22"/>
                <w:szCs w:val="22"/>
              </w:rPr>
              <w:t>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</w:t>
            </w:r>
            <w:r>
              <w:rPr>
                <w:rFonts w:eastAsia="Times New Roman"/>
                <w:sz w:val="22"/>
                <w:szCs w:val="22"/>
              </w:rPr>
              <w:t>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</w:t>
            </w:r>
            <w:r>
              <w:rPr>
                <w:rFonts w:eastAsia="Times New Roman"/>
                <w:sz w:val="22"/>
                <w:szCs w:val="22"/>
              </w:rPr>
              <w:t xml:space="preserve">ожилого возраста и инвалидов в Ростовской области», а также по организации работы по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оформлению и назначению адресной социальной помощи </w:t>
            </w:r>
            <w:r>
              <w:rPr>
                <w:rFonts w:eastAsia="Times New Roman"/>
                <w:sz w:val="22"/>
                <w:szCs w:val="22"/>
              </w:rPr>
              <w:t>в соответствии с Областным законом от 22 октября 2004 года № 174-ЗС «Об адресной социальной помощи в Ростовской области»</w:t>
            </w:r>
            <w:r>
              <w:rPr>
                <w:rFonts w:eastAsia="Times New Roman"/>
                <w:sz w:val="22"/>
                <w:szCs w:val="22"/>
              </w:rPr>
              <w:t xml:space="preserve">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04 1 7211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178"/>
            </w:pPr>
            <w:r>
              <w:rPr>
                <w:rFonts w:eastAsia="Times New Roman"/>
                <w:sz w:val="22"/>
                <w:szCs w:val="22"/>
              </w:rPr>
              <w:t>Реализация направления расходов в рам</w:t>
            </w:r>
            <w:r>
              <w:rPr>
                <w:rFonts w:eastAsia="Times New Roman"/>
                <w:sz w:val="22"/>
                <w:szCs w:val="22"/>
              </w:rPr>
              <w:t xml:space="preserve">ках подпрограммы «Социальная поддержка отдельных категорий граждан» муниципальной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«Социальная поддержка граждан» </w:t>
            </w:r>
            <w:r>
              <w:rPr>
                <w:rFonts w:eastAsia="Times New Roman"/>
                <w:sz w:val="22"/>
                <w:szCs w:val="22"/>
              </w:rPr>
              <w:t>(Уплата налогов, сборов и иных платежей)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04 1 9999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2"/>
                <w:szCs w:val="22"/>
              </w:rPr>
              <w:t xml:space="preserve">Отдел записи актов гражданского состояния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>Ад</w:t>
            </w:r>
            <w:r>
              <w:rPr>
                <w:rFonts w:eastAsia="Times New Roman"/>
                <w:spacing w:val="-1"/>
                <w:sz w:val="22"/>
                <w:szCs w:val="22"/>
              </w:rPr>
              <w:t>министрации Цимлянского района Ростовской области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2 331,8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250"/>
            </w:pPr>
            <w:r>
              <w:rPr>
                <w:rFonts w:eastAsia="Times New Roman"/>
                <w:sz w:val="22"/>
                <w:szCs w:val="22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</w:t>
            </w:r>
            <w:r>
              <w:rPr>
                <w:rFonts w:eastAsia="Times New Roman"/>
                <w:sz w:val="22"/>
                <w:szCs w:val="22"/>
              </w:rPr>
              <w:t xml:space="preserve">е закупки товаров, работ и услуг для </w:t>
            </w:r>
            <w:r>
              <w:rPr>
                <w:rFonts w:eastAsia="Times New Roman"/>
                <w:spacing w:val="-1"/>
                <w:sz w:val="22"/>
                <w:szCs w:val="22"/>
              </w:rPr>
              <w:t>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14 2 7229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Государственная регистрация актов гражданского состояния в рамках непрограммных расходов муниципальных органов Цимлянского района (Расходы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на выплаты персоналу государственных (муниципальных) </w:t>
            </w:r>
            <w:r>
              <w:rPr>
                <w:rFonts w:eastAsia="Times New Roman"/>
                <w:sz w:val="22"/>
                <w:szCs w:val="22"/>
              </w:rPr>
              <w:t>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99 9 5931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1 683,5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50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456"/>
            </w:pPr>
            <w:r>
              <w:rPr>
                <w:rFonts w:eastAsia="Times New Roman"/>
                <w:sz w:val="22"/>
                <w:szCs w:val="22"/>
              </w:rPr>
              <w:t xml:space="preserve">Государственная регистрация актов гражданского состояния в рамках непрограммных расходов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муниципальных органов Цимлянского района (Иные </w:t>
            </w:r>
            <w:r>
              <w:rPr>
                <w:rFonts w:eastAsia="Times New Roman"/>
                <w:sz w:val="22"/>
                <w:szCs w:val="22"/>
              </w:rPr>
              <w:t xml:space="preserve">закупки товаров, работ и </w:t>
            </w:r>
            <w:r>
              <w:rPr>
                <w:rFonts w:eastAsia="Times New Roman"/>
                <w:sz w:val="22"/>
                <w:szCs w:val="22"/>
              </w:rPr>
              <w:t>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99 9 5931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302"/>
            </w:pPr>
            <w:r>
              <w:rPr>
                <w:rFonts w:eastAsia="Times New Roman"/>
                <w:sz w:val="22"/>
                <w:szCs w:val="22"/>
              </w:rPr>
              <w:t xml:space="preserve">Государственная регистрация актов гражданского состояния в рамках непрограммных расходов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муниципальных органов Цимлянского района (Уплата </w:t>
            </w:r>
            <w:r>
              <w:rPr>
                <w:rFonts w:eastAsia="Times New Roman"/>
                <w:sz w:val="22"/>
                <w:szCs w:val="22"/>
              </w:rPr>
              <w:t>налогов, сборов и иных плат</w:t>
            </w:r>
            <w:r>
              <w:rPr>
                <w:rFonts w:eastAsia="Times New Roman"/>
                <w:sz w:val="22"/>
                <w:szCs w:val="22"/>
              </w:rPr>
              <w:t>ежей)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99 9 5931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28,0</w:t>
            </w:r>
          </w:p>
        </w:tc>
      </w:tr>
    </w:tbl>
    <w:p w:rsidR="00000000" w:rsidRDefault="0011255F">
      <w:pPr>
        <w:sectPr w:rsidR="00000000">
          <w:pgSz w:w="11909" w:h="16834"/>
          <w:pgMar w:top="1052" w:right="65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1118"/>
        <w:gridCol w:w="437"/>
        <w:gridCol w:w="413"/>
        <w:gridCol w:w="1344"/>
        <w:gridCol w:w="624"/>
        <w:gridCol w:w="113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5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spacing w:line="274" w:lineRule="exact"/>
              <w:ind w:right="374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Государственная регистрация актов гражданского состояния (закупка товаров работ и услуг в сфере развития информационных технологий) в рамках непрограммных расходов муниципальных органов </w:t>
            </w:r>
            <w:r>
              <w:rPr>
                <w:rFonts w:eastAsia="Times New Roman"/>
                <w:spacing w:val="-1"/>
                <w:sz w:val="22"/>
                <w:szCs w:val="22"/>
              </w:rPr>
              <w:t>Цимлянского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 района (Расходы на выплаты персоналу </w:t>
            </w:r>
            <w:r>
              <w:rPr>
                <w:rFonts w:eastAsia="Times New Roman"/>
                <w:sz w:val="22"/>
                <w:szCs w:val="22"/>
              </w:rPr>
              <w:t>государственных (муниципальных) органов)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917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120"/>
            </w:pPr>
            <w:r>
              <w:rPr>
                <w:spacing w:val="-1"/>
                <w:sz w:val="22"/>
                <w:szCs w:val="22"/>
              </w:rPr>
              <w:t>99 9 7229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38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1255F">
            <w:pPr>
              <w:shd w:val="clear" w:color="auto" w:fill="FFFFFF"/>
              <w:ind w:left="475"/>
            </w:pPr>
            <w:r>
              <w:rPr>
                <w:spacing w:val="-1"/>
                <w:sz w:val="22"/>
                <w:szCs w:val="22"/>
              </w:rPr>
              <w:t>112,5</w:t>
            </w:r>
          </w:p>
        </w:tc>
      </w:tr>
    </w:tbl>
    <w:p w:rsidR="00000000" w:rsidRDefault="0011255F">
      <w:pPr>
        <w:sectPr w:rsidR="00000000">
          <w:pgSz w:w="11909" w:h="16834"/>
          <w:pgMar w:top="1440" w:right="658" w:bottom="720" w:left="571" w:header="720" w:footer="720" w:gutter="0"/>
          <w:cols w:space="60"/>
          <w:noEndnote/>
        </w:sectPr>
      </w:pPr>
    </w:p>
    <w:p w:rsidR="00000000" w:rsidRDefault="0011255F">
      <w:pPr>
        <w:shd w:val="clear" w:color="auto" w:fill="FFFFFF"/>
      </w:pPr>
      <w:r>
        <w:rPr>
          <w:rFonts w:eastAsia="Times New Roman"/>
          <w:spacing w:val="-2"/>
          <w:sz w:val="22"/>
          <w:szCs w:val="22"/>
        </w:rPr>
        <w:lastRenderedPageBreak/>
        <w:t>Глава Цимлянского района</w:t>
      </w:r>
    </w:p>
    <w:p w:rsidR="0011255F" w:rsidRDefault="0011255F">
      <w:pPr>
        <w:shd w:val="clear" w:color="auto" w:fill="FFFFFF"/>
      </w:pPr>
      <w:r>
        <w:br w:type="column"/>
      </w:r>
      <w:r>
        <w:rPr>
          <w:rFonts w:eastAsia="Times New Roman"/>
          <w:spacing w:val="-2"/>
          <w:sz w:val="22"/>
          <w:szCs w:val="22"/>
        </w:rPr>
        <w:lastRenderedPageBreak/>
        <w:t>А.К.Садымов</w:t>
      </w:r>
    </w:p>
    <w:sectPr w:rsidR="0011255F">
      <w:type w:val="continuous"/>
      <w:pgSz w:w="11909" w:h="16834"/>
      <w:pgMar w:top="1440" w:right="2707" w:bottom="720" w:left="614" w:header="720" w:footer="720" w:gutter="0"/>
      <w:cols w:num="2" w:space="720" w:equalWidth="0">
        <w:col w:w="2563" w:space="4747"/>
        <w:col w:w="1276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1255F"/>
    <w:rsid w:val="00112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10102</Words>
  <Characters>57584</Characters>
  <Application>Microsoft Office Word</Application>
  <DocSecurity>0</DocSecurity>
  <Lines>479</Lines>
  <Paragraphs>135</Paragraphs>
  <ScaleCrop>false</ScaleCrop>
  <Company/>
  <LinksUpToDate>false</LinksUpToDate>
  <CharactersWithSpaces>67551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2013-12-26T08:28:00Z</dcterms:created>
  <dcterms:modified xsi:type="dcterms:W3CDTF">2013-12-26T08:28:00Z</dcterms:modified>
</cp:coreProperties>
</file>