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540" w:type="dxa"/>
        <w:tblInd w:w="91" w:type="dxa"/>
        <w:tblLook w:val="04A0"/>
      </w:tblPr>
      <w:tblGrid>
        <w:gridCol w:w="7540"/>
        <w:gridCol w:w="500"/>
        <w:gridCol w:w="605"/>
        <w:gridCol w:w="1320"/>
        <w:gridCol w:w="636"/>
        <w:gridCol w:w="1240"/>
      </w:tblGrid>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color w:val="000000"/>
                <w:sz w:val="28"/>
                <w:szCs w:val="28"/>
                <w:lang w:eastAsia="ru-RU"/>
              </w:rPr>
            </w:pPr>
          </w:p>
        </w:tc>
        <w:tc>
          <w:tcPr>
            <w:tcW w:w="4000" w:type="dxa"/>
            <w:gridSpan w:val="5"/>
            <w:tcBorders>
              <w:top w:val="nil"/>
              <w:left w:val="nil"/>
              <w:bottom w:val="nil"/>
              <w:right w:val="nil"/>
            </w:tcBorders>
            <w:shd w:val="clear" w:color="auto" w:fill="auto"/>
            <w:hideMark/>
          </w:tcPr>
          <w:p w:rsidR="00062C25" w:rsidRPr="00062C25" w:rsidRDefault="00062C25" w:rsidP="00062C25">
            <w:pPr>
              <w:spacing w:after="0" w:line="240" w:lineRule="auto"/>
              <w:jc w:val="center"/>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Приложение 9</w:t>
            </w:r>
          </w:p>
        </w:tc>
      </w:tr>
      <w:tr w:rsidR="00062C25" w:rsidRPr="00062C25" w:rsidTr="00062C25">
        <w:trPr>
          <w:trHeight w:val="375"/>
        </w:trPr>
        <w:tc>
          <w:tcPr>
            <w:tcW w:w="11540" w:type="dxa"/>
            <w:gridSpan w:val="6"/>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к решению Собрания депутатов</w:t>
            </w: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0" w:type="dxa"/>
            <w:gridSpan w:val="5"/>
            <w:tcBorders>
              <w:top w:val="nil"/>
              <w:left w:val="nil"/>
              <w:bottom w:val="nil"/>
              <w:right w:val="nil"/>
            </w:tcBorders>
            <w:shd w:val="clear" w:color="auto" w:fill="auto"/>
            <w:noWrap/>
            <w:hideMark/>
          </w:tcPr>
          <w:p w:rsidR="00062C25" w:rsidRPr="00062C25" w:rsidRDefault="00062C25" w:rsidP="00062C25">
            <w:pPr>
              <w:spacing w:after="0" w:line="240" w:lineRule="auto"/>
              <w:jc w:val="center"/>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Цимлянского района</w:t>
            </w: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0" w:type="dxa"/>
            <w:gridSpan w:val="5"/>
            <w:tcBorders>
              <w:top w:val="nil"/>
              <w:left w:val="nil"/>
              <w:bottom w:val="nil"/>
              <w:right w:val="nil"/>
            </w:tcBorders>
            <w:shd w:val="clear" w:color="auto" w:fill="auto"/>
            <w:noWrap/>
            <w:hideMark/>
          </w:tcPr>
          <w:p w:rsidR="00062C25" w:rsidRPr="00062C25" w:rsidRDefault="00062C25" w:rsidP="00062C25">
            <w:pPr>
              <w:spacing w:after="0" w:line="240" w:lineRule="auto"/>
              <w:jc w:val="center"/>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от 17.12.2013г. № 145</w:t>
            </w: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noWrap/>
            <w:hideMark/>
          </w:tcPr>
          <w:p w:rsidR="00062C25" w:rsidRPr="00062C25" w:rsidRDefault="00062C25" w:rsidP="00062C25">
            <w:pPr>
              <w:spacing w:after="0" w:line="240" w:lineRule="auto"/>
              <w:jc w:val="center"/>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hideMark/>
          </w:tcPr>
          <w:p w:rsidR="00062C25" w:rsidRPr="00062C25" w:rsidRDefault="00062C25" w:rsidP="00062C25">
            <w:pPr>
              <w:spacing w:after="0" w:line="240" w:lineRule="auto"/>
              <w:jc w:val="center"/>
              <w:rPr>
                <w:rFonts w:ascii="Times New Roman" w:eastAsia="Times New Roman" w:hAnsi="Times New Roman" w:cs="Times New Roman"/>
                <w:sz w:val="28"/>
                <w:szCs w:val="28"/>
                <w:lang w:eastAsia="ru-RU"/>
              </w:rPr>
            </w:pPr>
          </w:p>
        </w:tc>
        <w:tc>
          <w:tcPr>
            <w:tcW w:w="1320" w:type="dxa"/>
            <w:tcBorders>
              <w:top w:val="nil"/>
              <w:left w:val="nil"/>
              <w:bottom w:val="nil"/>
              <w:right w:val="nil"/>
            </w:tcBorders>
            <w:shd w:val="clear" w:color="auto" w:fill="auto"/>
            <w:noWrap/>
            <w:hideMark/>
          </w:tcPr>
          <w:p w:rsidR="00062C25" w:rsidRPr="00062C25" w:rsidRDefault="00062C25" w:rsidP="00062C25">
            <w:pPr>
              <w:spacing w:after="0" w:line="240" w:lineRule="auto"/>
              <w:jc w:val="center"/>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noWrap/>
            <w:hideMark/>
          </w:tcPr>
          <w:p w:rsidR="00062C25" w:rsidRPr="00062C25" w:rsidRDefault="00062C25" w:rsidP="00062C25">
            <w:pPr>
              <w:spacing w:after="0" w:line="240" w:lineRule="auto"/>
              <w:jc w:val="center"/>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noWrap/>
            <w:hideMark/>
          </w:tcPr>
          <w:p w:rsidR="00062C25" w:rsidRPr="00062C25" w:rsidRDefault="00062C25" w:rsidP="00062C25">
            <w:pPr>
              <w:spacing w:after="0" w:line="240" w:lineRule="auto"/>
              <w:jc w:val="center"/>
              <w:rPr>
                <w:rFonts w:ascii="Times New Roman" w:eastAsia="Times New Roman" w:hAnsi="Times New Roman" w:cs="Times New Roman"/>
                <w:sz w:val="28"/>
                <w:szCs w:val="28"/>
                <w:lang w:eastAsia="ru-RU"/>
              </w:rPr>
            </w:pPr>
          </w:p>
        </w:tc>
      </w:tr>
      <w:tr w:rsidR="00062C25" w:rsidRPr="00062C25" w:rsidTr="00062C25">
        <w:trPr>
          <w:trHeight w:val="375"/>
        </w:trPr>
        <w:tc>
          <w:tcPr>
            <w:tcW w:w="11540" w:type="dxa"/>
            <w:gridSpan w:val="6"/>
            <w:tcBorders>
              <w:top w:val="nil"/>
              <w:left w:val="nil"/>
              <w:bottom w:val="nil"/>
              <w:right w:val="nil"/>
            </w:tcBorders>
            <w:shd w:val="clear" w:color="auto" w:fill="auto"/>
            <w:hideMark/>
          </w:tcPr>
          <w:p w:rsidR="00062C25" w:rsidRPr="00062C25" w:rsidRDefault="00062C25" w:rsidP="00062C25">
            <w:pPr>
              <w:spacing w:after="0" w:line="240" w:lineRule="auto"/>
              <w:jc w:val="center"/>
              <w:rPr>
                <w:rFonts w:ascii="Times New Roman" w:eastAsia="Times New Roman" w:hAnsi="Times New Roman" w:cs="Times New Roman"/>
                <w:b/>
                <w:bCs/>
                <w:sz w:val="28"/>
                <w:szCs w:val="28"/>
                <w:lang w:eastAsia="ru-RU"/>
              </w:rPr>
            </w:pPr>
            <w:r w:rsidRPr="00062C25">
              <w:rPr>
                <w:rFonts w:ascii="Times New Roman" w:eastAsia="Times New Roman" w:hAnsi="Times New Roman" w:cs="Times New Roman"/>
                <w:b/>
                <w:bCs/>
                <w:sz w:val="28"/>
                <w:szCs w:val="28"/>
                <w:lang w:eastAsia="ru-RU"/>
              </w:rPr>
              <w:t xml:space="preserve">Распределение бюджетных ассигнований </w:t>
            </w:r>
          </w:p>
        </w:tc>
      </w:tr>
      <w:tr w:rsidR="00062C25" w:rsidRPr="00062C25" w:rsidTr="00062C25">
        <w:trPr>
          <w:trHeight w:val="375"/>
        </w:trPr>
        <w:tc>
          <w:tcPr>
            <w:tcW w:w="11540" w:type="dxa"/>
            <w:gridSpan w:val="6"/>
            <w:tcBorders>
              <w:top w:val="nil"/>
              <w:left w:val="nil"/>
              <w:bottom w:val="nil"/>
              <w:right w:val="nil"/>
            </w:tcBorders>
            <w:shd w:val="clear" w:color="auto" w:fill="auto"/>
            <w:hideMark/>
          </w:tcPr>
          <w:p w:rsidR="00062C25" w:rsidRPr="00062C25" w:rsidRDefault="00062C25" w:rsidP="00062C25">
            <w:pPr>
              <w:spacing w:after="0" w:line="240" w:lineRule="auto"/>
              <w:jc w:val="center"/>
              <w:rPr>
                <w:rFonts w:ascii="Times New Roman" w:eastAsia="Times New Roman" w:hAnsi="Times New Roman" w:cs="Times New Roman"/>
                <w:b/>
                <w:bCs/>
                <w:sz w:val="28"/>
                <w:szCs w:val="28"/>
                <w:lang w:eastAsia="ru-RU"/>
              </w:rPr>
            </w:pPr>
            <w:r w:rsidRPr="00062C25">
              <w:rPr>
                <w:rFonts w:ascii="Times New Roman" w:eastAsia="Times New Roman" w:hAnsi="Times New Roman" w:cs="Times New Roman"/>
                <w:b/>
                <w:bCs/>
                <w:sz w:val="28"/>
                <w:szCs w:val="28"/>
                <w:lang w:eastAsia="ru-RU"/>
              </w:rPr>
              <w:t>по разделам, подразделам, целевым статьям (муниципальным</w:t>
            </w:r>
          </w:p>
        </w:tc>
      </w:tr>
      <w:tr w:rsidR="00062C25" w:rsidRPr="00062C25" w:rsidTr="00062C25">
        <w:trPr>
          <w:trHeight w:val="375"/>
        </w:trPr>
        <w:tc>
          <w:tcPr>
            <w:tcW w:w="11540" w:type="dxa"/>
            <w:gridSpan w:val="6"/>
            <w:tcBorders>
              <w:top w:val="nil"/>
              <w:left w:val="nil"/>
              <w:bottom w:val="nil"/>
              <w:right w:val="nil"/>
            </w:tcBorders>
            <w:shd w:val="clear" w:color="auto" w:fill="auto"/>
            <w:hideMark/>
          </w:tcPr>
          <w:p w:rsidR="00062C25" w:rsidRPr="00062C25" w:rsidRDefault="00062C25" w:rsidP="00062C25">
            <w:pPr>
              <w:spacing w:after="0" w:line="240" w:lineRule="auto"/>
              <w:jc w:val="center"/>
              <w:rPr>
                <w:rFonts w:ascii="Times New Roman" w:eastAsia="Times New Roman" w:hAnsi="Times New Roman" w:cs="Times New Roman"/>
                <w:b/>
                <w:bCs/>
                <w:sz w:val="28"/>
                <w:szCs w:val="28"/>
                <w:lang w:eastAsia="ru-RU"/>
              </w:rPr>
            </w:pPr>
            <w:r w:rsidRPr="00062C25">
              <w:rPr>
                <w:rFonts w:ascii="Times New Roman" w:eastAsia="Times New Roman" w:hAnsi="Times New Roman" w:cs="Times New Roman"/>
                <w:b/>
                <w:bCs/>
                <w:sz w:val="28"/>
                <w:szCs w:val="28"/>
                <w:lang w:eastAsia="ru-RU"/>
              </w:rPr>
              <w:t xml:space="preserve"> программам Цимлянского района и непрограммным направлениям</w:t>
            </w:r>
          </w:p>
        </w:tc>
      </w:tr>
      <w:tr w:rsidR="00062C25" w:rsidRPr="00062C25" w:rsidTr="00062C25">
        <w:trPr>
          <w:trHeight w:val="375"/>
        </w:trPr>
        <w:tc>
          <w:tcPr>
            <w:tcW w:w="11540" w:type="dxa"/>
            <w:gridSpan w:val="6"/>
            <w:tcBorders>
              <w:top w:val="nil"/>
              <w:left w:val="nil"/>
              <w:bottom w:val="nil"/>
              <w:right w:val="nil"/>
            </w:tcBorders>
            <w:shd w:val="clear" w:color="auto" w:fill="auto"/>
            <w:hideMark/>
          </w:tcPr>
          <w:p w:rsidR="00062C25" w:rsidRPr="00062C25" w:rsidRDefault="00062C25" w:rsidP="00062C25">
            <w:pPr>
              <w:spacing w:after="0" w:line="240" w:lineRule="auto"/>
              <w:jc w:val="center"/>
              <w:rPr>
                <w:rFonts w:ascii="Times New Roman" w:eastAsia="Times New Roman" w:hAnsi="Times New Roman" w:cs="Times New Roman"/>
                <w:b/>
                <w:bCs/>
                <w:sz w:val="28"/>
                <w:szCs w:val="28"/>
                <w:lang w:eastAsia="ru-RU"/>
              </w:rPr>
            </w:pPr>
            <w:r w:rsidRPr="00062C25">
              <w:rPr>
                <w:rFonts w:ascii="Times New Roman" w:eastAsia="Times New Roman" w:hAnsi="Times New Roman" w:cs="Times New Roman"/>
                <w:b/>
                <w:bCs/>
                <w:sz w:val="28"/>
                <w:szCs w:val="28"/>
                <w:lang w:eastAsia="ru-RU"/>
              </w:rPr>
              <w:t xml:space="preserve"> деятельности), группам (подгруппам) видов расходов классификации</w:t>
            </w:r>
          </w:p>
        </w:tc>
      </w:tr>
      <w:tr w:rsidR="00062C25" w:rsidRPr="00062C25" w:rsidTr="00062C25">
        <w:trPr>
          <w:trHeight w:val="360"/>
        </w:trPr>
        <w:tc>
          <w:tcPr>
            <w:tcW w:w="11540" w:type="dxa"/>
            <w:gridSpan w:val="6"/>
            <w:tcBorders>
              <w:top w:val="nil"/>
              <w:left w:val="nil"/>
              <w:bottom w:val="nil"/>
              <w:right w:val="nil"/>
            </w:tcBorders>
            <w:shd w:val="clear" w:color="auto" w:fill="auto"/>
            <w:hideMark/>
          </w:tcPr>
          <w:p w:rsidR="00062C25" w:rsidRPr="00062C25" w:rsidRDefault="00062C25" w:rsidP="00062C25">
            <w:pPr>
              <w:spacing w:after="0" w:line="240" w:lineRule="auto"/>
              <w:jc w:val="center"/>
              <w:rPr>
                <w:rFonts w:ascii="Times New Roman" w:eastAsia="Times New Roman" w:hAnsi="Times New Roman" w:cs="Times New Roman"/>
                <w:b/>
                <w:bCs/>
                <w:sz w:val="28"/>
                <w:szCs w:val="28"/>
                <w:lang w:eastAsia="ru-RU"/>
              </w:rPr>
            </w:pPr>
            <w:r w:rsidRPr="00062C25">
              <w:rPr>
                <w:rFonts w:ascii="Times New Roman" w:eastAsia="Times New Roman" w:hAnsi="Times New Roman" w:cs="Times New Roman"/>
                <w:b/>
                <w:bCs/>
                <w:sz w:val="28"/>
                <w:szCs w:val="28"/>
                <w:lang w:eastAsia="ru-RU"/>
              </w:rPr>
              <w:t xml:space="preserve"> расходов бюджета муниципального района на 2014 год</w:t>
            </w:r>
          </w:p>
        </w:tc>
      </w:tr>
      <w:tr w:rsidR="00062C25" w:rsidRPr="00062C25" w:rsidTr="00062C25">
        <w:trPr>
          <w:trHeight w:val="360"/>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3100" w:type="dxa"/>
            <w:gridSpan w:val="3"/>
            <w:tcBorders>
              <w:top w:val="nil"/>
              <w:left w:val="nil"/>
              <w:bottom w:val="single" w:sz="4" w:space="0" w:color="auto"/>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b/>
                <w:bCs/>
                <w:sz w:val="28"/>
                <w:szCs w:val="28"/>
                <w:lang w:eastAsia="ru-RU"/>
              </w:rPr>
            </w:pPr>
            <w:r w:rsidRPr="00062C25">
              <w:rPr>
                <w:rFonts w:ascii="Times New Roman" w:eastAsia="Times New Roman" w:hAnsi="Times New Roman" w:cs="Times New Roman"/>
                <w:b/>
                <w:bCs/>
                <w:sz w:val="28"/>
                <w:szCs w:val="28"/>
                <w:lang w:eastAsia="ru-RU"/>
              </w:rPr>
              <w:t>(тыс. рублей)</w:t>
            </w:r>
          </w:p>
        </w:tc>
      </w:tr>
      <w:tr w:rsidR="00062C25" w:rsidRPr="00062C25" w:rsidTr="00062C25">
        <w:trPr>
          <w:trHeight w:val="375"/>
        </w:trPr>
        <w:tc>
          <w:tcPr>
            <w:tcW w:w="7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2C25" w:rsidRPr="00062C25" w:rsidRDefault="00062C25" w:rsidP="00062C25">
            <w:pPr>
              <w:spacing w:after="0" w:line="240" w:lineRule="auto"/>
              <w:jc w:val="center"/>
              <w:rPr>
                <w:rFonts w:ascii="Times New Roman" w:eastAsia="Times New Roman" w:hAnsi="Times New Roman" w:cs="Times New Roman"/>
                <w:b/>
                <w:bCs/>
                <w:color w:val="000000"/>
                <w:sz w:val="28"/>
                <w:szCs w:val="28"/>
                <w:lang w:eastAsia="ru-RU"/>
              </w:rPr>
            </w:pPr>
            <w:r w:rsidRPr="00062C25">
              <w:rPr>
                <w:rFonts w:ascii="Times New Roman" w:eastAsia="Times New Roman" w:hAnsi="Times New Roman" w:cs="Times New Roman"/>
                <w:b/>
                <w:bCs/>
                <w:color w:val="000000"/>
                <w:sz w:val="28"/>
                <w:szCs w:val="28"/>
                <w:lang w:eastAsia="ru-RU"/>
              </w:rPr>
              <w:t>Наименование</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062C25" w:rsidRPr="00062C25" w:rsidRDefault="00062C25" w:rsidP="00062C25">
            <w:pPr>
              <w:spacing w:after="0" w:line="240" w:lineRule="auto"/>
              <w:jc w:val="center"/>
              <w:rPr>
                <w:rFonts w:ascii="Times New Roman" w:eastAsia="Times New Roman" w:hAnsi="Times New Roman" w:cs="Times New Roman"/>
                <w:b/>
                <w:bCs/>
                <w:color w:val="000000"/>
                <w:sz w:val="28"/>
                <w:szCs w:val="28"/>
                <w:lang w:eastAsia="ru-RU"/>
              </w:rPr>
            </w:pPr>
            <w:r w:rsidRPr="00062C25">
              <w:rPr>
                <w:rFonts w:ascii="Times New Roman" w:eastAsia="Times New Roman" w:hAnsi="Times New Roman" w:cs="Times New Roman"/>
                <w:b/>
                <w:bCs/>
                <w:color w:val="000000"/>
                <w:sz w:val="28"/>
                <w:szCs w:val="28"/>
                <w:lang w:eastAsia="ru-RU"/>
              </w:rPr>
              <w:t>Рз</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62C25" w:rsidRPr="00062C25" w:rsidRDefault="00062C25" w:rsidP="00062C25">
            <w:pPr>
              <w:spacing w:after="0" w:line="240" w:lineRule="auto"/>
              <w:jc w:val="center"/>
              <w:rPr>
                <w:rFonts w:ascii="Times New Roman" w:eastAsia="Times New Roman" w:hAnsi="Times New Roman" w:cs="Times New Roman"/>
                <w:b/>
                <w:bCs/>
                <w:color w:val="000000"/>
                <w:sz w:val="28"/>
                <w:szCs w:val="28"/>
                <w:lang w:eastAsia="ru-RU"/>
              </w:rPr>
            </w:pPr>
            <w:r w:rsidRPr="00062C25">
              <w:rPr>
                <w:rFonts w:ascii="Times New Roman" w:eastAsia="Times New Roman" w:hAnsi="Times New Roman" w:cs="Times New Roman"/>
                <w:b/>
                <w:bCs/>
                <w:color w:val="000000"/>
                <w:sz w:val="28"/>
                <w:szCs w:val="28"/>
                <w:lang w:eastAsia="ru-RU"/>
              </w:rPr>
              <w:t>ПР</w:t>
            </w:r>
          </w:p>
        </w:tc>
        <w:tc>
          <w:tcPr>
            <w:tcW w:w="1320" w:type="dxa"/>
            <w:tcBorders>
              <w:top w:val="nil"/>
              <w:left w:val="nil"/>
              <w:bottom w:val="single" w:sz="4" w:space="0" w:color="auto"/>
              <w:right w:val="single" w:sz="4" w:space="0" w:color="auto"/>
            </w:tcBorders>
            <w:shd w:val="clear" w:color="auto" w:fill="auto"/>
            <w:noWrap/>
            <w:vAlign w:val="bottom"/>
            <w:hideMark/>
          </w:tcPr>
          <w:p w:rsidR="00062C25" w:rsidRPr="00062C25" w:rsidRDefault="00062C25" w:rsidP="00062C25">
            <w:pPr>
              <w:spacing w:after="0" w:line="240" w:lineRule="auto"/>
              <w:jc w:val="center"/>
              <w:rPr>
                <w:rFonts w:ascii="Times New Roman" w:eastAsia="Times New Roman" w:hAnsi="Times New Roman" w:cs="Times New Roman"/>
                <w:b/>
                <w:bCs/>
                <w:color w:val="000000"/>
                <w:sz w:val="28"/>
                <w:szCs w:val="28"/>
                <w:lang w:eastAsia="ru-RU"/>
              </w:rPr>
            </w:pPr>
            <w:r w:rsidRPr="00062C25">
              <w:rPr>
                <w:rFonts w:ascii="Times New Roman" w:eastAsia="Times New Roman" w:hAnsi="Times New Roman" w:cs="Times New Roman"/>
                <w:b/>
                <w:bCs/>
                <w:color w:val="000000"/>
                <w:sz w:val="28"/>
                <w:szCs w:val="28"/>
                <w:lang w:eastAsia="ru-RU"/>
              </w:rPr>
              <w:t>ЦСР</w:t>
            </w:r>
          </w:p>
        </w:tc>
        <w:tc>
          <w:tcPr>
            <w:tcW w:w="540" w:type="dxa"/>
            <w:tcBorders>
              <w:top w:val="nil"/>
              <w:left w:val="nil"/>
              <w:bottom w:val="single" w:sz="4" w:space="0" w:color="auto"/>
              <w:right w:val="single" w:sz="4" w:space="0" w:color="auto"/>
            </w:tcBorders>
            <w:shd w:val="clear" w:color="auto" w:fill="auto"/>
            <w:noWrap/>
            <w:vAlign w:val="bottom"/>
            <w:hideMark/>
          </w:tcPr>
          <w:p w:rsidR="00062C25" w:rsidRPr="00062C25" w:rsidRDefault="00062C25" w:rsidP="00062C25">
            <w:pPr>
              <w:spacing w:after="0" w:line="240" w:lineRule="auto"/>
              <w:jc w:val="center"/>
              <w:rPr>
                <w:rFonts w:ascii="Times New Roman" w:eastAsia="Times New Roman" w:hAnsi="Times New Roman" w:cs="Times New Roman"/>
                <w:b/>
                <w:bCs/>
                <w:color w:val="000000"/>
                <w:sz w:val="28"/>
                <w:szCs w:val="28"/>
                <w:lang w:eastAsia="ru-RU"/>
              </w:rPr>
            </w:pPr>
            <w:r w:rsidRPr="00062C25">
              <w:rPr>
                <w:rFonts w:ascii="Times New Roman" w:eastAsia="Times New Roman" w:hAnsi="Times New Roman" w:cs="Times New Roman"/>
                <w:b/>
                <w:bCs/>
                <w:color w:val="000000"/>
                <w:sz w:val="28"/>
                <w:szCs w:val="28"/>
                <w:lang w:eastAsia="ru-RU"/>
              </w:rPr>
              <w:t>ВР</w:t>
            </w:r>
          </w:p>
        </w:tc>
        <w:tc>
          <w:tcPr>
            <w:tcW w:w="1240" w:type="dxa"/>
            <w:tcBorders>
              <w:top w:val="nil"/>
              <w:left w:val="nil"/>
              <w:bottom w:val="single" w:sz="4" w:space="0" w:color="auto"/>
              <w:right w:val="single" w:sz="4" w:space="0" w:color="auto"/>
            </w:tcBorders>
            <w:shd w:val="clear" w:color="auto" w:fill="auto"/>
            <w:noWrap/>
            <w:vAlign w:val="bottom"/>
            <w:hideMark/>
          </w:tcPr>
          <w:p w:rsidR="00062C25" w:rsidRPr="00062C25" w:rsidRDefault="00062C25" w:rsidP="00062C25">
            <w:pPr>
              <w:spacing w:after="0" w:line="240" w:lineRule="auto"/>
              <w:jc w:val="center"/>
              <w:rPr>
                <w:rFonts w:ascii="Times New Roman" w:eastAsia="Times New Roman" w:hAnsi="Times New Roman" w:cs="Times New Roman"/>
                <w:b/>
                <w:bCs/>
                <w:color w:val="000000"/>
                <w:sz w:val="28"/>
                <w:szCs w:val="28"/>
                <w:lang w:eastAsia="ru-RU"/>
              </w:rPr>
            </w:pPr>
            <w:r w:rsidRPr="00062C25">
              <w:rPr>
                <w:rFonts w:ascii="Times New Roman" w:eastAsia="Times New Roman" w:hAnsi="Times New Roman" w:cs="Times New Roman"/>
                <w:b/>
                <w:bCs/>
                <w:color w:val="000000"/>
                <w:sz w:val="28"/>
                <w:szCs w:val="28"/>
                <w:lang w:eastAsia="ru-RU"/>
              </w:rPr>
              <w:t>Сумма</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bookmarkStart w:id="0" w:name="RANGE!A13:F217"/>
            <w:r w:rsidRPr="00062C25">
              <w:rPr>
                <w:rFonts w:ascii="Times New Roman" w:eastAsia="Times New Roman" w:hAnsi="Times New Roman" w:cs="Times New Roman"/>
                <w:sz w:val="28"/>
                <w:szCs w:val="28"/>
                <w:lang w:eastAsia="ru-RU"/>
              </w:rPr>
              <w:t>ВСЕГО</w:t>
            </w:r>
            <w:bookmarkEnd w:id="0"/>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809 930,5</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ОБЩЕГОСУДАРСТВЕННЫЕ ВОПРОСЫ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56 241,3</w:t>
            </w:r>
          </w:p>
        </w:tc>
      </w:tr>
      <w:tr w:rsidR="00062C25" w:rsidRPr="00062C25" w:rsidTr="00062C25">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1 372,4</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88 1 0011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1 372,4</w:t>
            </w:r>
          </w:p>
        </w:tc>
      </w:tr>
      <w:tr w:rsidR="00062C25" w:rsidRPr="00062C25" w:rsidTr="00062C25">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3 652,1</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90 1 0011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1 191,6</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90 2 0011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724,2</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90 3 0011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1 419,1</w:t>
            </w:r>
          </w:p>
        </w:tc>
      </w:tr>
      <w:tr w:rsidR="00062C25" w:rsidRPr="00062C25" w:rsidTr="00062C25">
        <w:trPr>
          <w:trHeight w:val="229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90 3 0019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317,2</w:t>
            </w:r>
          </w:p>
        </w:tc>
      </w:tr>
      <w:tr w:rsidR="00062C25" w:rsidRPr="00062C25" w:rsidTr="00062C25">
        <w:trPr>
          <w:trHeight w:val="115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31 467,0</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89 1 0011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24 117,6</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89 1 0019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70,0</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муниципальных органов Цимлянского района в рамках обеспечения деятельности Администрации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89 1 0019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6 396,5</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Создание и обеспечение деятельности административных комиссий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99 9 7236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418,3</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Создание и обеспечение деятельности административных комиссий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99 9 7236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25,0</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99 9 7237</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418,3</w:t>
            </w:r>
          </w:p>
        </w:tc>
      </w:tr>
      <w:tr w:rsidR="00062C25" w:rsidRPr="00062C25" w:rsidTr="00062C25">
        <w:trPr>
          <w:trHeight w:val="192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99 9 7237</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21,0</w:t>
            </w:r>
          </w:p>
        </w:tc>
      </w:tr>
      <w:tr w:rsidR="00062C25" w:rsidRPr="00062C25" w:rsidTr="00062C25">
        <w:trPr>
          <w:trHeight w:val="489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99 9 7239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Судебная система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0,0</w:t>
            </w:r>
          </w:p>
        </w:tc>
      </w:tr>
      <w:tr w:rsidR="00062C25" w:rsidRPr="00062C25" w:rsidTr="00062C25">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5 453,7</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выплаты по оплате труда работников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18 2 0011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5 046,0</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18 2 0019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8,0</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18 2 0019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399,7</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Обеспечение проведения выборов и референдумов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400,0</w:t>
            </w:r>
          </w:p>
        </w:tc>
      </w:tr>
      <w:tr w:rsidR="00062C25" w:rsidRPr="00062C25" w:rsidTr="00062C25">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Подготовка и проведение выборов в органы местного самоуправления в рамках непрограммных расходов муниципальных органов Цимлянского района (Специальные расходы)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91 9 9035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880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400,0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Резервные фонды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1 300,0</w:t>
            </w:r>
          </w:p>
        </w:tc>
      </w:tr>
      <w:tr w:rsidR="00062C25" w:rsidRPr="00062C25" w:rsidTr="00062C25">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(Резервные средства)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99 1 9010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870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1 300,0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Другие общегосударственные вопросы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12 596,1</w:t>
            </w:r>
          </w:p>
        </w:tc>
      </w:tr>
      <w:tr w:rsidR="00062C25" w:rsidRPr="00062C25" w:rsidTr="00062C25">
        <w:trPr>
          <w:trHeight w:val="265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Проведение мониторингов общественного мнения о состоянии коррупции в Цимлянском районе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08 1 2153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20,0</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Мероприятия по усилению антитеррористической защищенности объектов социальной сферы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08 2 2158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3,3</w:t>
            </w:r>
          </w:p>
        </w:tc>
      </w:tr>
      <w:tr w:rsidR="00062C25" w:rsidRPr="00062C25" w:rsidTr="00062C25">
        <w:trPr>
          <w:trHeight w:val="27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«Туризм»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10 2 2176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50,0</w:t>
            </w:r>
          </w:p>
        </w:tc>
      </w:tr>
      <w:tr w:rsidR="00062C25" w:rsidRPr="00062C25" w:rsidTr="00062C25">
        <w:trPr>
          <w:trHeight w:val="267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14 1 0059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3 647,8</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14 1 0360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7,5</w:t>
            </w:r>
          </w:p>
        </w:tc>
      </w:tr>
      <w:tr w:rsidR="00062C25" w:rsidRPr="00062C25" w:rsidTr="00062C25">
        <w:trPr>
          <w:trHeight w:val="264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на базе МАУ МФЦ Цимлянского района» муниципальной программы Цимлянского района «Информационное общество»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14 1 7360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104,6</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Государственная регистрация актов гражданского состояния в рамках подпрограммы «Развитие информационных технологий» муниципальной программы Цимлянского района «Информационное общество»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14 2 7229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14,9</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18 2 9999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232,3</w:t>
            </w:r>
          </w:p>
        </w:tc>
      </w:tr>
      <w:tr w:rsidR="00062C25" w:rsidRPr="00062C25" w:rsidTr="00062C25">
        <w:trPr>
          <w:trHeight w:val="192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Цимлянского района «Управление муниципальными финансами»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18 2 9999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15,6</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Оценка муниципального имущества, признание прав и регулирование отношений по муниципальной собственности Цимлянского района в рамках подпрограммы «Оптимизация и повышение качества управления муниципальной собственностью муниципального образования «Цимлянский район»» муниципальной программы Цимлянского района «Эффективное управление муниципальным имуществом»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20 1 2296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2 715,9</w:t>
            </w:r>
          </w:p>
        </w:tc>
      </w:tr>
      <w:tr w:rsidR="00062C25" w:rsidRPr="00062C25" w:rsidTr="00062C25">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Реализация направления расходов в рамках обеспечения деятельности Администрации Цимлянского района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89 1 9999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181,5</w:t>
            </w:r>
          </w:p>
        </w:tc>
      </w:tr>
      <w:tr w:rsidR="00062C25" w:rsidRPr="00062C25" w:rsidTr="00062C25">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Реализация направления расходов в рамках обеспечения деятельности Собрания депутатов Цимлянского района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90 3 9999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2,7</w:t>
            </w:r>
          </w:p>
        </w:tc>
      </w:tr>
      <w:tr w:rsidR="00062C25" w:rsidRPr="00062C25" w:rsidTr="00062C25">
        <w:trPr>
          <w:trHeight w:val="156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непрограммных расходов муниципальных органов Цимлянского района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127,7</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Государственная регистрация актов гражданского состояния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99 9 5931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1 683,5</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99 9 5931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492,9</w:t>
            </w:r>
          </w:p>
        </w:tc>
      </w:tr>
      <w:tr w:rsidR="00062C25" w:rsidRPr="00062C25" w:rsidTr="00062C25">
        <w:trPr>
          <w:trHeight w:val="15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Государственная регистрация актов гражданского состояния в рамках непрограммных расходов муниципальных органов Цимлянского района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99 9 5931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28,0</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непрограммных расходов муниципальных органов Цимлянского района (Субсидии некоммерческим организациям (за исключением государственных (муниципальных) учреждений))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99 9 7104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630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2 917,2</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Государственная регистрация актов гражданского состояния (закупка товаров работ и услуг в сфере развития информационных технологий) в рамках непрограммных расходов муниципальных органов Цимлянского района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99 9 7229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112,5</w:t>
            </w:r>
          </w:p>
        </w:tc>
      </w:tr>
      <w:tr w:rsidR="00062C25" w:rsidRPr="00062C25" w:rsidTr="00062C25">
        <w:trPr>
          <w:trHeight w:val="23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в рамках непрограммных расходов муниципальных органов Цимлянского района.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99 9 7235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138,2</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Исполнение судебных актов по искам к Цимлянскому району о возмещении вреда, причиненного незаконными действиями (бездействием) муниципальных органов Цимлянского района либо их должностных лиц, в рамках непрограммных расходов муниципальных органов Цимлянского района (Исполнение судебных актов)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99 9 9012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830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100,0</w:t>
            </w:r>
          </w:p>
        </w:tc>
      </w:tr>
      <w:tr w:rsidR="00062C25" w:rsidRPr="00062C25" w:rsidTr="00062C25">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НАЦИОНАЛЬНАЯ БЕЗОПАСНОСТЬ И ПРАВООХРАНИТЕЛЬНАЯ ДЕЯТЕЛЬНОСТЬ</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50,0</w:t>
            </w:r>
          </w:p>
        </w:tc>
      </w:tr>
      <w:tr w:rsidR="00062C25" w:rsidRPr="00062C25" w:rsidTr="00062C25">
        <w:trPr>
          <w:trHeight w:val="81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50,0</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Цимлянского района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09 2 2168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50,0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НАЦИОНАЛЬНАЯ ЭКОНОМИКА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42 152,1</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Сельское хозяйство и рыболовство</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8 462,1</w:t>
            </w:r>
          </w:p>
        </w:tc>
      </w:tr>
      <w:tr w:rsidR="00062C25" w:rsidRPr="00062C25" w:rsidTr="00062C25">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16 1 7233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1 306,2</w:t>
            </w:r>
          </w:p>
        </w:tc>
      </w:tr>
      <w:tr w:rsidR="00062C25" w:rsidRPr="00062C25" w:rsidTr="00062C25">
        <w:trPr>
          <w:trHeight w:val="460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16 1 7233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42,5</w:t>
            </w:r>
          </w:p>
        </w:tc>
      </w:tr>
      <w:tr w:rsidR="00062C25" w:rsidRPr="00062C25" w:rsidTr="00062C25">
        <w:trPr>
          <w:trHeight w:val="5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16 1 7241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7 113,4</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Водное хозяйство</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650,0</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Иные межбюджетные трансферты на разработку проектно-сметной документации по капитальному ремонту гидротехнических сооружений, находящихся в муниципальной собственности, и бесхозяйных гидротехнических сооружений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11 1 7335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650,0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Дорожное хозяйство (дорожные фонды)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31 404,0</w:t>
            </w:r>
          </w:p>
        </w:tc>
      </w:tr>
      <w:tr w:rsidR="00062C25" w:rsidRPr="00062C25" w:rsidTr="00062C25">
        <w:trPr>
          <w:trHeight w:val="268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15 1 0351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272,9</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15 1 2240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10 894,0</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Иные межбюджетные трансферты на строительство и реконструкцию муниципальных объектов транспортной инфраструктуры в рамках подпрограммы «Развитие транспортной инфраструктуры Цимлянского района» государственной программы Цимлянского района «Развитие транспортной системы»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15 1 7348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12 767,4</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15 1 7351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3 800,0</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Цимлянского района» муниципальной программы Цимлянского района «Развитие транспортной системы»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15 1 7351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3 669,7</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Другие вопросы в области национальной экономики</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1 636,0</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13 2 6715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700,0</w:t>
            </w:r>
          </w:p>
        </w:tc>
      </w:tr>
      <w:tr w:rsidR="00062C25" w:rsidRPr="00062C25" w:rsidTr="00062C25">
        <w:trPr>
          <w:trHeight w:val="342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Реализация муниципальной программы, в сферу реализации которой входит развитие субъектов малого и среднего предпринимательства, в рамках подпрограммы «Развитие субъектов малого и среднего предпринимательства в Цимлянском районе» муниципальной программы Цимлянского района «Экономическое развитие и инновационная экономика» (Субсидии юридическим лицам (кроме некоммерческих организаций), индивидуальным предпринимателям, физическим лицам)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13 2 7344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936,0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ЖИЛИЩНО-КОММУНАЛЬНОЕ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13 339,8</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Жилищное хозяйство</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858,1</w:t>
            </w:r>
          </w:p>
        </w:tc>
      </w:tr>
      <w:tr w:rsidR="00062C25" w:rsidRPr="00062C25" w:rsidTr="00062C25">
        <w:trPr>
          <w:trHeight w:val="529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Иные межбюджетные трансферты бюджетам муниципальных образований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Цимлянском районе»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07 1 7318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858,1</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Коммунальное хозяйство</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12 481,7</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Иные межбюджетные трансферты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07 2 7320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9 500,7</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Иные межбюджетные трасферты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Цимлянского района» муниципальной программы Цимлянского района «Обеспечение качественными жилищно-коммунальными услугами населения Цимлянского района»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07 2 7366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461,9</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Иные межбюджетные трансферты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«Формирование комплексной системы управления отходами и вторичными материальными ресурсами» муниципальной программы Цимлянского района «Охрана окружающей среды и рациональное природопользование»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11 2 7338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2 519,1</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ОХРАНА ОКРУЖАЮЩЕЙ СРЕДЫ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287,8</w:t>
            </w:r>
          </w:p>
        </w:tc>
      </w:tr>
      <w:tr w:rsidR="00062C25" w:rsidRPr="00062C25" w:rsidTr="00062C25">
        <w:trPr>
          <w:trHeight w:val="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Охрана объектов растительного и животного мира и среды их обитания</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287,8</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Организация проведения на территории района Дней защиты от экологической опасности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11 1 2182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124,3</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Организация детско-юношеского экологического движения в рамках подпрограммы «Охрана окружающей среды в Цимлянском районе»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11 1 2185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158,5</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Экологическое просвещение в части информирования населения через средства массовой информации о природоохранной деятельности и состоянии окружающей среды и природных ресурсов Цимлянского района в рамках подпрограммы «Охрана окружающей среды» муниципальной программы Цимлянского района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11 1 2186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ОБРАЗОВАНИЕ</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414 146,6</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Дошкольное образование</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148 078,9</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58 407,4</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02 1 0305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3 103,3</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организацию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02 1 0310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71,8</w:t>
            </w:r>
          </w:p>
        </w:tc>
      </w:tr>
      <w:tr w:rsidR="00062C25" w:rsidRPr="00062C25" w:rsidTr="00062C25">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организациях,включая расходы на оплату труда,приобретение учебников и учебных пособий, средств обучения, игр, игрушек(за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02 1 7202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41 776,5</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Цимлянского района «Развитие образования» (Бюджетные инвестиции)</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02 1 7305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43 214,3</w:t>
            </w:r>
          </w:p>
        </w:tc>
      </w:tr>
      <w:tr w:rsidR="00062C25" w:rsidRPr="00062C25" w:rsidTr="00062C25">
        <w:trPr>
          <w:trHeight w:val="267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Организация и проведение комплекса мероприятий, направленных на поддержание и улучшение системы обеспечения пожарной безопасности муниципальных образовательных учреждений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02 1 7310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950,0</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555,6</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Общее образование</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248 621,0</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45 694,1</w:t>
            </w:r>
          </w:p>
        </w:tc>
      </w:tr>
      <w:tr w:rsidR="00062C25" w:rsidRPr="00062C25" w:rsidTr="00062C25">
        <w:trPr>
          <w:trHeight w:val="190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02 1 0311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30,9</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оплату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02 1 0345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50,1</w:t>
            </w:r>
          </w:p>
        </w:tc>
      </w:tr>
      <w:tr w:rsidR="00062C25" w:rsidRPr="00062C25" w:rsidTr="00062C25">
        <w:trPr>
          <w:trHeight w:val="6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02 1 7203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180 744,1</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Реализация проекта «Всеобуч по плаванию»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02 1 7311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408,1</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Оплата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Цимлянского района «Развитие образования»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02 1 7345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662,8</w:t>
            </w:r>
          </w:p>
        </w:tc>
      </w:tr>
      <w:tr w:rsidR="00062C25" w:rsidRPr="00062C25" w:rsidTr="00062C25">
        <w:trPr>
          <w:trHeight w:val="304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Цимлянского района «Доступная среда»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05 1 0059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30,0</w:t>
            </w:r>
          </w:p>
        </w:tc>
      </w:tr>
      <w:tr w:rsidR="00062C25" w:rsidRPr="00062C25" w:rsidTr="00062C25">
        <w:trPr>
          <w:trHeight w:val="265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мероприятий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08 2 0327</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238,9</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Мероприятия по устройству ограждений территорий муниципальных общеобразовательных учреждений в рамках подпрограммы «Профилактика экстремизма и терроризма на территории Цимлянского района» муниципальной программы Цимлянского района «Обеспечение общественного порядка и противодействие преступности»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08 2 7327</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3 326,6</w:t>
            </w:r>
          </w:p>
        </w:tc>
      </w:tr>
      <w:tr w:rsidR="00062C25" w:rsidRPr="00062C25" w:rsidTr="00062C25">
        <w:trPr>
          <w:trHeight w:val="190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10 1 0059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16 950,4</w:t>
            </w:r>
          </w:p>
        </w:tc>
      </w:tr>
      <w:tr w:rsidR="00062C25" w:rsidRPr="00062C25" w:rsidTr="00062C25">
        <w:trPr>
          <w:trHeight w:val="19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10 1 0331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6,4</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Приобретение музыкальных инструментов для муниципальной детской школы искусств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10 1 7331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84,2</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394,4</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Молодежная политика и оздоровление детей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6 881,4</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03 1 0312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3,0</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03 1 2130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58,9</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Софинансирование муниципальных программ по работе с молодежью в рамках подпрограммы «Поддержка молодежных инициатив»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03 1 7312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41,5</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мероприятия муниципальной программы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03 2 0312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6,4</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Мероприятия по организации работы с молодежью на территории муниципального образования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03 2 2130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158,5</w:t>
            </w:r>
          </w:p>
        </w:tc>
      </w:tr>
      <w:tr w:rsidR="00062C25" w:rsidRPr="00062C25" w:rsidTr="00062C25">
        <w:trPr>
          <w:trHeight w:val="231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Софинансирование муниципальных программ по работе с молодежью в рамках подпрограммы «Формирование патриотизма в молодежной среде» муниципальной программы Цимлянского района «Молодежь Цимлянского района»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03 2 7312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82,9</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по организации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04 3 0313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154,7</w:t>
            </w:r>
          </w:p>
        </w:tc>
      </w:tr>
      <w:tr w:rsidR="00062C25" w:rsidRPr="00062C25" w:rsidTr="00062C25">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04 3 7220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5,6</w:t>
            </w:r>
          </w:p>
        </w:tc>
      </w:tr>
      <w:tr w:rsidR="00062C25" w:rsidRPr="00062C25" w:rsidTr="00062C25">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04 3 7220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4 060,0</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04 3 7313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2 153,6</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08 3 2145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121,3</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08 3 2161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35,0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Другие вопросы в области образования</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10 565,3</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02 2 0011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2 893,6</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02 2 0019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25,0</w:t>
            </w:r>
          </w:p>
        </w:tc>
      </w:tr>
      <w:tr w:rsidR="00062C25" w:rsidRPr="00062C25" w:rsidTr="00062C25">
        <w:trPr>
          <w:trHeight w:val="271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02 2 0019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302,0</w:t>
            </w:r>
          </w:p>
        </w:tc>
      </w:tr>
      <w:tr w:rsidR="00062C25" w:rsidRPr="00062C25" w:rsidTr="00062C25">
        <w:trPr>
          <w:trHeight w:val="268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3 228,1</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02 2 2123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2 642,9</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02 2 2123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509,3</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районного методического кабинета отдела образования Администрации Цимлянского района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02 2 2123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5,0</w:t>
            </w:r>
          </w:p>
        </w:tc>
      </w:tr>
      <w:tr w:rsidR="00062C25" w:rsidRPr="00062C25" w:rsidTr="00062C25">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02 2 7204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651,8</w:t>
            </w:r>
          </w:p>
        </w:tc>
      </w:tr>
      <w:tr w:rsidR="00062C25" w:rsidRPr="00062C25" w:rsidTr="00062C25">
        <w:trPr>
          <w:trHeight w:val="41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02 2 7204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296,9</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Реализация направления расходов в рамках подпрограммы «Обеспечение реализации муниципальной программы Цимлянского района «Развитие образования» и прочие мероприятия» муниципальной программы Цимлянского района «Развитие образования»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07</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02 2 9999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10,7</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КУЛЬТУРА, КИНЕМАТОГРАФИЯ</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32 451,5</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Культура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29 969,7</w:t>
            </w:r>
          </w:p>
        </w:tc>
      </w:tr>
      <w:tr w:rsidR="00062C25" w:rsidRPr="00062C25" w:rsidTr="00062C25">
        <w:trPr>
          <w:trHeight w:val="19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10 1 0059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19 905,3</w:t>
            </w:r>
          </w:p>
        </w:tc>
      </w:tr>
      <w:tr w:rsidR="00062C25" w:rsidRPr="00062C25" w:rsidTr="00062C25">
        <w:trPr>
          <w:trHeight w:val="193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10 1 0328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63,6</w:t>
            </w:r>
          </w:p>
        </w:tc>
      </w:tr>
      <w:tr w:rsidR="00062C25" w:rsidRPr="00062C25" w:rsidTr="00062C25">
        <w:trPr>
          <w:trHeight w:val="193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поддержку мер по обеспечению сбалансированности бюджетов муниципальных образований в рамках подпрограммы «Развитие культуры» муниципальной программы Цимлянского района «Развитие культуры и туризма» (Иные межбюджетные трансферты)</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10 1 7005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8 953,5</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Комплектование книжных фондов библиотек муниципальных образований в рамках реализации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10 1 7103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105,2</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Приобретение автотранспорта для муниципальных учреждений культуры в рамках подпрограммы «Развитие культуры» муниципальной программы Цимлянского района «Развитие культуры и туризма»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10 1 7328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842,1</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100,0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Другие вопросы в области культуры, кинематографии</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2 481,8</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выплаты по оплате труда работников муниципальных органов Цимлянского района в рамках подпрограммы «Обеспечение реализации муниципальной программ «Развитие культуры и туризма»» муниципальной программы Цимлянского района «Развитие культуры и туризма»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10 3 0011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2 284,6</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функций муниципальных органов Цимлянского района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10 3 0019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193,4</w:t>
            </w:r>
          </w:p>
        </w:tc>
      </w:tr>
      <w:tr w:rsidR="00062C25" w:rsidRPr="00062C25" w:rsidTr="00062C25">
        <w:trPr>
          <w:trHeight w:val="196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Реализация направления расходов в рамках подпрограммы «Обеспечение реализации муниципальной программы «Развитие культуры и туризма»» муниципальной программы Цимлянского района «Развитие культуры и туризма»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10 3 9999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3,8</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ЗДРАВООХРАНЕНИЕ</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4 644,5</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Стационарная медицинская помощь</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4 644,5</w:t>
            </w:r>
          </w:p>
        </w:tc>
      </w:tr>
      <w:tr w:rsidR="00062C25" w:rsidRPr="00062C25" w:rsidTr="00062C25">
        <w:trPr>
          <w:trHeight w:val="267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Цимлянского района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01 2 0059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240,1</w:t>
            </w:r>
          </w:p>
        </w:tc>
      </w:tr>
      <w:tr w:rsidR="00062C25" w:rsidRPr="00062C25" w:rsidTr="00062C25">
        <w:trPr>
          <w:trHeight w:val="79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01 2 7201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4 304,4</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Мероприятие по проведению обязательного энергетического обследования в рамках подпрограммы «Энергосбережение и повышение энергетической эффективности Цимлянского района» муниципальной программы Цимлянского района «Энергоэффективность и развитие энергетики» .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09</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19 1 2262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100,0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СОЦИАЛЬНАЯ ПОЛИТИКА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223 736,8</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Пенсионное обеспечение</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2 056,1</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Цимлянского района «Социальная поддержка граждан» (Публичные нормативные социальные выплаты гражданам)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04 1 1005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2 056,1</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Социальное обслуживание населения</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28 387,8</w:t>
            </w:r>
          </w:p>
        </w:tc>
      </w:tr>
      <w:tr w:rsidR="00062C25" w:rsidRPr="00062C25" w:rsidTr="00062C25">
        <w:trPr>
          <w:trHeight w:val="190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Цимлянского района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04 4 0059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433,9</w:t>
            </w:r>
          </w:p>
        </w:tc>
      </w:tr>
      <w:tr w:rsidR="00062C25" w:rsidRPr="00062C25" w:rsidTr="00062C25">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«Старшее поколение» муниципальной программы Цимлянского района «Социальная поддержка граждан» (Субсидии бюджетным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04 4 7226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27 953,9</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Социальное обеспечение населения</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158 399,1</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04 1 5250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300,0</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04 1 5250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23 488,9</w:t>
            </w:r>
          </w:p>
        </w:tc>
      </w:tr>
      <w:tr w:rsidR="00062C25" w:rsidRPr="00062C25" w:rsidTr="00062C25">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04 1 7205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230,0</w:t>
            </w:r>
          </w:p>
        </w:tc>
      </w:tr>
      <w:tr w:rsidR="00062C25" w:rsidRPr="00062C25" w:rsidTr="00062C25">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04 1 7205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26 204,9</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04 1 7206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837,6</w:t>
            </w:r>
          </w:p>
        </w:tc>
      </w:tr>
      <w:tr w:rsidR="00062C25" w:rsidRPr="00062C25" w:rsidTr="00062C25">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04 1 7207</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10,9</w:t>
            </w:r>
          </w:p>
        </w:tc>
      </w:tr>
      <w:tr w:rsidR="00062C25" w:rsidRPr="00062C25" w:rsidTr="00062C25">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04 1 7207</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1 108,5</w:t>
            </w:r>
          </w:p>
        </w:tc>
      </w:tr>
      <w:tr w:rsidR="00062C25" w:rsidRPr="00062C25" w:rsidTr="00062C25">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04 1 7208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36,8</w:t>
            </w:r>
          </w:p>
        </w:tc>
      </w:tr>
      <w:tr w:rsidR="00062C25" w:rsidRPr="00062C25" w:rsidTr="00062C25">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04 1 7208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5 410,4</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04 1 7209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343,0</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04 1 7209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32 570,5</w:t>
            </w:r>
          </w:p>
        </w:tc>
      </w:tr>
      <w:tr w:rsidR="00062C25" w:rsidRPr="00062C25" w:rsidTr="00062C25">
        <w:trPr>
          <w:trHeight w:val="268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04 1 7210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140,0</w:t>
            </w:r>
          </w:p>
        </w:tc>
      </w:tr>
      <w:tr w:rsidR="00062C25" w:rsidRPr="00062C25" w:rsidTr="00062C25">
        <w:trPr>
          <w:trHeight w:val="264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04 1 7210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12 615,6</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04 1 7212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392,9</w:t>
            </w:r>
          </w:p>
        </w:tc>
      </w:tr>
      <w:tr w:rsidR="00062C25" w:rsidRPr="00062C25" w:rsidTr="00062C25">
        <w:trPr>
          <w:trHeight w:val="5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04 3 5280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16 889,9</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04 3 7215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71,0</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04 3 7215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7 642,7</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04 3 7216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5 408,4</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Выплата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04 3 7217</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17 775,2</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04 3 7224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59,4</w:t>
            </w:r>
          </w:p>
        </w:tc>
      </w:tr>
      <w:tr w:rsidR="00062C25" w:rsidRPr="00062C25" w:rsidTr="00062C25">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04 3 7225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34,7</w:t>
            </w:r>
          </w:p>
        </w:tc>
      </w:tr>
      <w:tr w:rsidR="00062C25" w:rsidRPr="00062C25" w:rsidTr="00062C25">
        <w:trPr>
          <w:trHeight w:val="4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04 3 7225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2 522,0</w:t>
            </w:r>
          </w:p>
        </w:tc>
      </w:tr>
      <w:tr w:rsidR="00062C25" w:rsidRPr="00062C25" w:rsidTr="00062C25">
        <w:trPr>
          <w:trHeight w:val="30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05 2 5280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r>
      <w:tr w:rsidR="00062C25" w:rsidRPr="00062C25" w:rsidTr="00062C25">
        <w:trPr>
          <w:trHeight w:val="303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Цимлянского района «Доступная среда»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05 2 5280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27,0</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Софинансирование расходов на обеспечение жильем молодых семей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06 1 0314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32,5</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Обеспечение жильем молодых семей в Цимлянском районе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06 1 7314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3 085,5</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16 5 1145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100,0</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Цимлянского района Ростовской области на 2014-2017 годы и на период до 2020 года» муниципальной программы Цимлянского района «Развитие сельского хозяйства и регулирование рынков сельскохозяйственной продукции, сырья и продовольствия»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16 5 1146</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442,0</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в рамках непрограммных расходов муниципальных органов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03</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99 9 5134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618,5</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Охрана семьи и детства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23 280,6</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04 3 5260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194,7</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04 3 5270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1 224,6</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компенсации части платы, взимаемой за содержание ребенка (присмотр и уход за ребенком) в образовательных организациях, реализующих основную общеобразовательную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04 3 7218</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2 002,5</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04 3 7222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30,0</w:t>
            </w:r>
          </w:p>
        </w:tc>
      </w:tr>
      <w:tr w:rsidR="00062C25" w:rsidRPr="00062C25" w:rsidTr="00062C25">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04 3 7242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1 584,5</w:t>
            </w:r>
          </w:p>
        </w:tc>
      </w:tr>
      <w:tr w:rsidR="00062C25" w:rsidRPr="00062C25" w:rsidTr="00062C25">
        <w:trPr>
          <w:trHeight w:val="45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Предоставление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граждан»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04 3 7242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9 634,3</w:t>
            </w:r>
          </w:p>
        </w:tc>
      </w:tr>
      <w:tr w:rsidR="00062C25" w:rsidRPr="00062C25" w:rsidTr="00062C25">
        <w:trPr>
          <w:trHeight w:val="376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муниципальной поддержки в улучшении жилищных условий отдельным категориям граждан» муниципальной программы Цимлянского района «Обеспечение доступным и комфортным жильем населения Цимлянского района» (Социальные выплаты гражданам, кроме публичных нормативных социальных выплат)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06 1 7240</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320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8 610,0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Другие вопросы в области социальной политики</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11 613,2</w:t>
            </w:r>
          </w:p>
        </w:tc>
      </w:tr>
      <w:tr w:rsidR="00062C25" w:rsidRPr="00062C25" w:rsidTr="00062C25">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(Расходы на выплаты персоналу государственных (муниципальных) органов)</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8 806,2</w:t>
            </w:r>
          </w:p>
        </w:tc>
      </w:tr>
      <w:tr w:rsidR="00062C25" w:rsidRPr="00062C25" w:rsidTr="00062C25">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840,0</w:t>
            </w:r>
          </w:p>
        </w:tc>
      </w:tr>
      <w:tr w:rsidR="00062C25" w:rsidRPr="00062C25" w:rsidTr="00062C25">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(Субсидии автономным учреждениям)</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620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1 951,0</w:t>
            </w:r>
          </w:p>
        </w:tc>
      </w:tr>
      <w:tr w:rsidR="00062C25" w:rsidRPr="00062C25" w:rsidTr="00062C25">
        <w:trPr>
          <w:trHeight w:val="819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04 1 7211</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12,0</w:t>
            </w:r>
          </w:p>
        </w:tc>
      </w:tr>
      <w:tr w:rsidR="00062C25" w:rsidRPr="00062C25" w:rsidTr="00062C25">
        <w:trPr>
          <w:trHeight w:val="18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Реализация направления расходов в рамках подпрограммы «Социальная поддержка отдельных категорий граждан» муниципальной программы Цимлянского района «Социальная поддержка граждан» (Уплата налогов, сборов и иных платежей)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10</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06</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04 1 9999</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4,0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ФИЗИЧЕСКАЯ КУЛЬТУРА И СПОРТ</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638,0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Физическая культура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638,0</w:t>
            </w:r>
          </w:p>
        </w:tc>
      </w:tr>
      <w:tr w:rsidR="00062C25" w:rsidRPr="00062C25" w:rsidTr="00062C25">
        <w:trPr>
          <w:trHeight w:val="22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физической культуры и массового спорта Цимлянского района» муниципальной программы Цимлянского района «Развитие физической культуры и спорта»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11</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12 1 2195</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638,0</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СРЕДСТВА МАССОВОЙ ИНФОРМАЦИИ</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780,9</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Периодическая печать и издательства</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695,9</w:t>
            </w:r>
          </w:p>
        </w:tc>
      </w:tr>
      <w:tr w:rsidR="00062C25" w:rsidRPr="00062C25" w:rsidTr="00062C25">
        <w:trPr>
          <w:trHeight w:val="3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Официальная публикация нормативно-правовых актов Цимлянского района, проектов правовых актов Цимлянского района и иных информационных материалов в рамках подпрограммы «Обеспечение реализации муниципальной программы Цимлянского района «Региональная политика» муниципальной программы Цимлянского района «Региональная политика»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02</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17 3 2273</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695,9</w:t>
            </w:r>
          </w:p>
        </w:tc>
      </w:tr>
      <w:tr w:rsidR="00062C25" w:rsidRPr="00062C25" w:rsidTr="00062C25">
        <w:trPr>
          <w:trHeight w:val="37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Другие вопросы в области средств массовой  информации</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85,0</w:t>
            </w:r>
          </w:p>
        </w:tc>
      </w:tr>
      <w:tr w:rsidR="00062C25" w:rsidRPr="00062C25" w:rsidTr="00062C25">
        <w:trPr>
          <w:trHeight w:val="300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Цимлянском районе» муниципальной программы Цимлянского района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08 1 2154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20,0</w:t>
            </w:r>
          </w:p>
        </w:tc>
      </w:tr>
      <w:tr w:rsidR="00062C25" w:rsidRPr="00062C25" w:rsidTr="00062C25">
        <w:trPr>
          <w:trHeight w:val="3750"/>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Производство и размещение тематической социальной рекламы, изготовление и размещение тематической полиграфической продукции в местах массового пребывания молодежи в рамках подпрограммы «Комплексные меры противодействия злоупотреблению наркотиками и их незаконному обороту» муниципальной программы Цимлянского района «Обеспечение общественного порядка и противодействие преступности» . (Иные закупки товаров, работ и услуг для обеспечения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12</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04</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08 3 2162</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240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65,0</w:t>
            </w:r>
          </w:p>
        </w:tc>
      </w:tr>
      <w:tr w:rsidR="00062C25" w:rsidRPr="00062C25" w:rsidTr="00062C25">
        <w:trPr>
          <w:trHeight w:val="115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МЕЖБЮДЖЕТНЫЕ ТРАНСФЕРТЫ ОБЩЕГО ХАРАКТЕРА БЮДЖЕТАМ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21 461,2</w:t>
            </w:r>
          </w:p>
        </w:tc>
      </w:tr>
      <w:tr w:rsidR="00062C25" w:rsidRPr="00062C25" w:rsidTr="00062C25">
        <w:trPr>
          <w:trHeight w:val="11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lastRenderedPageBreak/>
              <w:t>Дотации на выравнивание бюджетной обеспеченности субъектов Российской Федерации и муниципальных образований</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 </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21 461,2</w:t>
            </w:r>
          </w:p>
        </w:tc>
      </w:tr>
      <w:tr w:rsidR="00062C25" w:rsidRPr="00062C25" w:rsidTr="00062C25">
        <w:trPr>
          <w:trHeight w:val="2625"/>
        </w:trPr>
        <w:tc>
          <w:tcPr>
            <w:tcW w:w="7540" w:type="dxa"/>
            <w:tcBorders>
              <w:top w:val="nil"/>
              <w:left w:val="single" w:sz="4" w:space="0" w:color="auto"/>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«Поддержание устойчивого исполнения бюджетов поселений» муниципальной программы Цимлянского района «Управление муниципальными финансами» (Дотации)</w:t>
            </w:r>
          </w:p>
        </w:tc>
        <w:tc>
          <w:tcPr>
            <w:tcW w:w="4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14</w:t>
            </w:r>
          </w:p>
        </w:tc>
        <w:tc>
          <w:tcPr>
            <w:tcW w:w="50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01</w:t>
            </w:r>
          </w:p>
        </w:tc>
        <w:tc>
          <w:tcPr>
            <w:tcW w:w="132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18 5 7234</w:t>
            </w:r>
          </w:p>
        </w:tc>
        <w:tc>
          <w:tcPr>
            <w:tcW w:w="5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510</w:t>
            </w:r>
          </w:p>
        </w:tc>
        <w:tc>
          <w:tcPr>
            <w:tcW w:w="1240" w:type="dxa"/>
            <w:tcBorders>
              <w:top w:val="nil"/>
              <w:left w:val="nil"/>
              <w:bottom w:val="single" w:sz="4" w:space="0" w:color="auto"/>
              <w:right w:val="single" w:sz="4" w:space="0" w:color="auto"/>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r w:rsidRPr="00062C25">
              <w:rPr>
                <w:rFonts w:ascii="Times New Roman" w:eastAsia="Times New Roman" w:hAnsi="Times New Roman" w:cs="Times New Roman"/>
                <w:sz w:val="28"/>
                <w:szCs w:val="28"/>
                <w:lang w:eastAsia="ru-RU"/>
              </w:rPr>
              <w:t>21 461,2</w:t>
            </w: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32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32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32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32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32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32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p>
        </w:tc>
      </w:tr>
      <w:tr w:rsidR="00062C25" w:rsidRPr="00062C25" w:rsidTr="00062C25">
        <w:trPr>
          <w:trHeight w:val="375"/>
        </w:trPr>
        <w:tc>
          <w:tcPr>
            <w:tcW w:w="11540" w:type="dxa"/>
            <w:gridSpan w:val="6"/>
            <w:tcBorders>
              <w:top w:val="nil"/>
              <w:left w:val="nil"/>
              <w:bottom w:val="nil"/>
              <w:right w:val="nil"/>
            </w:tcBorders>
            <w:shd w:val="clear" w:color="auto" w:fill="auto"/>
            <w:noWrap/>
            <w:vAlign w:val="bottom"/>
            <w:hideMark/>
          </w:tcPr>
          <w:p w:rsidR="00062C25" w:rsidRPr="00062C25" w:rsidRDefault="00062C25" w:rsidP="00062C25">
            <w:pPr>
              <w:spacing w:after="0" w:line="240" w:lineRule="auto"/>
              <w:rPr>
                <w:rFonts w:ascii="Times New Roman" w:eastAsia="Times New Roman" w:hAnsi="Times New Roman" w:cs="Times New Roman"/>
                <w:color w:val="000000"/>
                <w:sz w:val="28"/>
                <w:szCs w:val="28"/>
                <w:lang w:eastAsia="ru-RU"/>
              </w:rPr>
            </w:pPr>
            <w:r w:rsidRPr="00062C25">
              <w:rPr>
                <w:rFonts w:ascii="Times New Roman" w:eastAsia="Times New Roman" w:hAnsi="Times New Roman" w:cs="Times New Roman"/>
                <w:color w:val="000000"/>
                <w:sz w:val="28"/>
                <w:szCs w:val="28"/>
                <w:lang w:eastAsia="ru-RU"/>
              </w:rPr>
              <w:t xml:space="preserve">Глава Цимлянского района                                                                          А.К.Садымов                                                           </w:t>
            </w: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32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p>
        </w:tc>
      </w:tr>
      <w:tr w:rsidR="00062C25" w:rsidRPr="00062C25" w:rsidTr="00062C25">
        <w:trPr>
          <w:trHeight w:val="375"/>
        </w:trPr>
        <w:tc>
          <w:tcPr>
            <w:tcW w:w="7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4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32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540" w:type="dxa"/>
            <w:tcBorders>
              <w:top w:val="nil"/>
              <w:left w:val="nil"/>
              <w:bottom w:val="nil"/>
              <w:right w:val="nil"/>
            </w:tcBorders>
            <w:shd w:val="clear" w:color="auto" w:fill="auto"/>
            <w:hideMark/>
          </w:tcPr>
          <w:p w:rsidR="00062C25" w:rsidRPr="00062C25" w:rsidRDefault="00062C25" w:rsidP="00062C25">
            <w:pPr>
              <w:spacing w:after="0" w:line="240" w:lineRule="auto"/>
              <w:rPr>
                <w:rFonts w:ascii="Times New Roman" w:eastAsia="Times New Roman" w:hAnsi="Times New Roman" w:cs="Times New Roman"/>
                <w:sz w:val="28"/>
                <w:szCs w:val="28"/>
                <w:lang w:eastAsia="ru-RU"/>
              </w:rPr>
            </w:pPr>
          </w:p>
        </w:tc>
        <w:tc>
          <w:tcPr>
            <w:tcW w:w="1240" w:type="dxa"/>
            <w:tcBorders>
              <w:top w:val="nil"/>
              <w:left w:val="nil"/>
              <w:bottom w:val="nil"/>
              <w:right w:val="nil"/>
            </w:tcBorders>
            <w:shd w:val="clear" w:color="auto" w:fill="auto"/>
            <w:hideMark/>
          </w:tcPr>
          <w:p w:rsidR="00062C25" w:rsidRPr="00062C25" w:rsidRDefault="00062C25" w:rsidP="00062C25">
            <w:pPr>
              <w:spacing w:after="0" w:line="240" w:lineRule="auto"/>
              <w:jc w:val="right"/>
              <w:rPr>
                <w:rFonts w:ascii="Times New Roman" w:eastAsia="Times New Roman" w:hAnsi="Times New Roman" w:cs="Times New Roman"/>
                <w:sz w:val="28"/>
                <w:szCs w:val="28"/>
                <w:lang w:eastAsia="ru-RU"/>
              </w:rPr>
            </w:pPr>
          </w:p>
        </w:tc>
      </w:tr>
    </w:tbl>
    <w:p w:rsidR="00EE61A9" w:rsidRDefault="00EE61A9"/>
    <w:sectPr w:rsidR="00EE61A9" w:rsidSect="00062C25">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062C25"/>
    <w:rsid w:val="00062C25"/>
    <w:rsid w:val="00EE61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1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62C25"/>
    <w:rPr>
      <w:color w:val="0000FF"/>
      <w:u w:val="single"/>
    </w:rPr>
  </w:style>
  <w:style w:type="character" w:styleId="a4">
    <w:name w:val="FollowedHyperlink"/>
    <w:basedOn w:val="a0"/>
    <w:uiPriority w:val="99"/>
    <w:semiHidden/>
    <w:unhideWhenUsed/>
    <w:rsid w:val="00062C25"/>
    <w:rPr>
      <w:color w:val="800080"/>
      <w:u w:val="single"/>
    </w:rPr>
  </w:style>
  <w:style w:type="paragraph" w:customStyle="1" w:styleId="xl65">
    <w:name w:val="xl65"/>
    <w:basedOn w:val="a"/>
    <w:rsid w:val="00062C25"/>
    <w:pPr>
      <w:spacing w:before="100" w:beforeAutospacing="1" w:after="100" w:afterAutospacing="1" w:line="240" w:lineRule="auto"/>
      <w:jc w:val="right"/>
      <w:textAlignment w:val="top"/>
    </w:pPr>
    <w:rPr>
      <w:rFonts w:ascii="Times New Roman" w:eastAsia="Times New Roman" w:hAnsi="Times New Roman" w:cs="Times New Roman"/>
      <w:color w:val="000000"/>
      <w:sz w:val="28"/>
      <w:szCs w:val="28"/>
      <w:lang w:eastAsia="ru-RU"/>
    </w:rPr>
  </w:style>
  <w:style w:type="paragraph" w:customStyle="1" w:styleId="xl66">
    <w:name w:val="xl66"/>
    <w:basedOn w:val="a"/>
    <w:rsid w:val="00062C25"/>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67">
    <w:name w:val="xl67"/>
    <w:basedOn w:val="a"/>
    <w:rsid w:val="00062C25"/>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68">
    <w:name w:val="xl68"/>
    <w:basedOn w:val="a"/>
    <w:rsid w:val="00062C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062C25"/>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062C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1">
    <w:name w:val="xl71"/>
    <w:basedOn w:val="a"/>
    <w:rsid w:val="00062C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2">
    <w:name w:val="xl72"/>
    <w:basedOn w:val="a"/>
    <w:rsid w:val="00062C25"/>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062C25"/>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74">
    <w:name w:val="xl74"/>
    <w:basedOn w:val="a"/>
    <w:rsid w:val="00062C25"/>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062C25"/>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062C25"/>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77">
    <w:name w:val="xl77"/>
    <w:basedOn w:val="a"/>
    <w:rsid w:val="00062C25"/>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62450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70</Pages>
  <Words>10398</Words>
  <Characters>59270</Characters>
  <Application>Microsoft Office Word</Application>
  <DocSecurity>0</DocSecurity>
  <Lines>493</Lines>
  <Paragraphs>139</Paragraphs>
  <ScaleCrop>false</ScaleCrop>
  <Company/>
  <LinksUpToDate>false</LinksUpToDate>
  <CharactersWithSpaces>69529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2013-12-26T08:25:00Z</dcterms:created>
  <dcterms:modified xsi:type="dcterms:W3CDTF">2013-12-26T08:25:00Z</dcterms:modified>
</cp:coreProperties>
</file>