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C0026">
      <w:pPr>
        <w:shd w:val="clear" w:color="auto" w:fill="FFFFFF"/>
        <w:spacing w:line="230" w:lineRule="exact"/>
        <w:ind w:right="48"/>
        <w:jc w:val="right"/>
      </w:pPr>
      <w:r>
        <w:rPr>
          <w:rFonts w:eastAsia="Times New Roman"/>
          <w:spacing w:val="-1"/>
        </w:rPr>
        <w:t>Приложение 1</w:t>
      </w:r>
    </w:p>
    <w:p w:rsidR="00000000" w:rsidRDefault="00CC0026">
      <w:pPr>
        <w:shd w:val="clear" w:color="auto" w:fill="FFFFFF"/>
        <w:spacing w:line="230" w:lineRule="exact"/>
        <w:ind w:right="101"/>
        <w:jc w:val="right"/>
      </w:pPr>
      <w:r>
        <w:rPr>
          <w:rFonts w:eastAsia="Times New Roman"/>
          <w:spacing w:val="-1"/>
        </w:rPr>
        <w:t>к решению Собрания</w:t>
      </w:r>
    </w:p>
    <w:p w:rsidR="00000000" w:rsidRDefault="00CC0026">
      <w:pPr>
        <w:shd w:val="clear" w:color="auto" w:fill="FFFFFF"/>
        <w:spacing w:line="230" w:lineRule="exact"/>
        <w:ind w:right="48"/>
        <w:jc w:val="right"/>
      </w:pPr>
      <w:r>
        <w:rPr>
          <w:rFonts w:eastAsia="Times New Roman"/>
          <w:spacing w:val="-2"/>
        </w:rPr>
        <w:t>депутатов Цимлянского района</w:t>
      </w:r>
    </w:p>
    <w:p w:rsidR="00000000" w:rsidRDefault="00CC0026">
      <w:pPr>
        <w:shd w:val="clear" w:color="auto" w:fill="FFFFFF"/>
        <w:spacing w:before="5" w:line="230" w:lineRule="exact"/>
        <w:ind w:right="101"/>
        <w:jc w:val="right"/>
      </w:pPr>
      <w:r>
        <w:rPr>
          <w:rFonts w:eastAsia="Times New Roman"/>
          <w:spacing w:val="-1"/>
        </w:rPr>
        <w:t>от 17.12.2013г. № 145</w:t>
      </w:r>
    </w:p>
    <w:p w:rsidR="00000000" w:rsidRDefault="00CC0026">
      <w:pPr>
        <w:shd w:val="clear" w:color="auto" w:fill="FFFFFF"/>
        <w:spacing w:before="331"/>
        <w:ind w:right="10"/>
        <w:jc w:val="center"/>
      </w:pPr>
      <w:r>
        <w:rPr>
          <w:rFonts w:eastAsia="Times New Roman"/>
          <w:b/>
          <w:bCs/>
          <w:spacing w:val="-6"/>
          <w:sz w:val="24"/>
          <w:szCs w:val="24"/>
        </w:rPr>
        <w:t>Объем поступлений доходов   бюджета Цимлянского района на 2014 год</w:t>
      </w:r>
    </w:p>
    <w:p w:rsidR="00000000" w:rsidRDefault="00CC0026">
      <w:pPr>
        <w:shd w:val="clear" w:color="auto" w:fill="FFFFFF"/>
        <w:spacing w:before="182"/>
        <w:ind w:right="53"/>
        <w:jc w:val="right"/>
      </w:pPr>
      <w:r>
        <w:rPr>
          <w:b/>
          <w:bCs/>
          <w:spacing w:val="-6"/>
          <w:sz w:val="24"/>
          <w:szCs w:val="24"/>
        </w:rPr>
        <w:t>(</w:t>
      </w:r>
      <w:r>
        <w:rPr>
          <w:rFonts w:eastAsia="Times New Roman"/>
          <w:b/>
          <w:bCs/>
          <w:spacing w:val="-6"/>
          <w:sz w:val="24"/>
          <w:szCs w:val="24"/>
        </w:rPr>
        <w:t>тыс. рублей)</w:t>
      </w:r>
    </w:p>
    <w:p w:rsidR="00000000" w:rsidRDefault="00CC0026">
      <w:pPr>
        <w:spacing w:after="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77"/>
        <w:gridCol w:w="7344"/>
        <w:gridCol w:w="107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23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8" w:lineRule="exact"/>
              <w:ind w:left="302"/>
            </w:pPr>
            <w:r>
              <w:rPr>
                <w:rFonts w:eastAsia="Times New Roman"/>
                <w:b/>
                <w:bCs/>
                <w:spacing w:val="-7"/>
                <w:sz w:val="24"/>
                <w:szCs w:val="24"/>
              </w:rPr>
              <w:t>Код бюджетной</w:t>
            </w:r>
          </w:p>
          <w:p w:rsidR="00000000" w:rsidRDefault="00CC0026">
            <w:pPr>
              <w:shd w:val="clear" w:color="auto" w:fill="FFFFFF"/>
              <w:spacing w:line="288" w:lineRule="exact"/>
              <w:ind w:left="302"/>
            </w:pPr>
            <w:r>
              <w:rPr>
                <w:rFonts w:eastAsia="Times New Roman"/>
                <w:b/>
                <w:bCs/>
                <w:spacing w:val="-8"/>
                <w:sz w:val="24"/>
                <w:szCs w:val="24"/>
              </w:rPr>
              <w:t>классификации</w:t>
            </w:r>
          </w:p>
          <w:p w:rsidR="00000000" w:rsidRDefault="00CC0026">
            <w:pPr>
              <w:shd w:val="clear" w:color="auto" w:fill="FFFFFF"/>
              <w:spacing w:line="288" w:lineRule="exact"/>
              <w:ind w:left="302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Российской</w:t>
            </w:r>
          </w:p>
          <w:p w:rsidR="00000000" w:rsidRDefault="00CC0026">
            <w:pPr>
              <w:shd w:val="clear" w:color="auto" w:fill="FFFFFF"/>
              <w:spacing w:line="288" w:lineRule="exact"/>
              <w:ind w:left="302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Федерации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ind w:left="1968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ind w:left="62"/>
            </w:pPr>
            <w:r>
              <w:rPr>
                <w:rFonts w:eastAsia="Times New Roman"/>
                <w:b/>
                <w:bCs/>
                <w:spacing w:val="-8"/>
                <w:sz w:val="24"/>
                <w:szCs w:val="24"/>
              </w:rPr>
              <w:t>Сумм</w:t>
            </w:r>
            <w:r>
              <w:rPr>
                <w:rFonts w:eastAsia="Times New Roman"/>
                <w:b/>
                <w:bCs/>
                <w:spacing w:val="-8"/>
                <w:sz w:val="24"/>
                <w:szCs w:val="24"/>
              </w:rPr>
              <w:t>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1 00 00000 00 0000 000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78 114,9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1 01 00000 00 0000 000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32 253,9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1 01 01000 00 0000 110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554,2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1 01 01010 00 0000 110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8" w:lineRule="exact"/>
              <w:ind w:right="379"/>
            </w:pPr>
            <w:r>
              <w:rPr>
                <w:rFonts w:eastAsia="Times New Roman"/>
                <w:spacing w:val="-6"/>
                <w:sz w:val="24"/>
                <w:szCs w:val="24"/>
              </w:rPr>
              <w:t>Налог на прибыль организаций, зачисляемый в бюдж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еты бюджетной </w:t>
            </w:r>
            <w:r>
              <w:rPr>
                <w:rFonts w:eastAsia="Times New Roman"/>
                <w:spacing w:val="-5"/>
                <w:sz w:val="24"/>
                <w:szCs w:val="24"/>
              </w:rPr>
              <w:t>системы Российской Федерации по соответствующим ставкам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554,2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1 01 01012 02 0000 110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8" w:lineRule="exact"/>
              <w:ind w:right="518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Налог на прибыль организаций, зачисляемый в бюджеты субъектов </w:t>
            </w:r>
            <w:r>
              <w:rPr>
                <w:rFonts w:eastAsia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554,2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1 01 02000 01 0000 110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31 699,7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8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1 01 02010 01 0000 110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163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Налог на доходы физических лиц с доходов, источником которых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является налоговый агент, за исключением доходов, в отношении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которых исчесление и уплата налога осуществляются в соответствиисо </w:t>
            </w:r>
            <w:r>
              <w:rPr>
                <w:rFonts w:eastAsia="Times New Roman"/>
                <w:spacing w:val="-4"/>
                <w:sz w:val="24"/>
                <w:szCs w:val="24"/>
              </w:rPr>
              <w:t>ст. 227, 227.1 и 228 Налогового кодекса Роо</w:t>
            </w:r>
            <w:r>
              <w:rPr>
                <w:rFonts w:eastAsia="Times New Roman"/>
                <w:spacing w:val="-4"/>
                <w:sz w:val="24"/>
                <w:szCs w:val="24"/>
              </w:rPr>
              <w:t>ссийской Федерации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31 173,0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08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1 01 02020 01 0000 110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86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Налог на доходы физических лиц с доходов, получаемых от </w:t>
            </w:r>
            <w:r>
              <w:rPr>
                <w:rFonts w:eastAsia="Times New Roman"/>
                <w:sz w:val="24"/>
                <w:szCs w:val="24"/>
              </w:rPr>
              <w:t>осуществления деятельности физическими лицами,</w:t>
            </w:r>
          </w:p>
          <w:p w:rsidR="00000000" w:rsidRDefault="00CC0026">
            <w:pPr>
              <w:shd w:val="clear" w:color="auto" w:fill="FFFFFF"/>
              <w:spacing w:line="283" w:lineRule="exact"/>
              <w:ind w:right="86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зарегистрированными в качестве индивидуальных предпринимателей, </w:t>
            </w:r>
            <w:r>
              <w:rPr>
                <w:rFonts w:eastAsia="Times New Roman"/>
                <w:spacing w:val="-6"/>
                <w:sz w:val="24"/>
                <w:szCs w:val="24"/>
              </w:rPr>
              <w:t>нотариусов, занимающихся частной прак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тикой, адвокатов, учредивших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адвокатские кабинеты, и других лиц, занимающихся частной практикой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в соответствии со статьей 227 Налогового кодекса Российской </w:t>
            </w:r>
            <w:r>
              <w:rPr>
                <w:rFonts w:eastAsia="Times New Roman"/>
                <w:sz w:val="24"/>
                <w:szCs w:val="24"/>
              </w:rPr>
              <w:t>Федерации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118,8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1 01 02030 01 0000 110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187"/>
            </w:pPr>
            <w:r>
              <w:rPr>
                <w:rFonts w:eastAsia="Times New Roman"/>
                <w:spacing w:val="-6"/>
                <w:sz w:val="24"/>
                <w:szCs w:val="24"/>
              </w:rPr>
              <w:t>Налог на доходы физических лиц с доходов, полученных физичес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кими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лицами, не являющимися налоговыми резидентами Российской </w:t>
            </w:r>
            <w:r>
              <w:rPr>
                <w:rFonts w:eastAsia="Times New Roman"/>
                <w:sz w:val="24"/>
                <w:szCs w:val="24"/>
              </w:rPr>
              <w:t>Федерации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337,3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86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1 01 02040 01 0000 110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173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</w:t>
            </w:r>
            <w:r>
              <w:rPr>
                <w:rFonts w:eastAsia="Times New Roman"/>
                <w:spacing w:val="-6"/>
                <w:sz w:val="24"/>
                <w:szCs w:val="24"/>
              </w:rPr>
              <w:t>иностранными гражданами, осущ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ествляющимитрудовую деятельность по найму у физических лиц на основании потента в соответствии со ст. </w:t>
            </w:r>
            <w:r>
              <w:rPr>
                <w:rFonts w:eastAsia="Times New Roman"/>
                <w:sz w:val="24"/>
                <w:szCs w:val="24"/>
              </w:rPr>
              <w:t>227.1 Налогового кодекса Российской Федерации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70,6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1 03 00000 00 0000 000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413"/>
            </w:pPr>
            <w:r>
              <w:rPr>
                <w:rFonts w:eastAsia="Times New Roman"/>
                <w:spacing w:val="-7"/>
                <w:sz w:val="24"/>
                <w:szCs w:val="24"/>
              </w:rPr>
              <w:t xml:space="preserve">НАЛОГИ НА ТОВАРЫ (РАБОТЫ, УСЛУГИ), РЕАЛИЗУЕМЫЕ НА </w:t>
            </w:r>
            <w:r>
              <w:rPr>
                <w:rFonts w:eastAsia="Times New Roman"/>
                <w:sz w:val="24"/>
                <w:szCs w:val="24"/>
              </w:rPr>
              <w:t>ТЕРРИТОРИИ РОССИЙСКОЙ ФЕДЕРАЦ</w:t>
            </w:r>
            <w:r>
              <w:rPr>
                <w:rFonts w:eastAsia="Times New Roman"/>
                <w:sz w:val="24"/>
                <w:szCs w:val="24"/>
              </w:rPr>
              <w:t>ИИ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11 156,4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1 03 02000 01 0000 110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739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Акцизы по подакцизным товарам (продукции), производимым на </w:t>
            </w:r>
            <w:r>
              <w:rPr>
                <w:rFonts w:eastAsia="Times New Roman"/>
                <w:sz w:val="24"/>
                <w:szCs w:val="24"/>
              </w:rPr>
              <w:t>территории Российской Федерации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11 156,4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72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1 03 02230 01 0000 110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202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Доходы от уплаты акцизов на дизельное топливо, подлежащее </w:t>
            </w:r>
            <w:r>
              <w:rPr>
                <w:rFonts w:eastAsia="Times New Roman"/>
                <w:spacing w:val="-6"/>
                <w:sz w:val="24"/>
                <w:szCs w:val="24"/>
              </w:rPr>
              <w:t>распределению между бюджетами субъекто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в Российской Федерации и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местными бюджетами с учетом установленных дифференцированных </w:t>
            </w:r>
            <w:r>
              <w:rPr>
                <w:rFonts w:eastAsia="Times New Roman"/>
                <w:sz w:val="24"/>
                <w:szCs w:val="24"/>
              </w:rPr>
              <w:t>нормативов отчислений в местные бюджеты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4 083,2</w:t>
            </w:r>
          </w:p>
        </w:tc>
      </w:tr>
    </w:tbl>
    <w:p w:rsidR="00000000" w:rsidRDefault="00CC0026">
      <w:pPr>
        <w:sectPr w:rsidR="00000000">
          <w:type w:val="continuous"/>
          <w:pgSz w:w="11909" w:h="16834"/>
          <w:pgMar w:top="1094" w:right="442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77"/>
        <w:gridCol w:w="7344"/>
        <w:gridCol w:w="107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55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lastRenderedPageBreak/>
              <w:t>1 03 02240 01 0000 110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288"/>
            </w:pPr>
            <w:r>
              <w:rPr>
                <w:rFonts w:eastAsia="Times New Roman"/>
                <w:spacing w:val="-5"/>
                <w:sz w:val="24"/>
                <w:szCs w:val="24"/>
              </w:rPr>
              <w:t>Доходы от уплаты акцизов на моторные масла для дизельных и ( или) карбюрат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орных ( инжекторных) двигателей , подлежащие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распределению между бюджетам субъектов Российской Федерации и местными бюджетами с учетом установленных дифференцированных </w:t>
            </w:r>
            <w:r>
              <w:rPr>
                <w:rFonts w:eastAsia="Times New Roman"/>
                <w:sz w:val="24"/>
                <w:szCs w:val="24"/>
              </w:rPr>
              <w:t>нормативов отчислений в местные бюджеты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84,6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34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1 03 02250 01 0000 110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202"/>
            </w:pPr>
            <w:r>
              <w:rPr>
                <w:rFonts w:eastAsia="Times New Roman"/>
                <w:spacing w:val="-5"/>
                <w:sz w:val="24"/>
                <w:szCs w:val="24"/>
              </w:rPr>
              <w:t>Доходы от уплаты ак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цизов на автомобильный бензин, подлежащие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распределению между бюджетами субъектов Российской Федерации и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местными бюджетами с учетом установленных дифференцированных </w:t>
            </w:r>
            <w:r>
              <w:rPr>
                <w:rFonts w:eastAsia="Times New Roman"/>
                <w:sz w:val="24"/>
                <w:szCs w:val="24"/>
              </w:rPr>
              <w:t>нормативов отчислений вместные бюджеты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6 611,0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14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1 03 02260 01 0000 110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202"/>
            </w:pPr>
            <w:r>
              <w:rPr>
                <w:rFonts w:eastAsia="Times New Roman"/>
                <w:spacing w:val="-5"/>
                <w:sz w:val="24"/>
                <w:szCs w:val="24"/>
              </w:rPr>
              <w:t>Доходы от уплаты ак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цизов на прямогонный бензин, подлежащие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распределению между бюджетами субъектов Российской Федерации и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местными бюджетами с учетом установленных дифференцированных </w:t>
            </w:r>
            <w:r>
              <w:rPr>
                <w:rFonts w:eastAsia="Times New Roman"/>
                <w:sz w:val="24"/>
                <w:szCs w:val="24"/>
              </w:rPr>
              <w:t>нормативов отчислений в местные бюджеты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377,6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1 05 00000 00 0000 000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НАЛОГИ НА СОВОКУПНЫЙ Д</w:t>
            </w:r>
            <w:r>
              <w:rPr>
                <w:rFonts w:eastAsia="Times New Roman"/>
                <w:sz w:val="24"/>
                <w:szCs w:val="24"/>
              </w:rPr>
              <w:t>ОХОД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12 577,2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1 05 01000 00 0000 110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912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Налог, взимаемый в связи с применением упрощенной системы </w:t>
            </w:r>
            <w:r>
              <w:rPr>
                <w:rFonts w:eastAsia="Times New Roman"/>
                <w:sz w:val="24"/>
                <w:szCs w:val="24"/>
              </w:rPr>
              <w:t>налогообложения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2 304,2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1 05 01010 01 0000 110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Налог, взимаемый с налогоплательщиков, выбравших в качестве объекта </w:t>
            </w:r>
            <w:r>
              <w:rPr>
                <w:rFonts w:eastAsia="Times New Roman"/>
                <w:sz w:val="24"/>
                <w:szCs w:val="24"/>
              </w:rPr>
              <w:t>налогообложения доходы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2 009,2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1 05 01011 0</w:t>
            </w:r>
            <w:r>
              <w:rPr>
                <w:spacing w:val="-6"/>
                <w:sz w:val="24"/>
                <w:szCs w:val="24"/>
              </w:rPr>
              <w:t>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Налог, взимаемый с налогоплательщиков, выбравших в качестве объекта </w:t>
            </w:r>
            <w:r>
              <w:rPr>
                <w:rFonts w:eastAsia="Times New Roman"/>
                <w:sz w:val="24"/>
                <w:szCs w:val="24"/>
              </w:rPr>
              <w:t>налогообложения доходы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2 009,2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1 05 01020 01 0000 110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</w:pPr>
            <w:r>
              <w:rPr>
                <w:rFonts w:eastAsia="Times New Roman"/>
                <w:spacing w:val="-5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</w:t>
            </w:r>
            <w:r>
              <w:rPr>
                <w:rFonts w:eastAsia="Times New Roman"/>
                <w:spacing w:val="-5"/>
                <w:sz w:val="24"/>
                <w:szCs w:val="24"/>
              </w:rPr>
              <w:t>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295,0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1 05 01021 01 0000 110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</w:pPr>
            <w:r>
              <w:rPr>
                <w:rFonts w:eastAsia="Times New Roman"/>
                <w:spacing w:val="-5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295,0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1 05 02000 02 0000 110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rFonts w:eastAsia="Times New Roman"/>
                <w:spacing w:val="-6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8 022,8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1 05 02010 02 0000 110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rFonts w:eastAsia="Times New Roman"/>
                <w:spacing w:val="-6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1 05 02020 02 0000 110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216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Единый налог на вмененный доход для отдельных видов деятельности </w:t>
            </w:r>
            <w:r>
              <w:rPr>
                <w:rFonts w:eastAsia="Times New Roman"/>
                <w:spacing w:val="-4"/>
                <w:sz w:val="24"/>
                <w:szCs w:val="24"/>
              </w:rPr>
              <w:t>(за налоговые периоды, истекшие до 1 января 2011 года)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1 05 03000 01 0000 110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2 236,8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1 05 03010 01 0000 110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2 236,8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1 05 04000 02 0000 110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1128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Налог, взимаемый в связи с применением патентной системы </w:t>
            </w:r>
            <w:r>
              <w:rPr>
                <w:rFonts w:eastAsia="Times New Roman"/>
                <w:sz w:val="24"/>
                <w:szCs w:val="24"/>
              </w:rPr>
              <w:t>налогообложения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1 05 04020 02 0000 110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403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Налог, взимаемый в связи с применением патентной системы </w:t>
            </w:r>
            <w:r>
              <w:rPr>
                <w:rFonts w:eastAsia="Times New Roman"/>
                <w:spacing w:val="-6"/>
                <w:sz w:val="24"/>
                <w:szCs w:val="24"/>
              </w:rPr>
              <w:t>налогообложения, зачисляемый в бюджеты муниципальных районов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1 08 00000 00 0000 000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1 525,5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1 08 03000 01 0000 110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298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Государственная пошлина по делам, рассматриваемым в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судах общей </w:t>
            </w:r>
            <w:r>
              <w:rPr>
                <w:rFonts w:eastAsia="Times New Roman"/>
                <w:sz w:val="24"/>
                <w:szCs w:val="24"/>
              </w:rPr>
              <w:t>юрисдикции, мировыми судьями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1 509,7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1 08 03010 01 0000 110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298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Государственная пошлина по делам, рассматриваемым в судах общей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юрисдикции, мировыми судьями (за исключением Верховного Суда </w:t>
            </w:r>
            <w:r>
              <w:rPr>
                <w:rFonts w:eastAsia="Times New Roman"/>
                <w:sz w:val="24"/>
                <w:szCs w:val="24"/>
              </w:rPr>
              <w:t>Российской Федерации)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1 509,7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1 08 07000 01 0000 110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144"/>
            </w:pPr>
            <w:r>
              <w:rPr>
                <w:rFonts w:eastAsia="Times New Roman"/>
                <w:spacing w:val="-6"/>
                <w:sz w:val="24"/>
                <w:szCs w:val="24"/>
              </w:rPr>
              <w:t>Госу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дарственная пошлина за государственную регистрацию, а также за </w:t>
            </w:r>
            <w:r>
              <w:rPr>
                <w:rFonts w:eastAsia="Times New Roman"/>
                <w:sz w:val="24"/>
                <w:szCs w:val="24"/>
              </w:rPr>
              <w:t>совершение прочих юридически значимых действий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1 08 07150 01 0000 110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1022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Государственная пошлина за выдачу разрешения на установку </w:t>
            </w:r>
            <w:r>
              <w:rPr>
                <w:rFonts w:eastAsia="Times New Roman"/>
                <w:sz w:val="24"/>
                <w:szCs w:val="24"/>
              </w:rPr>
              <w:t>рекламной конструкции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5,3</w:t>
            </w:r>
          </w:p>
        </w:tc>
      </w:tr>
    </w:tbl>
    <w:p w:rsidR="00000000" w:rsidRDefault="00CC0026">
      <w:pPr>
        <w:sectPr w:rsidR="00000000">
          <w:pgSz w:w="11909" w:h="16834"/>
          <w:pgMar w:top="1030" w:right="442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77"/>
        <w:gridCol w:w="7344"/>
        <w:gridCol w:w="107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lastRenderedPageBreak/>
              <w:t>1 08 07170 01 0000 110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672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Государственная пошлина за выдачу специального разрешения на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движение по автомобильным дорогам транспортных средств, осуществляющих перевозки опасных, тяжеловесных и (или) </w:t>
            </w:r>
            <w:r>
              <w:rPr>
                <w:rFonts w:eastAsia="Times New Roman"/>
                <w:sz w:val="24"/>
                <w:szCs w:val="24"/>
              </w:rPr>
              <w:t>крупногабаритных грузов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90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1 08 07174 01 0000 110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91"/>
            </w:pPr>
            <w:r>
              <w:rPr>
                <w:rFonts w:eastAsia="Times New Roman"/>
                <w:spacing w:val="-6"/>
                <w:sz w:val="24"/>
                <w:szCs w:val="24"/>
              </w:rPr>
              <w:t>Государс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твенная пошлина за выдачу органом местного самоуправления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крупногаборитных грузов, </w:t>
            </w:r>
            <w:r>
              <w:rPr>
                <w:rFonts w:eastAsia="Times New Roman"/>
                <w:sz w:val="24"/>
                <w:szCs w:val="24"/>
              </w:rPr>
              <w:t>зачисляемая в</w:t>
            </w:r>
            <w:r>
              <w:rPr>
                <w:rFonts w:eastAsia="Times New Roman"/>
                <w:sz w:val="24"/>
                <w:szCs w:val="24"/>
              </w:rPr>
              <w:t xml:space="preserve"> бюджеты муниципальных районов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1 11 00000 00 0000 000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91"/>
            </w:pPr>
            <w:r>
              <w:rPr>
                <w:rFonts w:eastAsia="Times New Roman"/>
                <w:spacing w:val="-8"/>
                <w:sz w:val="24"/>
                <w:szCs w:val="24"/>
              </w:rPr>
              <w:t xml:space="preserve">ДОХОДЫ ОТ ИСПОЛЬЗОВАНИЯ ИМУЩЕСТВА, НАХОДЯЩЕГОСЯ </w:t>
            </w:r>
            <w:r>
              <w:rPr>
                <w:rFonts w:eastAsia="Times New Roman"/>
                <w:spacing w:val="-7"/>
                <w:sz w:val="24"/>
                <w:szCs w:val="24"/>
              </w:rPr>
              <w:t>В ГОСУДАРСТВЕННОЙ И МУНИЦИПАЛЬНОЙ СОБСТВЕННОСТИ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15 434,5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1 11 05000 00 0000 120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Доходы, получаемые в виде арендной либо иной платы за передачу в </w:t>
            </w:r>
            <w:r>
              <w:rPr>
                <w:rFonts w:eastAsia="Times New Roman"/>
                <w:spacing w:val="-6"/>
                <w:sz w:val="24"/>
                <w:szCs w:val="24"/>
              </w:rPr>
              <w:t>во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змездное пользование государственного и муниципального имущества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(за исключением имущества бюджетных и автономных учреждений, а также имущества государственных и муниципальных унитарных </w:t>
            </w:r>
            <w:r>
              <w:rPr>
                <w:rFonts w:eastAsia="Times New Roman"/>
                <w:sz w:val="24"/>
                <w:szCs w:val="24"/>
              </w:rPr>
              <w:t>предприятий, в том числе казенных)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15 425,5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1 11 05010 00 0000 120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115"/>
            </w:pPr>
            <w:r>
              <w:rPr>
                <w:rFonts w:eastAsia="Times New Roman"/>
                <w:spacing w:val="-5"/>
                <w:sz w:val="24"/>
                <w:szCs w:val="24"/>
              </w:rPr>
              <w:t>До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ходы, получаемые в виде арендной платы за земельные участки,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государственная собственность на которые не разграничена, а также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средства от продажи права на заключение договоров аренды указанных </w:t>
            </w:r>
            <w:r>
              <w:rPr>
                <w:rFonts w:eastAsia="Times New Roman"/>
                <w:sz w:val="24"/>
                <w:szCs w:val="24"/>
              </w:rPr>
              <w:t>земельных участков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13 788,6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8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1 11 05013 10 0000 120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96"/>
            </w:pPr>
            <w:r>
              <w:rPr>
                <w:rFonts w:eastAsia="Times New Roman"/>
                <w:spacing w:val="-5"/>
                <w:sz w:val="24"/>
                <w:szCs w:val="24"/>
              </w:rPr>
              <w:t>Доходы, по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лучаемые в виде арендной платы за земельные участки,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государственная собственность на которые не разграничена и которые </w:t>
            </w:r>
            <w:r>
              <w:rPr>
                <w:rFonts w:eastAsia="Times New Roman"/>
                <w:spacing w:val="-5"/>
                <w:sz w:val="24"/>
                <w:szCs w:val="24"/>
              </w:rPr>
              <w:t>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13 788,6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1 11 05070 00 0000 120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Доходы от сдачи в аренду имущества, составляющего государственную ( </w:t>
            </w:r>
            <w:r>
              <w:rPr>
                <w:rFonts w:eastAsia="Times New Roman"/>
                <w:spacing w:val="-5"/>
                <w:sz w:val="24"/>
                <w:szCs w:val="24"/>
              </w:rPr>
              <w:t>муниципальную) казну ( за исключением земельных участков)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1 636,9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1 11 05075 05 0000 120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850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Доходы от сдачи в аренду имущества, составляющего казну </w:t>
            </w:r>
            <w:r>
              <w:rPr>
                <w:rFonts w:eastAsia="Times New Roman"/>
                <w:spacing w:val="-6"/>
                <w:sz w:val="24"/>
                <w:szCs w:val="24"/>
              </w:rPr>
              <w:t>муниципальных рай</w:t>
            </w:r>
            <w:r>
              <w:rPr>
                <w:rFonts w:eastAsia="Times New Roman"/>
                <w:spacing w:val="-6"/>
                <w:sz w:val="24"/>
                <w:szCs w:val="24"/>
              </w:rPr>
              <w:t>онов ( за исключением земельных участков)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1 636,9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1 11 07000 00 0000 120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rFonts w:eastAsia="Times New Roman"/>
                <w:spacing w:val="-6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1 11 07010 00 0000 120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456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Доходы от перечисления части прибыли государственных и </w:t>
            </w:r>
            <w:r>
              <w:rPr>
                <w:rFonts w:eastAsia="Times New Roman"/>
                <w:spacing w:val="-6"/>
                <w:sz w:val="24"/>
                <w:szCs w:val="24"/>
              </w:rPr>
              <w:t>муниципальных унитарных предприяти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й, остающейся после уплаты </w:t>
            </w:r>
            <w:r>
              <w:rPr>
                <w:rFonts w:eastAsia="Times New Roman"/>
                <w:sz w:val="24"/>
                <w:szCs w:val="24"/>
              </w:rPr>
              <w:t>налогов и обязательных платежей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1 11 07015 05 0000 120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499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</w:t>
            </w:r>
            <w:r>
              <w:rPr>
                <w:rFonts w:eastAsia="Times New Roman"/>
                <w:sz w:val="24"/>
                <w:szCs w:val="24"/>
              </w:rPr>
              <w:t>предприятий, созданных муниципальными районами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1 12 00000 00 0000 000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rFonts w:eastAsia="Times New Roman"/>
                <w:spacing w:val="-8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617,0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1 12 01000 01 0000 120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rFonts w:eastAsia="Times New Roman"/>
                <w:spacing w:val="-6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617,0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1 12 01010 01 0000 120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816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Плата за выбросы загрязняющих веществ в атмосферный воздух </w:t>
            </w:r>
            <w:r>
              <w:rPr>
                <w:rFonts w:eastAsia="Times New Roman"/>
                <w:sz w:val="24"/>
                <w:szCs w:val="24"/>
              </w:rPr>
              <w:t>стационарны</w:t>
            </w:r>
            <w:r>
              <w:rPr>
                <w:rFonts w:eastAsia="Times New Roman"/>
                <w:sz w:val="24"/>
                <w:szCs w:val="24"/>
              </w:rPr>
              <w:t>ми объектами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1 12 01020 01 0000 120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816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Плата за выбросы загрязняющих веществ в атмосферный воздух </w:t>
            </w:r>
            <w:r>
              <w:rPr>
                <w:rFonts w:eastAsia="Times New Roman"/>
                <w:sz w:val="24"/>
                <w:szCs w:val="24"/>
              </w:rPr>
              <w:t>передвижными объектами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1 12 01040 01 0000 120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rFonts w:eastAsia="Times New Roman"/>
                <w:spacing w:val="-6"/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584,7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1 14 00000 00 0000 000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96"/>
            </w:pPr>
            <w:r>
              <w:rPr>
                <w:rFonts w:eastAsia="Times New Roman"/>
                <w:spacing w:val="-8"/>
                <w:sz w:val="24"/>
                <w:szCs w:val="24"/>
              </w:rPr>
              <w:t xml:space="preserve">ДОХОДЫ ОТ ПРОДАЖИ </w:t>
            </w:r>
            <w:r>
              <w:rPr>
                <w:rFonts w:eastAsia="Times New Roman"/>
                <w:spacing w:val="-8"/>
                <w:sz w:val="24"/>
                <w:szCs w:val="24"/>
              </w:rPr>
              <w:t xml:space="preserve">МАТЕРИАЛЬНЫХ И НЕМАТЕРИАЛЬНЫХ </w:t>
            </w:r>
            <w:r>
              <w:rPr>
                <w:rFonts w:eastAsia="Times New Roman"/>
                <w:sz w:val="24"/>
                <w:szCs w:val="24"/>
              </w:rPr>
              <w:t>АКТИВОВ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2 586,0</w:t>
            </w:r>
          </w:p>
        </w:tc>
      </w:tr>
    </w:tbl>
    <w:p w:rsidR="00000000" w:rsidRDefault="00CC0026">
      <w:pPr>
        <w:sectPr w:rsidR="00000000">
          <w:pgSz w:w="11909" w:h="16834"/>
          <w:pgMar w:top="1092" w:right="442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77"/>
        <w:gridCol w:w="7344"/>
        <w:gridCol w:w="107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4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lastRenderedPageBreak/>
              <w:t>1 14 02000 00 0000 000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67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Доходы от реализации имущества, находящегося в государственной и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муниципальной собственности (за исключением имущества бюджетных </w:t>
            </w:r>
            <w:r>
              <w:rPr>
                <w:rFonts w:eastAsia="Times New Roman"/>
                <w:spacing w:val="-5"/>
                <w:sz w:val="24"/>
                <w:szCs w:val="24"/>
              </w:rPr>
              <w:t>и автономных учреждений, а также и</w:t>
            </w:r>
            <w:r>
              <w:rPr>
                <w:rFonts w:eastAsia="Times New Roman"/>
                <w:spacing w:val="-5"/>
                <w:sz w:val="24"/>
                <w:szCs w:val="24"/>
              </w:rPr>
              <w:t>мущества государственных и муниципальных унитарных предприятий, в том числе казенных)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2 169,6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1 14 02050 05 0000 410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53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Доходы от реализации иного имущества, находящегося в собственности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муниципальных районов (в части реализации основных средств по </w:t>
            </w:r>
            <w:r>
              <w:rPr>
                <w:rFonts w:eastAsia="Times New Roman"/>
                <w:sz w:val="24"/>
                <w:szCs w:val="24"/>
              </w:rPr>
              <w:t>указанном</w:t>
            </w:r>
            <w:r>
              <w:rPr>
                <w:rFonts w:eastAsia="Times New Roman"/>
                <w:sz w:val="24"/>
                <w:szCs w:val="24"/>
              </w:rPr>
              <w:t>у имуществу)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2 169,6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1 14 02052 05 0000 410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53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Доходы от реализации иного имущества, находящегося в собственности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муниципальных районов (в части реализации основных средств по </w:t>
            </w:r>
            <w:r>
              <w:rPr>
                <w:rFonts w:eastAsia="Times New Roman"/>
                <w:sz w:val="24"/>
                <w:szCs w:val="24"/>
              </w:rPr>
              <w:t>указанному имуществу)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2 169,6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50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1 14 06000 00 0000 430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528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Доходы от продажи земельных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участков, находящихся в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государственной и муниципальной собственности (за исключением </w:t>
            </w:r>
            <w:r>
              <w:rPr>
                <w:rFonts w:eastAsia="Times New Roman"/>
                <w:spacing w:val="-5"/>
                <w:sz w:val="24"/>
                <w:szCs w:val="24"/>
              </w:rPr>
              <w:t>земельных участков бюджетных и автономных учреждений)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416,4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1 14 06010 00 0000 430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Доходы от продажи земельных участков, государственная собственность </w:t>
            </w:r>
            <w:r>
              <w:rPr>
                <w:rFonts w:eastAsia="Times New Roman"/>
                <w:sz w:val="24"/>
                <w:szCs w:val="24"/>
              </w:rPr>
              <w:t>на которые не разг</w:t>
            </w:r>
            <w:r>
              <w:rPr>
                <w:rFonts w:eastAsia="Times New Roman"/>
                <w:sz w:val="24"/>
                <w:szCs w:val="24"/>
              </w:rPr>
              <w:t>раничена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416,4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1 14 06013 10 0000 430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Доходы от продажи земельных участков, государственная собственность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на которые не разграничена и которые расположены в границах </w:t>
            </w:r>
            <w:r>
              <w:rPr>
                <w:rFonts w:eastAsia="Times New Roman"/>
                <w:sz w:val="24"/>
                <w:szCs w:val="24"/>
              </w:rPr>
              <w:t>поселений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416,4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1 16 00000 00 0000 000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1 964,4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1 16 25000 00 0000 140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Денежные взыскания (штрафы) за нарушение законодательства о недрах, </w:t>
            </w:r>
            <w:r>
              <w:rPr>
                <w:rFonts w:eastAsia="Times New Roman"/>
                <w:spacing w:val="-4"/>
                <w:sz w:val="24"/>
                <w:szCs w:val="24"/>
              </w:rPr>
              <w:t>об особо охраняемых природных территориях, об охране и</w:t>
            </w:r>
          </w:p>
          <w:p w:rsidR="00000000" w:rsidRDefault="00CC0026">
            <w:pPr>
              <w:shd w:val="clear" w:color="auto" w:fill="FFFFFF"/>
              <w:spacing w:line="283" w:lineRule="exact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использовании животного мира, об экологической экспертизе, в области </w:t>
            </w:r>
            <w:r>
              <w:rPr>
                <w:rFonts w:eastAsia="Times New Roman"/>
                <w:spacing w:val="-4"/>
                <w:sz w:val="24"/>
                <w:szCs w:val="24"/>
              </w:rPr>
              <w:t>охраны окружающей среды, земельного закон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одательства, лесного </w:t>
            </w:r>
            <w:r>
              <w:rPr>
                <w:rFonts w:eastAsia="Times New Roman"/>
                <w:sz w:val="24"/>
                <w:szCs w:val="24"/>
              </w:rPr>
              <w:t>законодательства, водного законодательства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972,7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1 16 25020 01 0000 140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Денежные взыскания (штрафы) за нарушение законодательства об особо </w:t>
            </w:r>
            <w:r>
              <w:rPr>
                <w:rFonts w:eastAsia="Times New Roman"/>
                <w:sz w:val="24"/>
                <w:szCs w:val="24"/>
              </w:rPr>
              <w:t>охраняемых природных территориях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1 16 25030 01 0000 140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619"/>
            </w:pPr>
            <w:r>
              <w:rPr>
                <w:rFonts w:eastAsia="Times New Roman"/>
                <w:spacing w:val="-6"/>
                <w:sz w:val="24"/>
                <w:szCs w:val="24"/>
              </w:rPr>
              <w:t>Денежные взыскания (штрафы) за на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рушение законодательства об </w:t>
            </w:r>
            <w:r>
              <w:rPr>
                <w:rFonts w:eastAsia="Times New Roman"/>
                <w:sz w:val="24"/>
                <w:szCs w:val="24"/>
              </w:rPr>
              <w:t>охране и использовании животного мира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727,2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1 16 25050 01 0000 140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744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Денежные взыскания (штрафы) за нарушение законодательства в </w:t>
            </w:r>
            <w:r>
              <w:rPr>
                <w:rFonts w:eastAsia="Times New Roman"/>
                <w:sz w:val="24"/>
                <w:szCs w:val="24"/>
              </w:rPr>
              <w:t>области охраны окружающей среды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1 16 25060 01 0000 140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1517"/>
            </w:pPr>
            <w:r>
              <w:rPr>
                <w:rFonts w:eastAsia="Times New Roman"/>
                <w:spacing w:val="-6"/>
                <w:sz w:val="24"/>
                <w:szCs w:val="24"/>
              </w:rPr>
              <w:t>Денежные взыскания (штрафы) за нарушени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е земельного </w:t>
            </w:r>
            <w:r>
              <w:rPr>
                <w:rFonts w:eastAsia="Times New Roman"/>
                <w:sz w:val="24"/>
                <w:szCs w:val="24"/>
              </w:rPr>
              <w:t>законодательства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200,2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31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1 16 28000 01 0000 140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422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Денежные взыскания (штрафы) за нарушение законодательства в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области обеспечения санитарно-эпидемиологического благополучия </w:t>
            </w:r>
            <w:r>
              <w:rPr>
                <w:rFonts w:eastAsia="Times New Roman"/>
                <w:spacing w:val="-4"/>
                <w:sz w:val="24"/>
                <w:szCs w:val="24"/>
              </w:rPr>
              <w:t>человека и законодательства в сфере защиты прав потребителей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710,9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1 16 51000 02 0000 140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8" w:lineRule="exact"/>
              <w:ind w:right="86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Денежные взыскания (штрафы), установленные законами субъектов РФ </w:t>
            </w:r>
            <w:r>
              <w:rPr>
                <w:rFonts w:eastAsia="Times New Roman"/>
                <w:sz w:val="24"/>
                <w:szCs w:val="24"/>
              </w:rPr>
              <w:t>за несоблюдение муниципальных правовых актов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1 16 51030 02 0000 140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86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Денежные взыскания (штрафы), установленные законами субъектов РФ </w:t>
            </w:r>
            <w:r>
              <w:rPr>
                <w:rFonts w:eastAsia="Times New Roman"/>
                <w:spacing w:val="-5"/>
                <w:sz w:val="24"/>
                <w:szCs w:val="24"/>
              </w:rPr>
              <w:t>за несоблюдение муниципальных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 правовых актов, зачисляемые в </w:t>
            </w:r>
            <w:r>
              <w:rPr>
                <w:rFonts w:eastAsia="Times New Roman"/>
                <w:sz w:val="24"/>
                <w:szCs w:val="24"/>
              </w:rPr>
              <w:t>бюджеты муниципальных районов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1 16 90000 00 0000 140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8" w:lineRule="exact"/>
              <w:ind w:right="163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Прочие поступления от денежных взысканий (штрафов) и иных сумм в </w:t>
            </w:r>
            <w:r>
              <w:rPr>
                <w:rFonts w:eastAsia="Times New Roman"/>
                <w:sz w:val="24"/>
                <w:szCs w:val="24"/>
              </w:rPr>
              <w:t>возмещение ущерба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251,6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1 16 90050 05 0000 140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8" w:lineRule="exact"/>
              <w:ind w:right="163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Прочие поступления от денежных взысканий (штрафов) и </w:t>
            </w:r>
            <w:r>
              <w:rPr>
                <w:rFonts w:eastAsia="Times New Roman"/>
                <w:spacing w:val="-6"/>
                <w:sz w:val="24"/>
                <w:szCs w:val="24"/>
              </w:rPr>
              <w:t>иных сумм в возмещение ущерба, зачисляемые в бюджеты муниципальных районов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251,6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2 00 00000 00 0000 000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726 215,6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2 02 00000 00 0000 000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8" w:lineRule="exact"/>
              <w:ind w:right="278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Безвозмездные поступления от других бюджетов бюджетной системы </w:t>
            </w:r>
            <w:r>
              <w:rPr>
                <w:rFonts w:eastAsia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726 215,6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2 02 01000 00 0000 151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8" w:lineRule="exact"/>
              <w:ind w:right="48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Дотации бюджетам субъектов Российской Федерации и муниципальных </w:t>
            </w:r>
            <w:r>
              <w:rPr>
                <w:rFonts w:eastAsia="Times New Roman"/>
                <w:sz w:val="24"/>
                <w:szCs w:val="24"/>
              </w:rPr>
              <w:t>образований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150 375,8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2 02 01001 00 0000 151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137 104,8</w:t>
            </w:r>
          </w:p>
        </w:tc>
      </w:tr>
    </w:tbl>
    <w:p w:rsidR="00000000" w:rsidRDefault="00CC0026">
      <w:pPr>
        <w:sectPr w:rsidR="00000000">
          <w:pgSz w:w="11909" w:h="16834"/>
          <w:pgMar w:top="480" w:right="442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77"/>
        <w:gridCol w:w="7344"/>
        <w:gridCol w:w="107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lastRenderedPageBreak/>
              <w:t>2 02 01001 05 0000 151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8" w:lineRule="exact"/>
              <w:ind w:right="1037"/>
            </w:pPr>
            <w:r>
              <w:rPr>
                <w:rFonts w:eastAsia="Times New Roman"/>
                <w:spacing w:val="-6"/>
                <w:sz w:val="24"/>
                <w:szCs w:val="24"/>
              </w:rPr>
              <w:t>Дотаци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и бюджетам муниципальных районов на выравнивание </w:t>
            </w:r>
            <w:r>
              <w:rPr>
                <w:rFonts w:eastAsia="Times New Roman"/>
                <w:sz w:val="24"/>
                <w:szCs w:val="24"/>
              </w:rPr>
              <w:t>бюджетной обеспеченности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137 104,8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2 02 01003 00 0000 151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8" w:lineRule="exact"/>
              <w:ind w:right="1786"/>
            </w:pPr>
            <w:r>
              <w:rPr>
                <w:rFonts w:eastAsia="Times New Roman"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13 271,0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2 02 01003 05 0000 151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8" w:lineRule="exact"/>
              <w:ind w:right="643"/>
            </w:pPr>
            <w:r>
              <w:rPr>
                <w:rFonts w:eastAsia="Times New Roman"/>
                <w:spacing w:val="-6"/>
                <w:sz w:val="24"/>
                <w:szCs w:val="24"/>
              </w:rPr>
              <w:t>Дотации бюджетам муниципальных районов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 на поддержку мер по </w:t>
            </w:r>
            <w:r>
              <w:rPr>
                <w:rFonts w:eastAsia="Times New Roman"/>
                <w:sz w:val="24"/>
                <w:szCs w:val="24"/>
              </w:rPr>
              <w:t>обеспечению сбалансированности бюджетов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13 271,0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2 02 02000 00 0000 151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Субсидии бюджетам субъектов Российской Федерации и муниципальных </w:t>
            </w:r>
            <w:r>
              <w:rPr>
                <w:rFonts w:eastAsia="Times New Roman"/>
                <w:sz w:val="24"/>
                <w:szCs w:val="24"/>
              </w:rPr>
              <w:t>образований (межбюджетные субсидии)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90 119,1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2 02 02009 00 0000 151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115"/>
            </w:pPr>
            <w:r>
              <w:rPr>
                <w:rFonts w:eastAsia="Times New Roman"/>
                <w:spacing w:val="-6"/>
                <w:sz w:val="24"/>
                <w:szCs w:val="24"/>
              </w:rPr>
              <w:t>Субсидии бюджетам на государ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ственную поддержку малого и среднего </w:t>
            </w:r>
            <w:r>
              <w:rPr>
                <w:rFonts w:eastAsia="Times New Roman"/>
                <w:spacing w:val="-4"/>
                <w:sz w:val="24"/>
                <w:szCs w:val="24"/>
              </w:rPr>
              <w:t>предпринимательства, включая крестьянские (фермерские) хозяйства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936,0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31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2 02 02009 05 0000 151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605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Субсидии бюджетам муниципальных районов на государственную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поддержку малого и среднего предпринимательства, включая </w:t>
            </w:r>
            <w:r>
              <w:rPr>
                <w:rFonts w:eastAsia="Times New Roman"/>
                <w:sz w:val="24"/>
                <w:szCs w:val="24"/>
              </w:rPr>
              <w:t>крестьян</w:t>
            </w:r>
            <w:r>
              <w:rPr>
                <w:rFonts w:eastAsia="Times New Roman"/>
                <w:sz w:val="24"/>
                <w:szCs w:val="24"/>
              </w:rPr>
              <w:t>ские (фермерские) хозяйства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936,0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8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2 02 02088 00 0000 151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125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Субсидии бюджетам муниципальных образований на обеспечение мероприятий по капитальному ремонту многоквартирных домов и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переселению граждан из аварийного жилищного фонда за счет средств,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поступивших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от государственной корпорации Фонд содействия </w:t>
            </w:r>
            <w:r>
              <w:rPr>
                <w:rFonts w:eastAsia="Times New Roman"/>
                <w:sz w:val="24"/>
                <w:szCs w:val="24"/>
              </w:rPr>
              <w:t>реформированию жилищно-коммунального хозяйства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858,1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2 02 02088 05 0000 151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125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Субсидии бюджетам муниципальных районов на обеспечение мероприятий по капитальному ремонту многоквартирных домов и по </w:t>
            </w:r>
            <w:r>
              <w:rPr>
                <w:rFonts w:eastAsia="Times New Roman"/>
                <w:spacing w:val="-6"/>
                <w:sz w:val="24"/>
                <w:szCs w:val="24"/>
              </w:rPr>
              <w:t>переселению гра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ждан из аварийного жилищного фонда за счет средств,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поступивших от государственной корпорации Фонд содействия </w:t>
            </w:r>
            <w:r>
              <w:rPr>
                <w:rFonts w:eastAsia="Times New Roman"/>
                <w:sz w:val="24"/>
                <w:szCs w:val="24"/>
              </w:rPr>
              <w:t>реформированию жилищно-коммунального хозяйства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858,1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3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2 02 02088 05 0001 151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43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Субсидии бюджетам муниципальных районов на обеспечение </w:t>
            </w:r>
            <w:r>
              <w:rPr>
                <w:rFonts w:eastAsia="Times New Roman"/>
                <w:spacing w:val="-6"/>
                <w:sz w:val="24"/>
                <w:szCs w:val="24"/>
              </w:rPr>
              <w:t>мероприятий по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 капитальному ремонту многоквартирных домов за счет средств, поступивших от государственной корпорации Фонд содействия </w:t>
            </w:r>
            <w:r>
              <w:rPr>
                <w:rFonts w:eastAsia="Times New Roman"/>
                <w:sz w:val="24"/>
                <w:szCs w:val="24"/>
              </w:rPr>
              <w:t>реформированию жилищно-коммунального хозяйства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858,1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2 02 02999 00 0000 151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88 325,0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2 02 02999 05 0000 151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Прочие субс</w:t>
            </w:r>
            <w:r>
              <w:rPr>
                <w:rFonts w:eastAsia="Times New Roman"/>
                <w:sz w:val="24"/>
                <w:szCs w:val="24"/>
              </w:rPr>
              <w:t>идии бюджетам муниципальных районов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88 325,0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2 02 03000 00 0000 151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1450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Субвенции бюджетам субъектов Российской Федерации и </w:t>
            </w:r>
            <w:r>
              <w:rPr>
                <w:rFonts w:eastAsia="Times New Roman"/>
                <w:sz w:val="24"/>
                <w:szCs w:val="24"/>
              </w:rPr>
              <w:t>муниципальных образований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482 698,3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2 02 03001 00 0000 151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898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Субвенции бюджетам на оплату жилищно-коммунальных услуг </w:t>
            </w:r>
            <w:r>
              <w:rPr>
                <w:rFonts w:eastAsia="Times New Roman"/>
                <w:sz w:val="24"/>
                <w:szCs w:val="24"/>
              </w:rPr>
              <w:t>отдельным категория</w:t>
            </w:r>
            <w:r>
              <w:rPr>
                <w:rFonts w:eastAsia="Times New Roman"/>
                <w:sz w:val="24"/>
                <w:szCs w:val="24"/>
              </w:rPr>
              <w:t>м граждан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23 788,9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2 02 03001 05 0000 151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456"/>
            </w:pPr>
            <w:r>
              <w:rPr>
                <w:rFonts w:eastAsia="Times New Roman"/>
                <w:spacing w:val="-6"/>
                <w:sz w:val="24"/>
                <w:szCs w:val="24"/>
              </w:rPr>
              <w:t>Субвенции бюджетам муниципальных районов на оплату жилищно-</w:t>
            </w:r>
            <w:r>
              <w:rPr>
                <w:rFonts w:eastAsia="Times New Roman"/>
                <w:sz w:val="24"/>
                <w:szCs w:val="24"/>
              </w:rPr>
              <w:t>коммунальных услуг отдельным категориям граждан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23 788,9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2 02 03003 00 0000 151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1061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Субвенции бюджетам на государственную регистрацию актов </w:t>
            </w:r>
            <w:r>
              <w:rPr>
                <w:rFonts w:eastAsia="Times New Roman"/>
                <w:sz w:val="24"/>
                <w:szCs w:val="24"/>
              </w:rPr>
              <w:t>гражданского сост</w:t>
            </w:r>
            <w:r>
              <w:rPr>
                <w:rFonts w:eastAsia="Times New Roman"/>
                <w:sz w:val="24"/>
                <w:szCs w:val="24"/>
              </w:rPr>
              <w:t>ояния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2 331,8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2 02 03003 05 0000 151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490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Субвенции бюджетам муниципальных районов на государственную </w:t>
            </w:r>
            <w:r>
              <w:rPr>
                <w:rFonts w:eastAsia="Times New Roman"/>
                <w:sz w:val="24"/>
                <w:szCs w:val="24"/>
              </w:rPr>
              <w:t>регистрацию актов гражданского состояния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2 331,8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2 02 03012 00 0000 151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274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Субвенции бюджетам на выплаты инвалидам компенсаций страховых </w:t>
            </w:r>
            <w:r>
              <w:rPr>
                <w:rFonts w:eastAsia="Times New Roman"/>
                <w:spacing w:val="-5"/>
                <w:sz w:val="24"/>
                <w:szCs w:val="24"/>
              </w:rPr>
              <w:t>премий по договорам обя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зательного страхования гражданской </w:t>
            </w:r>
            <w:r>
              <w:rPr>
                <w:rFonts w:eastAsia="Times New Roman"/>
                <w:sz w:val="24"/>
                <w:szCs w:val="24"/>
              </w:rPr>
              <w:t>ответственности владельцев транспортных средств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2 02 03012 05 0000 151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211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Субвенции бюджетам муниципальных районов на выплаты инвалидам </w:t>
            </w:r>
            <w:r>
              <w:rPr>
                <w:rFonts w:eastAsia="Times New Roman"/>
                <w:spacing w:val="-5"/>
                <w:sz w:val="24"/>
                <w:szCs w:val="24"/>
              </w:rPr>
              <w:t>компенсаций страховых премий по договорам обязательного страхования гражданской от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ветственности владельцев транспортных </w:t>
            </w:r>
            <w:r>
              <w:rPr>
                <w:rFonts w:eastAsia="Times New Roman"/>
                <w:sz w:val="24"/>
                <w:szCs w:val="24"/>
              </w:rPr>
              <w:t>средств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02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2 02 03020 00 0000 151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8" w:lineRule="exact"/>
              <w:ind w:right="62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Субвенции бюджетам на выплату единовременного пособия при всех </w:t>
            </w:r>
            <w:r>
              <w:rPr>
                <w:rFonts w:eastAsia="Times New Roman"/>
                <w:spacing w:val="-6"/>
                <w:sz w:val="24"/>
                <w:szCs w:val="24"/>
              </w:rPr>
              <w:t>формах устройства детей, лишенных родительского попечения, в семью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194,7</w:t>
            </w:r>
          </w:p>
        </w:tc>
      </w:tr>
    </w:tbl>
    <w:p w:rsidR="00000000" w:rsidRDefault="00CC0026">
      <w:pPr>
        <w:sectPr w:rsidR="00000000">
          <w:pgSz w:w="11909" w:h="16834"/>
          <w:pgMar w:top="919" w:right="442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77"/>
        <w:gridCol w:w="7344"/>
        <w:gridCol w:w="107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902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lastRenderedPageBreak/>
              <w:t>2 02 03020 05 0000 151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</w:pPr>
            <w:r>
              <w:rPr>
                <w:rFonts w:eastAsia="Times New Roman"/>
                <w:spacing w:val="-5"/>
                <w:sz w:val="24"/>
                <w:szCs w:val="24"/>
              </w:rPr>
              <w:t>Субвенции бюджетам муниципальных районов на выплату</w:t>
            </w:r>
          </w:p>
          <w:p w:rsidR="00000000" w:rsidRDefault="00CC0026">
            <w:pPr>
              <w:shd w:val="clear" w:color="auto" w:fill="FFFFFF"/>
              <w:spacing w:line="283" w:lineRule="exact"/>
              <w:ind w:right="10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единовременного пособия при всех формах устройства детей, лишенных </w:t>
            </w:r>
            <w:r>
              <w:rPr>
                <w:rFonts w:eastAsia="Times New Roman"/>
                <w:sz w:val="24"/>
                <w:szCs w:val="24"/>
              </w:rPr>
              <w:t>родительского попечения, в семью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194,7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2 02 03024 00 0000 151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8" w:lineRule="exact"/>
              <w:ind w:right="1114"/>
            </w:pPr>
            <w:r>
              <w:rPr>
                <w:rFonts w:eastAsia="Times New Roman"/>
                <w:spacing w:val="-6"/>
                <w:sz w:val="24"/>
                <w:szCs w:val="24"/>
              </w:rPr>
              <w:t>Субвенции местным бюджетам на выполнение передаваем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ых </w:t>
            </w:r>
            <w:r>
              <w:rPr>
                <w:rFonts w:eastAsia="Times New Roman"/>
                <w:sz w:val="24"/>
                <w:szCs w:val="24"/>
              </w:rPr>
              <w:t>полномочий субъектов Российской Федерации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223 381,9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2 02 03024 05 0000 151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1003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Субвенции бюджетам муниципальных районов на выполнение </w:t>
            </w:r>
            <w:r>
              <w:rPr>
                <w:rFonts w:eastAsia="Times New Roman"/>
                <w:spacing w:val="-5"/>
                <w:sz w:val="24"/>
                <w:szCs w:val="24"/>
              </w:rPr>
              <w:t>передаваемых полномочий субъектов Российской Федерации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223 381,9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2 02 03053 00 0000 151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</w:pPr>
            <w:r>
              <w:rPr>
                <w:rFonts w:eastAsia="Times New Roman"/>
                <w:spacing w:val="-6"/>
                <w:sz w:val="24"/>
                <w:szCs w:val="24"/>
              </w:rPr>
              <w:t>Субвенции бюджетам на выплату еди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новременного пособия беременной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жене военнослужащего, проходящего военную службу по призыву, а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также ежемесячного пособия на ребенка военнослужащего, проходящего </w:t>
            </w:r>
            <w:r>
              <w:rPr>
                <w:rFonts w:eastAsia="Times New Roman"/>
                <w:sz w:val="24"/>
                <w:szCs w:val="24"/>
              </w:rPr>
              <w:t>военную службу по призыву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1 224,6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8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2 02 03053 05 0000 151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62"/>
            </w:pPr>
            <w:r>
              <w:rPr>
                <w:rFonts w:eastAsia="Times New Roman"/>
                <w:spacing w:val="-5"/>
                <w:sz w:val="24"/>
                <w:szCs w:val="24"/>
              </w:rPr>
              <w:t>Субвенции бюджетам муниципальных рай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онов на выплату единовременного пособия беременной жене военнослужащего, проходящего военную службу по призыву, а также ежемесячного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пособия на ребенка военнослужащего, проходящего военную службу по </w:t>
            </w:r>
            <w:r>
              <w:rPr>
                <w:rFonts w:eastAsia="Times New Roman"/>
                <w:sz w:val="24"/>
                <w:szCs w:val="24"/>
              </w:rPr>
              <w:t>призыву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1 224,6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19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2 02 03070 00 0000 151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</w:pPr>
            <w:r>
              <w:rPr>
                <w:rFonts w:eastAsia="Times New Roman"/>
                <w:spacing w:val="-5"/>
                <w:sz w:val="24"/>
                <w:szCs w:val="24"/>
              </w:rPr>
              <w:t>Субвенции бюджета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м на обеспечение жильем отдельных категорий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граждан, установленных Федеральными законами от 12 января 1995 года </w:t>
            </w:r>
            <w:r>
              <w:rPr>
                <w:rFonts w:eastAsia="Times New Roman"/>
                <w:spacing w:val="-5"/>
                <w:sz w:val="24"/>
                <w:szCs w:val="24"/>
              </w:rPr>
              <w:t>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618,5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8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2 02 03070 05 0000 151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91"/>
            </w:pPr>
            <w:r>
              <w:rPr>
                <w:rFonts w:eastAsia="Times New Roman"/>
                <w:spacing w:val="-5"/>
                <w:sz w:val="24"/>
                <w:szCs w:val="24"/>
              </w:rPr>
              <w:t>Субв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енции бюджетам муниципальных районов на обеспечение жильем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отдельных категорий граждан, установленных Федеральными законами </w:t>
            </w:r>
            <w:r>
              <w:rPr>
                <w:rFonts w:eastAsia="Times New Roman"/>
                <w:spacing w:val="-5"/>
                <w:sz w:val="24"/>
                <w:szCs w:val="24"/>
              </w:rPr>
              <w:t>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618,5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2 02 03119 00 0000 151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96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Субвенции бюджетам муниципальных образований на обеспечение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предоставления жилых помещений детям-сиротам и детям, оставшимся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без попечения родителей, лицам из их числа по договорам найма </w:t>
            </w:r>
            <w:r>
              <w:rPr>
                <w:rFonts w:eastAsia="Times New Roman"/>
                <w:sz w:val="24"/>
                <w:szCs w:val="24"/>
              </w:rPr>
              <w:t>специализированных жилых помещений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8 610,0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90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2 02 03119 05 0000 151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96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Субвенции бюджетам муниципальных районов на обеспечение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предоставления жилых помещений детям-сиротам и детям, оставшимся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без попечения родителей, лицам из числа по договорам найма </w:t>
            </w:r>
            <w:r>
              <w:rPr>
                <w:rFonts w:eastAsia="Times New Roman"/>
                <w:sz w:val="24"/>
                <w:szCs w:val="24"/>
              </w:rPr>
              <w:t>специализированных жилых помещений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8 610,0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2 02 03999 00 0000 151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Прочие субвенции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222 520,6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2 02 03999 05 0000 151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Прочие субвенции бюджетам муниципальных районов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222 520,6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2 02 04000 00 0000 151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3 022,4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2 02 04025 00 0000 151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  <w:ind w:right="346"/>
            </w:pPr>
            <w:r>
              <w:rPr>
                <w:rFonts w:eastAsia="Times New Roman"/>
                <w:spacing w:val="-5"/>
                <w:sz w:val="24"/>
                <w:szCs w:val="24"/>
              </w:rPr>
              <w:t>Межбюджетные трансферты, передаваемые б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юджетам на комплектование книжных фондов библиотек муниципальных </w:t>
            </w:r>
            <w:r>
              <w:rPr>
                <w:rFonts w:eastAsia="Times New Roman"/>
                <w:spacing w:val="-6"/>
                <w:sz w:val="24"/>
                <w:szCs w:val="24"/>
              </w:rPr>
              <w:t>образований и государственных библиотек городов Москвы и Санкт-</w:t>
            </w:r>
            <w:r>
              <w:rPr>
                <w:rFonts w:eastAsia="Times New Roman"/>
                <w:sz w:val="24"/>
                <w:szCs w:val="24"/>
              </w:rPr>
              <w:t>Петербурга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105,2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2 02 04025 05 0000 151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3" w:lineRule="exact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Межбюджетные трансферты, передаваемые бюджетам муниципальных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районов на комплектование </w:t>
            </w:r>
            <w:r>
              <w:rPr>
                <w:rFonts w:eastAsia="Times New Roman"/>
                <w:spacing w:val="-6"/>
                <w:sz w:val="24"/>
                <w:szCs w:val="24"/>
              </w:rPr>
              <w:t xml:space="preserve">книжных фондов библиотек муниципальных </w:t>
            </w:r>
            <w:r>
              <w:rPr>
                <w:rFonts w:eastAsia="Times New Roman"/>
                <w:sz w:val="24"/>
                <w:szCs w:val="24"/>
              </w:rPr>
              <w:t>образований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105,2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2 02 04999 00 0000 151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rFonts w:eastAsia="Times New Roman"/>
                <w:spacing w:val="-6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2 917,2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2 02 04999 05 0000 151</w:t>
            </w: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spacing w:line="288" w:lineRule="exact"/>
              <w:ind w:right="1037"/>
            </w:pPr>
            <w:r>
              <w:rPr>
                <w:rFonts w:eastAsia="Times New Roman"/>
                <w:spacing w:val="-6"/>
                <w:sz w:val="24"/>
                <w:szCs w:val="24"/>
              </w:rPr>
              <w:t xml:space="preserve">Прочие межбюджетные трансферты, передаваемые бюджетам </w:t>
            </w:r>
            <w:r>
              <w:rPr>
                <w:rFonts w:eastAsia="Times New Roman"/>
                <w:sz w:val="24"/>
                <w:szCs w:val="24"/>
              </w:rPr>
              <w:t>муниципальных районов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z w:val="24"/>
                <w:szCs w:val="24"/>
              </w:rPr>
              <w:t>2 917,2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</w:p>
        </w:tc>
        <w:tc>
          <w:tcPr>
            <w:tcW w:w="7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Все</w:t>
            </w:r>
            <w:r>
              <w:rPr>
                <w:rFonts w:eastAsia="Times New Roman"/>
                <w:sz w:val="24"/>
                <w:szCs w:val="24"/>
              </w:rPr>
              <w:t>го доходов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C0026">
            <w:pPr>
              <w:shd w:val="clear" w:color="auto" w:fill="FFFFFF"/>
              <w:jc w:val="right"/>
            </w:pPr>
            <w:r>
              <w:rPr>
                <w:spacing w:val="-6"/>
                <w:sz w:val="24"/>
                <w:szCs w:val="24"/>
              </w:rPr>
              <w:t>804 330,5</w:t>
            </w:r>
          </w:p>
        </w:tc>
      </w:tr>
    </w:tbl>
    <w:p w:rsidR="00000000" w:rsidRDefault="00CC0026">
      <w:pPr>
        <w:sectPr w:rsidR="00000000">
          <w:pgSz w:w="11909" w:h="16834"/>
          <w:pgMar w:top="958" w:right="442" w:bottom="360" w:left="571" w:header="720" w:footer="720" w:gutter="0"/>
          <w:cols w:space="60"/>
          <w:noEndnote/>
        </w:sectPr>
      </w:pPr>
    </w:p>
    <w:p w:rsidR="00000000" w:rsidRDefault="00CC0026">
      <w:pPr>
        <w:shd w:val="clear" w:color="auto" w:fill="FFFFFF"/>
      </w:pPr>
      <w:r>
        <w:rPr>
          <w:rFonts w:eastAsia="Times New Roman"/>
          <w:spacing w:val="-7"/>
          <w:sz w:val="24"/>
          <w:szCs w:val="24"/>
        </w:rPr>
        <w:lastRenderedPageBreak/>
        <w:t>Глава Цимлянского района</w:t>
      </w:r>
    </w:p>
    <w:p w:rsidR="00CC0026" w:rsidRDefault="00CC0026">
      <w:pPr>
        <w:shd w:val="clear" w:color="auto" w:fill="FFFFFF"/>
      </w:pPr>
      <w:r>
        <w:br w:type="column"/>
      </w:r>
      <w:r>
        <w:rPr>
          <w:rFonts w:eastAsia="Times New Roman"/>
          <w:spacing w:val="-7"/>
          <w:sz w:val="24"/>
          <w:szCs w:val="24"/>
        </w:rPr>
        <w:lastRenderedPageBreak/>
        <w:t>А.К.Садымов</w:t>
      </w:r>
    </w:p>
    <w:sectPr w:rsidR="00CC0026">
      <w:type w:val="continuous"/>
      <w:pgSz w:w="11909" w:h="16834"/>
      <w:pgMar w:top="958" w:right="3595" w:bottom="360" w:left="614" w:header="720" w:footer="720" w:gutter="0"/>
      <w:cols w:num="2" w:space="720" w:equalWidth="0">
        <w:col w:w="2673" w:space="3691"/>
        <w:col w:w="1334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C0026"/>
    <w:rsid w:val="00CC0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2580</Words>
  <Characters>14712</Characters>
  <Application>Microsoft Office Word</Application>
  <DocSecurity>0</DocSecurity>
  <Lines>122</Lines>
  <Paragraphs>34</Paragraphs>
  <ScaleCrop>false</ScaleCrop>
  <Company/>
  <LinksUpToDate>false</LinksUpToDate>
  <CharactersWithSpaces>17258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2013-12-26T08:10:00Z</dcterms:created>
  <dcterms:modified xsi:type="dcterms:W3CDTF">2013-12-26T08:11:00Z</dcterms:modified>
</cp:coreProperties>
</file>