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20" w:type="dxa"/>
        <w:tblInd w:w="91" w:type="dxa"/>
        <w:tblLook w:val="04A0"/>
      </w:tblPr>
      <w:tblGrid>
        <w:gridCol w:w="6280"/>
        <w:gridCol w:w="500"/>
        <w:gridCol w:w="605"/>
        <w:gridCol w:w="1220"/>
        <w:gridCol w:w="636"/>
        <w:gridCol w:w="1240"/>
        <w:gridCol w:w="1240"/>
      </w:tblGrid>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color w:val="000000"/>
                <w:sz w:val="28"/>
                <w:szCs w:val="28"/>
                <w:lang w:eastAsia="ru-RU"/>
              </w:rPr>
            </w:pPr>
            <w:bookmarkStart w:id="0" w:name="RANGE!A1:G453"/>
            <w:bookmarkEnd w:id="0"/>
          </w:p>
        </w:tc>
        <w:tc>
          <w:tcPr>
            <w:tcW w:w="5140" w:type="dxa"/>
            <w:gridSpan w:val="6"/>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Приложение 7</w:t>
            </w: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140" w:type="dxa"/>
            <w:gridSpan w:val="6"/>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к решению Собрания депутатов</w:t>
            </w:r>
          </w:p>
        </w:tc>
      </w:tr>
      <w:tr w:rsidR="00806CA8" w:rsidRPr="00806CA8" w:rsidTr="00806CA8">
        <w:trPr>
          <w:trHeight w:val="375"/>
        </w:trPr>
        <w:tc>
          <w:tcPr>
            <w:tcW w:w="11420" w:type="dxa"/>
            <w:gridSpan w:val="7"/>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Цимлянского района от 30.07.2013г. № 127</w:t>
            </w: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140" w:type="dxa"/>
            <w:gridSpan w:val="6"/>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center"/>
              <w:rPr>
                <w:rFonts w:ascii="Times New Roman" w:eastAsia="Times New Roman" w:hAnsi="Times New Roman" w:cs="Times New Roman"/>
                <w:sz w:val="28"/>
                <w:szCs w:val="28"/>
                <w:lang w:eastAsia="ru-RU"/>
              </w:rPr>
            </w:pP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140" w:type="dxa"/>
            <w:gridSpan w:val="6"/>
            <w:tcBorders>
              <w:top w:val="nil"/>
              <w:left w:val="nil"/>
              <w:bottom w:val="nil"/>
              <w:right w:val="single" w:sz="4" w:space="0" w:color="000000"/>
            </w:tcBorders>
            <w:shd w:val="clear" w:color="auto" w:fill="auto"/>
            <w:noWrap/>
            <w:hideMark/>
          </w:tcPr>
          <w:p w:rsidR="00806CA8" w:rsidRPr="00806CA8" w:rsidRDefault="00806CA8" w:rsidP="00806CA8">
            <w:pPr>
              <w:spacing w:after="0" w:line="240" w:lineRule="auto"/>
              <w:jc w:val="center"/>
              <w:rPr>
                <w:rFonts w:ascii="Times New Roman" w:eastAsia="Times New Roman" w:hAnsi="Times New Roman" w:cs="Times New Roman"/>
                <w:sz w:val="28"/>
                <w:szCs w:val="28"/>
                <w:lang w:eastAsia="ru-RU"/>
              </w:rPr>
            </w:pPr>
          </w:p>
        </w:tc>
      </w:tr>
      <w:tr w:rsidR="00806CA8" w:rsidRPr="00806CA8" w:rsidTr="00806CA8">
        <w:trPr>
          <w:trHeight w:val="375"/>
        </w:trPr>
        <w:tc>
          <w:tcPr>
            <w:tcW w:w="11420" w:type="dxa"/>
            <w:gridSpan w:val="7"/>
            <w:tcBorders>
              <w:top w:val="nil"/>
              <w:left w:val="nil"/>
              <w:bottom w:val="nil"/>
              <w:right w:val="single" w:sz="4" w:space="0" w:color="000000"/>
            </w:tcBorders>
            <w:shd w:val="clear" w:color="auto" w:fill="auto"/>
            <w:noWrap/>
            <w:hideMark/>
          </w:tcPr>
          <w:p w:rsidR="00806CA8" w:rsidRPr="00806CA8" w:rsidRDefault="00806CA8" w:rsidP="00806CA8">
            <w:pPr>
              <w:spacing w:after="0" w:line="240" w:lineRule="auto"/>
              <w:jc w:val="center"/>
              <w:rPr>
                <w:rFonts w:ascii="Times New Roman" w:eastAsia="Times New Roman" w:hAnsi="Times New Roman" w:cs="Times New Roman"/>
                <w:b/>
                <w:bCs/>
                <w:sz w:val="28"/>
                <w:szCs w:val="28"/>
                <w:lang w:eastAsia="ru-RU"/>
              </w:rPr>
            </w:pPr>
            <w:r w:rsidRPr="00806CA8">
              <w:rPr>
                <w:rFonts w:ascii="Times New Roman" w:eastAsia="Times New Roman" w:hAnsi="Times New Roman" w:cs="Times New Roman"/>
                <w:b/>
                <w:bCs/>
                <w:sz w:val="28"/>
                <w:szCs w:val="28"/>
                <w:lang w:eastAsia="ru-RU"/>
              </w:rPr>
              <w:t>Распределение бюджетных ассигнований по разделам</w:t>
            </w:r>
          </w:p>
        </w:tc>
      </w:tr>
      <w:tr w:rsidR="00806CA8" w:rsidRPr="00806CA8" w:rsidTr="00806CA8">
        <w:trPr>
          <w:trHeight w:val="375"/>
        </w:trPr>
        <w:tc>
          <w:tcPr>
            <w:tcW w:w="11420" w:type="dxa"/>
            <w:gridSpan w:val="7"/>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center"/>
              <w:rPr>
                <w:rFonts w:ascii="Times New Roman" w:eastAsia="Times New Roman" w:hAnsi="Times New Roman" w:cs="Times New Roman"/>
                <w:b/>
                <w:bCs/>
                <w:sz w:val="28"/>
                <w:szCs w:val="28"/>
                <w:lang w:eastAsia="ru-RU"/>
              </w:rPr>
            </w:pPr>
            <w:r w:rsidRPr="00806CA8">
              <w:rPr>
                <w:rFonts w:ascii="Times New Roman" w:eastAsia="Times New Roman" w:hAnsi="Times New Roman" w:cs="Times New Roman"/>
                <w:b/>
                <w:bCs/>
                <w:sz w:val="28"/>
                <w:szCs w:val="28"/>
                <w:lang w:eastAsia="ru-RU"/>
              </w:rPr>
              <w:t xml:space="preserve"> и подразделам, целевым статьям и видам расходов классификации расходов</w:t>
            </w:r>
          </w:p>
        </w:tc>
      </w:tr>
      <w:tr w:rsidR="00806CA8" w:rsidRPr="00806CA8" w:rsidTr="00806CA8">
        <w:trPr>
          <w:trHeight w:val="375"/>
        </w:trPr>
        <w:tc>
          <w:tcPr>
            <w:tcW w:w="11420" w:type="dxa"/>
            <w:gridSpan w:val="7"/>
            <w:tcBorders>
              <w:top w:val="nil"/>
              <w:left w:val="nil"/>
              <w:bottom w:val="nil"/>
              <w:right w:val="single" w:sz="4" w:space="0" w:color="000000"/>
            </w:tcBorders>
            <w:shd w:val="clear" w:color="auto" w:fill="auto"/>
            <w:hideMark/>
          </w:tcPr>
          <w:p w:rsidR="00806CA8" w:rsidRPr="00806CA8" w:rsidRDefault="00806CA8" w:rsidP="00806CA8">
            <w:pPr>
              <w:spacing w:after="0" w:line="240" w:lineRule="auto"/>
              <w:jc w:val="center"/>
              <w:rPr>
                <w:rFonts w:ascii="Times New Roman" w:eastAsia="Times New Roman" w:hAnsi="Times New Roman" w:cs="Times New Roman"/>
                <w:b/>
                <w:bCs/>
                <w:sz w:val="28"/>
                <w:szCs w:val="28"/>
                <w:lang w:eastAsia="ru-RU"/>
              </w:rPr>
            </w:pPr>
            <w:r w:rsidRPr="00806CA8">
              <w:rPr>
                <w:rFonts w:ascii="Times New Roman" w:eastAsia="Times New Roman" w:hAnsi="Times New Roman" w:cs="Times New Roman"/>
                <w:b/>
                <w:bCs/>
                <w:sz w:val="28"/>
                <w:szCs w:val="28"/>
                <w:lang w:eastAsia="ru-RU"/>
              </w:rPr>
              <w:t xml:space="preserve"> бюджета муниципального района на плановый период 2014 и 2015 годов</w:t>
            </w:r>
          </w:p>
        </w:tc>
      </w:tr>
      <w:tr w:rsidR="00806CA8" w:rsidRPr="00806CA8" w:rsidTr="00806CA8">
        <w:trPr>
          <w:trHeight w:val="165"/>
        </w:trPr>
        <w:tc>
          <w:tcPr>
            <w:tcW w:w="10180" w:type="dxa"/>
            <w:gridSpan w:val="6"/>
            <w:tcBorders>
              <w:top w:val="nil"/>
              <w:left w:val="nil"/>
              <w:bottom w:val="nil"/>
              <w:right w:val="nil"/>
            </w:tcBorders>
            <w:shd w:val="clear" w:color="auto" w:fill="auto"/>
            <w:hideMark/>
          </w:tcPr>
          <w:p w:rsidR="00806CA8" w:rsidRPr="00806CA8" w:rsidRDefault="00806CA8" w:rsidP="00806CA8">
            <w:pPr>
              <w:spacing w:after="0" w:line="240" w:lineRule="auto"/>
              <w:jc w:val="center"/>
              <w:rPr>
                <w:rFonts w:ascii="Times New Roman" w:eastAsia="Times New Roman" w:hAnsi="Times New Roman" w:cs="Times New Roman"/>
                <w:b/>
                <w:bCs/>
                <w:sz w:val="28"/>
                <w:szCs w:val="28"/>
                <w:lang w:eastAsia="ru-RU"/>
              </w:rPr>
            </w:pPr>
          </w:p>
        </w:tc>
        <w:tc>
          <w:tcPr>
            <w:tcW w:w="1240" w:type="dxa"/>
            <w:tcBorders>
              <w:top w:val="nil"/>
              <w:left w:val="nil"/>
              <w:bottom w:val="nil"/>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color w:val="CCFFFF"/>
                <w:sz w:val="28"/>
                <w:szCs w:val="28"/>
                <w:lang w:eastAsia="ru-RU"/>
              </w:rPr>
            </w:pPr>
            <w:r w:rsidRPr="00806CA8">
              <w:rPr>
                <w:rFonts w:ascii="Times New Roman" w:eastAsia="Times New Roman" w:hAnsi="Times New Roman" w:cs="Times New Roman"/>
                <w:color w:val="CCFFFF"/>
                <w:sz w:val="28"/>
                <w:szCs w:val="28"/>
                <w:lang w:eastAsia="ru-RU"/>
              </w:rPr>
              <w:t> </w:t>
            </w: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4240" w:type="dxa"/>
            <w:gridSpan w:val="4"/>
            <w:tcBorders>
              <w:top w:val="nil"/>
              <w:left w:val="nil"/>
              <w:bottom w:val="single" w:sz="4" w:space="0" w:color="auto"/>
              <w:right w:val="single" w:sz="4" w:space="0" w:color="000000"/>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b/>
                <w:bCs/>
                <w:sz w:val="28"/>
                <w:szCs w:val="28"/>
                <w:lang w:eastAsia="ru-RU"/>
              </w:rPr>
            </w:pPr>
            <w:r w:rsidRPr="00806CA8">
              <w:rPr>
                <w:rFonts w:ascii="Times New Roman" w:eastAsia="Times New Roman" w:hAnsi="Times New Roman" w:cs="Times New Roman"/>
                <w:b/>
                <w:bCs/>
                <w:sz w:val="28"/>
                <w:szCs w:val="28"/>
                <w:lang w:eastAsia="ru-RU"/>
              </w:rPr>
              <w:t>(тыс. рублей)</w:t>
            </w:r>
          </w:p>
        </w:tc>
      </w:tr>
      <w:tr w:rsidR="00806CA8" w:rsidRPr="00806CA8" w:rsidTr="00806CA8">
        <w:trPr>
          <w:trHeight w:val="375"/>
        </w:trPr>
        <w:tc>
          <w:tcPr>
            <w:tcW w:w="6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Наименование</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Рз</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ПР</w:t>
            </w:r>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ЦСР</w:t>
            </w:r>
          </w:p>
        </w:tc>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ВР</w:t>
            </w:r>
          </w:p>
        </w:tc>
        <w:tc>
          <w:tcPr>
            <w:tcW w:w="24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Плановый период</w:t>
            </w:r>
          </w:p>
        </w:tc>
      </w:tr>
      <w:tr w:rsidR="00806CA8" w:rsidRPr="00806CA8" w:rsidTr="00806CA8">
        <w:trPr>
          <w:trHeight w:val="375"/>
        </w:trPr>
        <w:tc>
          <w:tcPr>
            <w:tcW w:w="6280" w:type="dxa"/>
            <w:vMerge/>
            <w:tcBorders>
              <w:top w:val="single" w:sz="4" w:space="0" w:color="auto"/>
              <w:left w:val="single" w:sz="4" w:space="0" w:color="auto"/>
              <w:bottom w:val="single" w:sz="4" w:space="0" w:color="auto"/>
              <w:right w:val="single" w:sz="4" w:space="0" w:color="auto"/>
            </w:tcBorders>
            <w:vAlign w:val="center"/>
            <w:hideMark/>
          </w:tcPr>
          <w:p w:rsidR="00806CA8" w:rsidRPr="00806CA8" w:rsidRDefault="00806CA8" w:rsidP="00806CA8">
            <w:pPr>
              <w:spacing w:after="0" w:line="240" w:lineRule="auto"/>
              <w:rPr>
                <w:rFonts w:ascii="Times New Roman" w:eastAsia="Times New Roman" w:hAnsi="Times New Roman" w:cs="Times New Roman"/>
                <w:b/>
                <w:bCs/>
                <w:color w:val="000000"/>
                <w:sz w:val="28"/>
                <w:szCs w:val="28"/>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806CA8" w:rsidRPr="00806CA8" w:rsidRDefault="00806CA8" w:rsidP="00806CA8">
            <w:pPr>
              <w:spacing w:after="0" w:line="240" w:lineRule="auto"/>
              <w:rPr>
                <w:rFonts w:ascii="Times New Roman" w:eastAsia="Times New Roman" w:hAnsi="Times New Roman" w:cs="Times New Roman"/>
                <w:b/>
                <w:bCs/>
                <w:color w:val="000000"/>
                <w:sz w:val="28"/>
                <w:szCs w:val="28"/>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806CA8" w:rsidRPr="00806CA8" w:rsidRDefault="00806CA8" w:rsidP="00806CA8">
            <w:pPr>
              <w:spacing w:after="0" w:line="240" w:lineRule="auto"/>
              <w:rPr>
                <w:rFonts w:ascii="Times New Roman" w:eastAsia="Times New Roman" w:hAnsi="Times New Roman" w:cs="Times New Roman"/>
                <w:b/>
                <w:bCs/>
                <w:color w:val="000000"/>
                <w:sz w:val="28"/>
                <w:szCs w:val="28"/>
                <w:lang w:eastAsia="ru-RU"/>
              </w:rPr>
            </w:pPr>
          </w:p>
        </w:tc>
        <w:tc>
          <w:tcPr>
            <w:tcW w:w="1220" w:type="dxa"/>
            <w:vMerge/>
            <w:tcBorders>
              <w:top w:val="nil"/>
              <w:left w:val="single" w:sz="4" w:space="0" w:color="auto"/>
              <w:bottom w:val="single" w:sz="4" w:space="0" w:color="auto"/>
              <w:right w:val="single" w:sz="4" w:space="0" w:color="auto"/>
            </w:tcBorders>
            <w:vAlign w:val="center"/>
            <w:hideMark/>
          </w:tcPr>
          <w:p w:rsidR="00806CA8" w:rsidRPr="00806CA8" w:rsidRDefault="00806CA8" w:rsidP="00806CA8">
            <w:pPr>
              <w:spacing w:after="0" w:line="240" w:lineRule="auto"/>
              <w:rPr>
                <w:rFonts w:ascii="Times New Roman" w:eastAsia="Times New Roman" w:hAnsi="Times New Roman" w:cs="Times New Roman"/>
                <w:b/>
                <w:bCs/>
                <w:color w:val="000000"/>
                <w:sz w:val="28"/>
                <w:szCs w:val="28"/>
                <w:lang w:eastAsia="ru-RU"/>
              </w:rPr>
            </w:pPr>
          </w:p>
        </w:tc>
        <w:tc>
          <w:tcPr>
            <w:tcW w:w="540" w:type="dxa"/>
            <w:vMerge/>
            <w:tcBorders>
              <w:top w:val="nil"/>
              <w:left w:val="single" w:sz="4" w:space="0" w:color="auto"/>
              <w:bottom w:val="single" w:sz="4" w:space="0" w:color="auto"/>
              <w:right w:val="single" w:sz="4" w:space="0" w:color="auto"/>
            </w:tcBorders>
            <w:vAlign w:val="center"/>
            <w:hideMark/>
          </w:tcPr>
          <w:p w:rsidR="00806CA8" w:rsidRPr="00806CA8" w:rsidRDefault="00806CA8" w:rsidP="00806CA8">
            <w:pPr>
              <w:spacing w:after="0" w:line="240" w:lineRule="auto"/>
              <w:rPr>
                <w:rFonts w:ascii="Times New Roman" w:eastAsia="Times New Roman" w:hAnsi="Times New Roman" w:cs="Times New Roman"/>
                <w:b/>
                <w:bCs/>
                <w:color w:val="000000"/>
                <w:sz w:val="28"/>
                <w:szCs w:val="28"/>
                <w:lang w:eastAsia="ru-RU"/>
              </w:rPr>
            </w:pPr>
          </w:p>
        </w:tc>
        <w:tc>
          <w:tcPr>
            <w:tcW w:w="1240" w:type="dxa"/>
            <w:tcBorders>
              <w:top w:val="nil"/>
              <w:left w:val="nil"/>
              <w:bottom w:val="single" w:sz="4" w:space="0" w:color="auto"/>
              <w:right w:val="single" w:sz="4" w:space="0" w:color="auto"/>
            </w:tcBorders>
            <w:shd w:val="clear" w:color="auto" w:fill="auto"/>
            <w:noWrap/>
            <w:vAlign w:val="bottom"/>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2014 год</w:t>
            </w:r>
          </w:p>
        </w:tc>
        <w:tc>
          <w:tcPr>
            <w:tcW w:w="1240" w:type="dxa"/>
            <w:tcBorders>
              <w:top w:val="nil"/>
              <w:left w:val="nil"/>
              <w:bottom w:val="single" w:sz="4" w:space="0" w:color="auto"/>
              <w:right w:val="single" w:sz="4" w:space="0" w:color="auto"/>
            </w:tcBorders>
            <w:shd w:val="clear" w:color="auto" w:fill="auto"/>
            <w:noWrap/>
            <w:vAlign w:val="bottom"/>
            <w:hideMark/>
          </w:tcPr>
          <w:p w:rsidR="00806CA8" w:rsidRPr="00806CA8" w:rsidRDefault="00806CA8" w:rsidP="00806CA8">
            <w:pPr>
              <w:spacing w:after="0" w:line="240" w:lineRule="auto"/>
              <w:jc w:val="center"/>
              <w:rPr>
                <w:rFonts w:ascii="Times New Roman" w:eastAsia="Times New Roman" w:hAnsi="Times New Roman" w:cs="Times New Roman"/>
                <w:b/>
                <w:bCs/>
                <w:color w:val="000000"/>
                <w:sz w:val="28"/>
                <w:szCs w:val="28"/>
                <w:lang w:eastAsia="ru-RU"/>
              </w:rPr>
            </w:pPr>
            <w:r w:rsidRPr="00806CA8">
              <w:rPr>
                <w:rFonts w:ascii="Times New Roman" w:eastAsia="Times New Roman" w:hAnsi="Times New Roman" w:cs="Times New Roman"/>
                <w:b/>
                <w:bCs/>
                <w:color w:val="000000"/>
                <w:sz w:val="28"/>
                <w:szCs w:val="28"/>
                <w:lang w:eastAsia="ru-RU"/>
              </w:rPr>
              <w:t>2015 год</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bookmarkStart w:id="1" w:name="RANGE!A13:G449"/>
            <w:r w:rsidRPr="00806CA8">
              <w:rPr>
                <w:rFonts w:ascii="Times New Roman" w:eastAsia="Times New Roman" w:hAnsi="Times New Roman" w:cs="Times New Roman"/>
                <w:sz w:val="28"/>
                <w:szCs w:val="28"/>
                <w:lang w:eastAsia="ru-RU"/>
              </w:rPr>
              <w:t>ОБЩЕГОСУДАРСТВЕННЫЕ ВОПРОСЫ</w:t>
            </w:r>
            <w:bookmarkEnd w:id="1"/>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67 370,3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91 779,5</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1 255,7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1 121,4</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1 255,7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1 121,4</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1 255,7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1 121,4</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1 255,7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1 255,7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1 121,4</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1 213,8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1 079,5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3 462,8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3 210,3</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3 462,8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3 210,3</w:t>
            </w:r>
          </w:p>
        </w:tc>
      </w:tr>
      <w:tr w:rsidR="00806CA8" w:rsidRPr="00806CA8" w:rsidTr="00806CA8">
        <w:trPr>
          <w:trHeight w:val="55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1 610,5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1 358,0</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1 283,2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1 283,2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1 283,2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1 283,2</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1 216,4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1 216,4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74,8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74,8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Председатель представительного органа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1 163,0</w:t>
            </w:r>
          </w:p>
        </w:tc>
      </w:tr>
      <w:tr w:rsidR="00806CA8" w:rsidRPr="00806CA8" w:rsidTr="00806CA8">
        <w:trPr>
          <w:trHeight w:val="39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1 121,1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Депутаты представительного органа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689,3</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27,9</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27 785,9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25 676,2</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26 919,2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24 809,5</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26 919,2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24 809,5</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21 009,0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20 964,9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21 009,0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20 964,9</w:t>
            </w:r>
          </w:p>
        </w:tc>
      </w:tr>
      <w:tr w:rsidR="00806CA8" w:rsidRPr="00806CA8" w:rsidTr="00806CA8">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20 098,0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20 053,9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911,0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5 884,2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3 844,6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5 884,2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3 844,6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1 816,8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1 172,3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4 067,4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2 672,3</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836,1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836,1</w:t>
            </w:r>
          </w:p>
        </w:tc>
      </w:tr>
      <w:tr w:rsidR="00806CA8" w:rsidRPr="00806CA8" w:rsidTr="00806CA8">
        <w:trPr>
          <w:trHeight w:val="28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836,1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836,1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415,9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415,9</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394,2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394,2</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377,9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377,9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419,9</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413,4</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396,8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396,8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w:t>
            </w:r>
          </w:p>
        </w:tc>
      </w:tr>
      <w:tr w:rsidR="00806CA8" w:rsidRPr="00806CA8" w:rsidTr="00806CA8">
        <w:trPr>
          <w:trHeight w:val="768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2.1 (в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 2.2, 2.4, 2.7, 2.9, 3.2, 3.3 (в части административных правонарушений, совершенных в отношении объектов культурного наследия (памятников истории и культуры) местного значения, их территорий, зон их охраны),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5210215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5210215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Муниципальная долгосрочная целевая программа " Развитие муниципальной службы в Цимлянском районе (2012-2015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30,6</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4 921,6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4 545,1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4 921,6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4 545,1</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4 921,6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4 545,1</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4 470,6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4 407,4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4 470,6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4 407,4</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4 233,7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4 170,5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236,9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236,9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137,7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137,7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245,8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55,2</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Обеспечение проведения выборов и референдумов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2 711,8</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Проведение выборов и референдумов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0200000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2 711,8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Проведение выборов в представительные органы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0201000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2 711,8</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Специальные расходы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0201000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2 711,8</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0700000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0700500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Резервные средства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0700500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28 944,3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54 514,7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2 035,2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2 117,9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2 035,2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2 117,9</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1 443,3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1 443,3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1 443,3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1 443,3</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1 378,2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1 378,2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591,9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674,6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591,9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674,6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155,0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0013800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478,9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519,6</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Реализация государственной политики в области приватизации и управления государственной и муниципальной собственностью</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0900000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3 109,7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Оценка недвижимости, признание прав и регулирование отношений по государственной собственности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0900200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3 109,7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0900200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3 109,7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3 937,0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3 579,1</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Выполнение других обязательств государства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261,3</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261,3</w:t>
            </w:r>
          </w:p>
        </w:tc>
      </w:tr>
      <w:tr w:rsidR="00806CA8" w:rsidRPr="00806CA8" w:rsidTr="00806CA8">
        <w:trPr>
          <w:trHeight w:val="30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831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34,5</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226,8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226,8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139,0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87,8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87,8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Обеспечение деятельности (оказание услуг) иных подведомственных учреждений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0929900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3 675,7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3 317,8</w:t>
            </w:r>
          </w:p>
        </w:tc>
      </w:tr>
      <w:tr w:rsidR="00806CA8" w:rsidRPr="00806CA8" w:rsidTr="00806CA8">
        <w:trPr>
          <w:trHeight w:val="159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0929900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3 675,7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3 317,8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4400000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Обеспечение деятельности (оказание услуг) архивных подведомственных учреждений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4409900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153,2</w:t>
            </w:r>
          </w:p>
        </w:tc>
      </w:tr>
      <w:tr w:rsidR="00806CA8" w:rsidRPr="00806CA8" w:rsidTr="00806CA8">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4409900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153,2</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r>
      <w:tr w:rsidR="00806CA8" w:rsidRPr="00806CA8" w:rsidTr="00806CA8">
        <w:trPr>
          <w:trHeight w:val="27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r>
      <w:tr w:rsidR="00806CA8" w:rsidRPr="00806CA8" w:rsidTr="00806CA8">
        <w:trPr>
          <w:trHeight w:val="15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142,9</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2 269,5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2 269,5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поддержки казачьих обществ на 2007-2013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2 254,2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2 254,2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некоммерческим организациям (за исключением государственных (муниципальных) учреждений)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2 254,2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2 254,2</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информационного общества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"Противодействие коррупции в Цимлянском районе на 2011-2014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Муниципальная долгосрочная целевая программа " Развитие туризма в Цимлянском районе на 2012-2015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Условно утверждённые расходы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9990000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17 185,7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46 167,1</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Специальные расходы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9990000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17 185,7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46 167,1</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НАЦИОНАЛЬНАЯ ЭКОНОМИКА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41 588,9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36 304,0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2 958,1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2 957,6</w:t>
            </w:r>
          </w:p>
        </w:tc>
      </w:tr>
      <w:tr w:rsidR="00806CA8" w:rsidRPr="00806CA8" w:rsidTr="00806CA8">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r>
      <w:tr w:rsidR="00806CA8" w:rsidRPr="00806CA8" w:rsidTr="00806CA8">
        <w:trPr>
          <w:trHeight w:val="27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r>
      <w:tr w:rsidR="00806CA8" w:rsidRPr="00806CA8" w:rsidTr="00806CA8">
        <w:trPr>
          <w:trHeight w:val="26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1 278,1</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1 235,6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1 235,6</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1 235,6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1 235,6</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1 161,8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73,8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73,8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42,5</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1 679,5</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1 176,4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8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молочного скотоводства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500,4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500,4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овцеводства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5222909</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сельского хозяйства и регулирование рынков сельскохозяйственной продукции, сырья и продовольствия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1 679,5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растениеводства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1 176,4</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1 176,4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животноводства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503,1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503,1</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Водное хозяйство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«Развитие водохозяйственного комплекса Ростовской области в 2013-2020 годах»</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5226100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5226100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650,0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Дорожное хозяйство (дорожные фонды)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35 683,5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31 169,0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35 683,5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31 169,0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35 683,5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4 035,0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5222700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31 648,5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сети автомобильных дорог общего пользования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31 169,0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4 035,0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27 134,0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2 297,3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2 177,4</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1 597,3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1 477,4</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развития субъектов малого и среднего предпринимательства в Ростовской области на 2009-2014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1 597,3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1 597,3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субъектов малого и среднего предпринимательства в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5226000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1 477,4</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5226000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1 477,4</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Муниципальная долгосрочная целевая программа "Развитие субъектов малого и среднего предпринимательства в Цимлянском районе на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юридическим лицам (кроме государственных (муниципальных) учреждений) и физическим лицам - производителям товаров, работ, услуг</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ЖИЛИЩНО-КОММУНАЛЬНОЕ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5 054,5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5 054,5</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Жилищное хозяйство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жилищного хозяйства в Ростовской области на 2012-2015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2 054,5</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развития сельского хозяйства и регулирования рынков сельскохозяйственной продукции, сырья и продовольствия в Ростовской области на 2010 -2014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«Социальное развитие села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5222908</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«Развитие сельского хозяйства и регулирование рынков сельскохозяйственной продукции, сырья и продовольствия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«Устойчивое развитие сельских территорий в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5225206</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5225206</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3 000,0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ОХРАНА ОКРУЖАЮЩЕЙ СРЕДЫ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263,4</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Сбор, удаление отходов и очистка сточных вод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191,2</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191,2</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191,2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175,0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191,2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72,2</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72,2</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Районная долгосрочная целевая программа "Охрана окружающей среды и рационального природопользования на 2011-2015 годы на территории Цимлянского района"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72,2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72,2</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ОБРАЗОВАНИЕ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328 511,1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529 642,8</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Дошкольное образование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86 985,3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269 797,1</w:t>
            </w:r>
          </w:p>
        </w:tc>
      </w:tr>
      <w:tr w:rsidR="00806CA8" w:rsidRPr="00806CA8" w:rsidTr="00806CA8">
        <w:trPr>
          <w:trHeight w:val="39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190 782,4</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190 782,4</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190 782,4</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Бюджетные инвестиции в объекты государственной (муниципальной) собственности бюджетным учреждениям вне рамок государственного оборонного заказа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190 782,4</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86 985,3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79 014,7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86 985,3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79 014,7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"Развитие дошкольного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86 985,3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79 014,7</w:t>
            </w:r>
          </w:p>
        </w:tc>
      </w:tr>
      <w:tr w:rsidR="00806CA8" w:rsidRPr="00806CA8" w:rsidTr="00806CA8">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86 985,3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79 014,7</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Общее образование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224 687,9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243 465,5</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165 949,3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187 509,3</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r>
      <w:tr w:rsidR="00806CA8" w:rsidRPr="00806CA8" w:rsidTr="00806CA8">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164 603,5</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и использование информационных и телекоммуникационных технологий в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1 345,8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1 345,8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«Развитие физической культуры и спорта в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22 905,8</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Бюджетные инвестиции в объекты государственной (муниципальной) собственности бюджетным учреждениям вне рамок государственного оборонного заказа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22 905,8</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58 738,6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55 956,2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42 943,6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41 425,9</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31 454,8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30 856,9</w:t>
            </w:r>
          </w:p>
        </w:tc>
      </w:tr>
      <w:tr w:rsidR="00806CA8" w:rsidRPr="00806CA8" w:rsidTr="00806CA8">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31 454,8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30 856,9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дополнительного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11 488,8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10 569,0</w:t>
            </w:r>
          </w:p>
        </w:tc>
      </w:tr>
      <w:tr w:rsidR="00806CA8" w:rsidRPr="00806CA8" w:rsidTr="00806CA8">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11 488,8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10 569,0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Районная долгосрочная целевая программа «Развитие культуры Цимлянского района в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15 765,0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14 530,3</w:t>
            </w:r>
          </w:p>
        </w:tc>
      </w:tr>
      <w:tr w:rsidR="00806CA8" w:rsidRPr="00806CA8" w:rsidTr="00806CA8">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15 765,0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14 530,3</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Муниципальная долгосрочная целевая программа " Доступная среда для инвалидов и маломобильных групп населения Цимлянского района на 2011-2014годы".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Молодежная политика и оздоровление детей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6 977,0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7 174,2</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6 553,0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6 863,1</w:t>
            </w:r>
          </w:p>
        </w:tc>
      </w:tr>
      <w:tr w:rsidR="00806CA8" w:rsidRPr="00806CA8" w:rsidTr="00806CA8">
        <w:trPr>
          <w:trHeight w:val="87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«Молодежь Ростовской области (2013-2015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208,0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208,0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6 345,0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«Организация и обеспечение отдыха и оздоровления детей»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6 345,0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3 915,2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2 429,8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6 655,1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«Организация и обеспечение отдыха и оздоровления детей»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6 655,1</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4 103,8</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2 551,3</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311,1</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Долгосрочная целевая программа "Профилактика правонарушений в Цимлянском районе на 2011-2014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127,9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127,9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"Молодежь Цимлянского района " на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308,0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308,0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9 860,9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9 206,0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2 692,6</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2 692,6</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2 865,7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2 658,9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2 865,7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2 658,9</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2 283,1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2 283,1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582,6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375,8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213,0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88,8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29,1</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4,6</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829,2</w:t>
            </w:r>
          </w:p>
        </w:tc>
      </w:tr>
      <w:tr w:rsidR="00806CA8" w:rsidRPr="00806CA8" w:rsidTr="00806CA8">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796,0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33,2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33,2</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5 948,4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5 684,2</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37,0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37,0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«Развитие образования в Цимлянском районе в 2010-2015годы»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5 914,4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5 647,2</w:t>
            </w:r>
          </w:p>
        </w:tc>
      </w:tr>
      <w:tr w:rsidR="00806CA8" w:rsidRPr="00806CA8" w:rsidTr="00806CA8">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"Учебно-методические кабинеты , централизованные бухгалтерии , группы хозяйственного обслуживания , учебные фильмотеки , межшкольные учебно-производственные комбинаты, логопедические пункты ".</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2 827,8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2 747,9</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2 286,3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2 286,3</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2 285,3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526,2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446,3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526,2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446,3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144,9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341,4</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11,4</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"Ведение бухгалтерского учета и планирования расходов и доходов учреждений".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7951206</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3 086,6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2 899,3</w:t>
            </w:r>
          </w:p>
        </w:tc>
      </w:tr>
      <w:tr w:rsidR="00806CA8" w:rsidRPr="00806CA8" w:rsidTr="00806CA8">
        <w:trPr>
          <w:trHeight w:val="15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7951206</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3 086,6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2 899,3</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КУЛЬТУРА, КИНЕМАТОГРАФИЯ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16 637,3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15 489,2</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Культура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14 534,4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13 490,1</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14 534,4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13 490,1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47,0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47,0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Районная долгосрочная целевая программа «Развитие культуры Цимлянского района в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14 489,4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13 443,1</w:t>
            </w:r>
          </w:p>
        </w:tc>
      </w:tr>
      <w:tr w:rsidR="00806CA8" w:rsidRPr="00806CA8" w:rsidTr="00806CA8">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14 489,4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13 443,1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2 102,9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1 999,1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2 102,9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1 999,1</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Центральный аппарат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2 102,9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1 999,1</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1 864,4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1 864,4</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1 864,4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1 864,4</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1 763,7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1 763,7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234,7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130,9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234,7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130,9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105,4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129,3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69,7</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бюджетные ассигнования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налогов, сборов , обязательных платежей в бюджетную систему Российской Федерации , взносов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w:t>
            </w:r>
          </w:p>
        </w:tc>
      </w:tr>
      <w:tr w:rsidR="00806CA8" w:rsidRPr="00806CA8" w:rsidTr="00806CA8">
        <w:trPr>
          <w:trHeight w:val="5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0020400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2,5</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ЗДРАВООХРАНЕНИЕ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5 941,7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5 736,0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Стационарная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5 769,5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5 562,8</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5 203,4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4 989,1</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5 203,4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5220513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1 071,8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5220513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1 071,8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22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5220515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4 131,6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5220515</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4 131,6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4 989,1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5224611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857,5</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5224611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857,5</w:t>
            </w:r>
          </w:p>
        </w:tc>
      </w:tr>
      <w:tr w:rsidR="00806CA8" w:rsidRPr="00806CA8" w:rsidTr="00806CA8">
        <w:trPr>
          <w:trHeight w:val="26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«Расходы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5224613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4 131,6</w:t>
            </w:r>
          </w:p>
        </w:tc>
      </w:tr>
      <w:tr w:rsidR="00806CA8" w:rsidRPr="00806CA8" w:rsidTr="00806CA8">
        <w:trPr>
          <w:trHeight w:val="15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5224613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4 131,6</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573,7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программа"Развитие здравоохранения в Цимлянском районе в 2013-2015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573,7</w:t>
            </w:r>
          </w:p>
        </w:tc>
      </w:tr>
      <w:tr w:rsidR="00806CA8" w:rsidRPr="00806CA8" w:rsidTr="00806CA8">
        <w:trPr>
          <w:trHeight w:val="20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(отделение сестринского ухода)»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7951303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573,7</w:t>
            </w:r>
          </w:p>
        </w:tc>
      </w:tr>
      <w:tr w:rsidR="00806CA8" w:rsidRPr="00806CA8" w:rsidTr="00806CA8">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7951303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573,7</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Амбулаторная помощь</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вопросы в области здравоохранения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здравоохранения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5220507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«Развитие здравоохранения Ростовской области на 2015-2020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«Совершенствование подготовки медицинских кадров»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иные цели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09</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5224607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165,2</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СОЦИАЛЬНАЯ ПОЛИТИКА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194 676,4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215 185,0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Пенсионное обеспечение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2 056,1</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24 618,4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24 665,6</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Подпрограмма «Социальное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r>
      <w:tr w:rsidR="00806CA8" w:rsidRPr="00806CA8" w:rsidTr="00806CA8">
        <w:trPr>
          <w:trHeight w:val="15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5224403</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24 166,9</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451,5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498,7</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451,5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6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451,5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Муниципальная долгосрочная целевая программа " Социальная поддержка и социальное обслуживание населения Цимлянского района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498,7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498,7</w:t>
            </w:r>
          </w:p>
        </w:tc>
      </w:tr>
      <w:tr w:rsidR="00806CA8" w:rsidRPr="00806CA8" w:rsidTr="00806CA8">
        <w:trPr>
          <w:trHeight w:val="162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498,7</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132 978,2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147 643,6</w:t>
            </w:r>
          </w:p>
        </w:tc>
      </w:tr>
      <w:tr w:rsidR="00806CA8" w:rsidRPr="00806CA8" w:rsidTr="00806CA8">
        <w:trPr>
          <w:trHeight w:val="51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Социальная помощь</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23 393,7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25 006,0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5054500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27,3</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5054500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27,3</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5054600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23 366,4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24 978,7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5054600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23 366,4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24 978,7</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107 954,5</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120 877,6</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104 933,6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104 933,6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104 933,6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104 933,6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93 419,0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Приобретение товаров, работ, услуг в пользу граждан</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11 514,6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Областная долгосрочная целевая программа «Развитие жилищного строительства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5221000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«Обеспечение жильем молодых семей в Ростовской области»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5221002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5221002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2 929,1</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91,8</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117 856,7</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117 856,7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117 856,7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117 856,7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104 037,5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Приобретение товаров, работ, услуг в пользу граждан</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13 819,2</w:t>
            </w:r>
          </w:p>
        </w:tc>
      </w:tr>
      <w:tr w:rsidR="00806CA8" w:rsidRPr="00806CA8" w:rsidTr="00806CA8">
        <w:trPr>
          <w:trHeight w:val="43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1 630,0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1 760,0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Программа "Развитие сельского хозяйства и рынков сельскохозяйственной продукции , сырья и продовольствия Цимлянского района Ростовской области на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560,0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7950300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430,0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560,0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1 200,0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Муниципальная долгосрочная целевая программа " Социальная поддержка и социальное обслуживание населения Цимлянского района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1 200,0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1 200,0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03</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7952501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1 200,0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Охрана семьи и детства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25 905,7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31 819,5</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Социальная помощь</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7 489,1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7 537,9</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Федеральный закон от 19 мая 1995 года № 81-ФЗ «О государственных пособиях гражданам, имеющим детей»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248,2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5050502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248,2</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5050502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236,3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248,2</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5051900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738,6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775,5</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5051900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738,6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775,5</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Федеральный закон от 21 декабря 1996 года № 159-ФЗ «О дополнительных гарантиях по социальной поддержке детей-сирот и детей, оставшихся без попечения родителей»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5052100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5052102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Субсидии гражданам на приобретение жилья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5052102</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6 514,2</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Региональные целевые программы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18 416,6</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24 281,6</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5220801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3 083,3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«Развитие образования в Ростовской области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15 333,3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16 036,0</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15 333,3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16 036,0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5222601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15 333,3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16 036,0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Областная долгосрочная целевая программа «Социальная поддержка и социальное обслуживание населения Ростовской области на 2015-2017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8 245,6</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Подпрограмма «Социальная поддержка населения»</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8 245,6</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Пособия и компенсации гражданам и иные социальные выплаты, кроме публичных нормативных обязательств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04</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5224401</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8 245,6</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Другие вопросы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9 118,0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9 000,2</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9 114,0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8 996,2</w:t>
            </w:r>
          </w:p>
        </w:tc>
      </w:tr>
      <w:tr w:rsidR="00806CA8" w:rsidRPr="00806CA8" w:rsidTr="00806CA8">
        <w:trPr>
          <w:trHeight w:val="276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Субвенции бюджетам муниципальных образований для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9 114,0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8 996,2</w:t>
            </w:r>
          </w:p>
        </w:tc>
      </w:tr>
      <w:tr w:rsidR="00806CA8" w:rsidRPr="00806CA8" w:rsidTr="00806CA8">
        <w:trPr>
          <w:trHeight w:val="77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9 114,0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8 996,2</w:t>
            </w:r>
          </w:p>
        </w:tc>
      </w:tr>
      <w:tr w:rsidR="00806CA8" w:rsidRPr="00806CA8" w:rsidTr="00806CA8">
        <w:trPr>
          <w:trHeight w:val="18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8 301,3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8 183,5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8 301,3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8 183,5</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Фонд оплаты труда и страховые взносы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7 921,3</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7 803,5</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выплаты персоналу, за исключением фонда оплаты труда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807,7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807,7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Иные закупки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807,7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807,7</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Закупка товаров, работ, услуг в сфере информационно-коммуникационных технологий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385,0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422,7</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422,7</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прочих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5210207</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5,0</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Районная долгосрочная целевая программа "Социальная поддержка и социальное обслуживание населения Цимлянского района Ростовской области на 2010-2014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Уплата налога на имущество организаций и земельного налога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06</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851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ФИЗИЧЕСКАЯ КУЛЬТУРА И СПОРТ</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646,0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668,0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Физическая культура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646,0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668,0</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646,0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668,0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8,0</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"Развитие физической культуры и спорта в Цимлянском районе на 2011-2015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7951700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660,0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7951700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660,0</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695,9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696,9</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Периодическая печать и издательства</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695,9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696,9</w:t>
            </w:r>
          </w:p>
        </w:tc>
      </w:tr>
      <w:tr w:rsidR="00806CA8" w:rsidRPr="00806CA8" w:rsidTr="00806CA8">
        <w:trPr>
          <w:trHeight w:val="4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4440000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Мероприятия в сфере средств массовой информации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4440100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4440100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689,9</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Целевые программы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Районная долгосрочная целевая программа " Комплексные меры противодействия злоупотреблению наркотиками и их незаконному обороту на 2010-2015 годы".</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r>
      <w:tr w:rsidR="00806CA8" w:rsidRPr="00806CA8" w:rsidTr="00806CA8">
        <w:trPr>
          <w:trHeight w:val="75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Прочая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02</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7950500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244</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7,0</w:t>
            </w:r>
          </w:p>
        </w:tc>
      </w:tr>
      <w:tr w:rsidR="00806CA8" w:rsidRPr="00806CA8" w:rsidTr="00806CA8">
        <w:trPr>
          <w:trHeight w:val="1500"/>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40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5160000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49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5160100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46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5160130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112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lastRenderedPageBreak/>
              <w:t>Дотации на выравнивание уровня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01</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5160130</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511</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21 199,0</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22 385,7</w:t>
            </w:r>
          </w:p>
        </w:tc>
      </w:tr>
      <w:tr w:rsidR="00806CA8" w:rsidRPr="00806CA8" w:rsidTr="00806CA8">
        <w:trPr>
          <w:trHeight w:val="375"/>
        </w:trPr>
        <w:tc>
          <w:tcPr>
            <w:tcW w:w="6280" w:type="dxa"/>
            <w:tcBorders>
              <w:top w:val="nil"/>
              <w:left w:val="single" w:sz="4" w:space="0" w:color="auto"/>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ИТОГО:</w:t>
            </w:r>
          </w:p>
        </w:tc>
        <w:tc>
          <w:tcPr>
            <w:tcW w:w="4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2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682 562,2</w:t>
            </w:r>
          </w:p>
        </w:tc>
        <w:tc>
          <w:tcPr>
            <w:tcW w:w="1240" w:type="dxa"/>
            <w:tcBorders>
              <w:top w:val="nil"/>
              <w:left w:val="nil"/>
              <w:bottom w:val="single" w:sz="4" w:space="0" w:color="auto"/>
              <w:right w:val="single" w:sz="4" w:space="0" w:color="auto"/>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923 205,0</w:t>
            </w: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2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2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r>
      <w:tr w:rsidR="00806CA8" w:rsidRPr="00806CA8" w:rsidTr="00806CA8">
        <w:trPr>
          <w:trHeight w:val="375"/>
        </w:trPr>
        <w:tc>
          <w:tcPr>
            <w:tcW w:w="628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2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806CA8" w:rsidRPr="00806CA8" w:rsidRDefault="00806CA8" w:rsidP="00806CA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806CA8" w:rsidRPr="00806CA8" w:rsidRDefault="00806CA8" w:rsidP="00806CA8">
            <w:pPr>
              <w:spacing w:after="0" w:line="240" w:lineRule="auto"/>
              <w:jc w:val="right"/>
              <w:rPr>
                <w:rFonts w:ascii="Times New Roman" w:eastAsia="Times New Roman" w:hAnsi="Times New Roman" w:cs="Times New Roman"/>
                <w:sz w:val="28"/>
                <w:szCs w:val="28"/>
                <w:lang w:eastAsia="ru-RU"/>
              </w:rPr>
            </w:pPr>
          </w:p>
        </w:tc>
      </w:tr>
      <w:tr w:rsidR="00806CA8" w:rsidRPr="00806CA8" w:rsidTr="00806CA8">
        <w:trPr>
          <w:trHeight w:val="375"/>
        </w:trPr>
        <w:tc>
          <w:tcPr>
            <w:tcW w:w="11420" w:type="dxa"/>
            <w:gridSpan w:val="7"/>
            <w:tcBorders>
              <w:top w:val="nil"/>
              <w:left w:val="nil"/>
              <w:bottom w:val="nil"/>
              <w:right w:val="nil"/>
            </w:tcBorders>
            <w:shd w:val="clear" w:color="auto" w:fill="auto"/>
            <w:hideMark/>
          </w:tcPr>
          <w:p w:rsidR="00806CA8" w:rsidRPr="00806CA8" w:rsidRDefault="00806CA8" w:rsidP="00806CA8">
            <w:pPr>
              <w:spacing w:after="0" w:line="240" w:lineRule="auto"/>
              <w:jc w:val="center"/>
              <w:rPr>
                <w:rFonts w:ascii="Times New Roman" w:eastAsia="Times New Roman" w:hAnsi="Times New Roman" w:cs="Times New Roman"/>
                <w:sz w:val="28"/>
                <w:szCs w:val="28"/>
                <w:lang w:eastAsia="ru-RU"/>
              </w:rPr>
            </w:pPr>
            <w:r w:rsidRPr="00806CA8">
              <w:rPr>
                <w:rFonts w:ascii="Times New Roman" w:eastAsia="Times New Roman" w:hAnsi="Times New Roman" w:cs="Times New Roman"/>
                <w:sz w:val="28"/>
                <w:szCs w:val="28"/>
                <w:lang w:eastAsia="ru-RU"/>
              </w:rPr>
              <w:t>Глава Цимлянского района                                                                 А.К.Садымов</w:t>
            </w:r>
          </w:p>
        </w:tc>
      </w:tr>
    </w:tbl>
    <w:p w:rsidR="00797863" w:rsidRDefault="00797863"/>
    <w:sectPr w:rsidR="00797863" w:rsidSect="00806CA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806CA8"/>
    <w:rsid w:val="00797863"/>
    <w:rsid w:val="0080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8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6CA8"/>
    <w:rPr>
      <w:color w:val="0000FF"/>
      <w:u w:val="single"/>
    </w:rPr>
  </w:style>
  <w:style w:type="character" w:styleId="a4">
    <w:name w:val="FollowedHyperlink"/>
    <w:basedOn w:val="a0"/>
    <w:uiPriority w:val="99"/>
    <w:semiHidden/>
    <w:unhideWhenUsed/>
    <w:rsid w:val="00806CA8"/>
    <w:rPr>
      <w:color w:val="800080"/>
      <w:u w:val="single"/>
    </w:rPr>
  </w:style>
  <w:style w:type="paragraph" w:customStyle="1" w:styleId="xl65">
    <w:name w:val="xl65"/>
    <w:basedOn w:val="a"/>
    <w:rsid w:val="00806CA8"/>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806CA8"/>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806CA8"/>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806C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806CA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CCFFFF"/>
      <w:sz w:val="28"/>
      <w:szCs w:val="28"/>
      <w:lang w:eastAsia="ru-RU"/>
    </w:rPr>
  </w:style>
  <w:style w:type="paragraph" w:customStyle="1" w:styleId="xl70">
    <w:name w:val="xl70"/>
    <w:basedOn w:val="a"/>
    <w:rsid w:val="00806CA8"/>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806C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2">
    <w:name w:val="xl72"/>
    <w:basedOn w:val="a"/>
    <w:rsid w:val="00806C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3">
    <w:name w:val="xl73"/>
    <w:basedOn w:val="a"/>
    <w:rsid w:val="00806CA8"/>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806CA8"/>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806C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6">
    <w:name w:val="xl76"/>
    <w:basedOn w:val="a"/>
    <w:rsid w:val="00806CA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7">
    <w:name w:val="xl77"/>
    <w:basedOn w:val="a"/>
    <w:rsid w:val="00806CA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8">
    <w:name w:val="xl78"/>
    <w:basedOn w:val="a"/>
    <w:rsid w:val="00806CA8"/>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806CA8"/>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806CA8"/>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806C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2">
    <w:name w:val="xl82"/>
    <w:basedOn w:val="a"/>
    <w:rsid w:val="00806C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3">
    <w:name w:val="xl83"/>
    <w:basedOn w:val="a"/>
    <w:rsid w:val="00806CA8"/>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4">
    <w:name w:val="xl84"/>
    <w:basedOn w:val="a"/>
    <w:rsid w:val="00806CA8"/>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5">
    <w:name w:val="xl85"/>
    <w:basedOn w:val="a"/>
    <w:rsid w:val="00806CA8"/>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806C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7">
    <w:name w:val="xl87"/>
    <w:basedOn w:val="a"/>
    <w:rsid w:val="00806C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13864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7951</Words>
  <Characters>45323</Characters>
  <Application>Microsoft Office Word</Application>
  <DocSecurity>0</DocSecurity>
  <Lines>377</Lines>
  <Paragraphs>106</Paragraphs>
  <ScaleCrop>false</ScaleCrop>
  <Company/>
  <LinksUpToDate>false</LinksUpToDate>
  <CharactersWithSpaces>53168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2013-10-02T13:56:00Z</dcterms:created>
  <dcterms:modified xsi:type="dcterms:W3CDTF">2013-10-02T13:57:00Z</dcterms:modified>
</cp:coreProperties>
</file>