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9" w:type="dxa"/>
        <w:tblInd w:w="81" w:type="dxa"/>
        <w:tblLook w:val="04A0"/>
      </w:tblPr>
      <w:tblGrid>
        <w:gridCol w:w="1046"/>
        <w:gridCol w:w="504"/>
        <w:gridCol w:w="1068"/>
        <w:gridCol w:w="864"/>
        <w:gridCol w:w="1068"/>
        <w:gridCol w:w="1068"/>
        <w:gridCol w:w="777"/>
        <w:gridCol w:w="1042"/>
        <w:gridCol w:w="777"/>
        <w:gridCol w:w="864"/>
        <w:gridCol w:w="864"/>
        <w:gridCol w:w="962"/>
        <w:gridCol w:w="1022"/>
        <w:gridCol w:w="1022"/>
        <w:gridCol w:w="777"/>
        <w:gridCol w:w="917"/>
        <w:gridCol w:w="799"/>
        <w:gridCol w:w="901"/>
        <w:gridCol w:w="864"/>
        <w:gridCol w:w="864"/>
        <w:gridCol w:w="961"/>
        <w:gridCol w:w="817"/>
        <w:gridCol w:w="961"/>
        <w:gridCol w:w="218"/>
        <w:gridCol w:w="218"/>
        <w:gridCol w:w="218"/>
        <w:gridCol w:w="218"/>
      </w:tblGrid>
      <w:tr w:rsidR="00CC302C" w:rsidRPr="00CC302C" w:rsidTr="00CC302C">
        <w:trPr>
          <w:trHeight w:val="33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Приложение 16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33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к решению Собрания депутатов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33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Цимлянского района от 23.12.2011г. № 73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28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28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25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28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1050"/>
        </w:trPr>
        <w:tc>
          <w:tcPr>
            <w:tcW w:w="36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Распределение субсидий для софинансирования расходных обязательств, возникающих при выполнении полномочий органов местного самоуправления по вопросу местного значения, в целях софинансирования особо важных и (или) контролируемых Правительством Ростовской области объектов и направления расходования средств за счет средств Фонда софинансирования расходов                                                                                                                                                     на 2012 год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28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28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255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ВСЕГО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372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2012 год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Закупка компьютерного оборудования и </w:t>
            </w:r>
            <w:proofErr w:type="spellStart"/>
            <w:r w:rsidRPr="00CC302C">
              <w:rPr>
                <w:rFonts w:ascii="Arial Cyr" w:eastAsia="Times New Roman" w:hAnsi="Arial Cyr" w:cs="Times New Roman"/>
                <w:lang w:eastAsia="ru-RU"/>
              </w:rPr>
              <w:t>программого</w:t>
            </w:r>
            <w:proofErr w:type="spell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 обеспечения муниципальных общеобразовательных учреждений </w:t>
            </w:r>
            <w:proofErr w:type="gramStart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главный распорядитель средств областного бюджета - министерство 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общего и профессионального образования области)</w:t>
            </w:r>
          </w:p>
        </w:tc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Повышение квалификации среднего медицинского персонала в муниципальных учреждениях здравоохранения (главный распорядитель 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средств областного бюджета - министерство здравоохранения области)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Комплектование книжных фондов библиотек муниципальных общеобразовательных учреждений учебниками и учебными пособиями по курсу "Основы </w:t>
            </w:r>
            <w:proofErr w:type="spellStart"/>
            <w:r w:rsidRPr="00CC302C">
              <w:rPr>
                <w:rFonts w:ascii="Arial Cyr" w:eastAsia="Times New Roman" w:hAnsi="Arial Cyr" w:cs="Times New Roman"/>
                <w:lang w:eastAsia="ru-RU"/>
              </w:rPr>
              <w:t>провославной</w:t>
            </w:r>
            <w:proofErr w:type="spell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 культур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ы" </w:t>
            </w:r>
            <w:proofErr w:type="gramStart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CC302C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 министерство культуры области)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Оплата услуг доступа сети Интернет </w:t>
            </w:r>
            <w:proofErr w:type="spellStart"/>
            <w:r w:rsidRPr="00CC302C">
              <w:rPr>
                <w:rFonts w:ascii="Arial Cyr" w:eastAsia="Times New Roman" w:hAnsi="Arial Cyr" w:cs="Times New Roman"/>
                <w:lang w:eastAsia="ru-RU"/>
              </w:rPr>
              <w:t>мунициальных</w:t>
            </w:r>
            <w:proofErr w:type="spell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 общеобразовательных учреждений </w:t>
            </w:r>
            <w:proofErr w:type="gramStart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главный распорядитель средств областного бюджета - министерство общего и профессионального 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образования области)</w:t>
            </w:r>
          </w:p>
        </w:tc>
        <w:tc>
          <w:tcPr>
            <w:tcW w:w="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капитальный ремонт спортивных объектов  (главный распорядитель средств областного бюджета -  министерство физи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ческой культуры и спорта области)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proofErr w:type="spellStart"/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Софинансирование</w:t>
            </w:r>
            <w:proofErr w:type="spell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 программ развития субъектов малого и среднего предпринимательства (главный распорядитель средств областного бюджета - </w:t>
            </w:r>
            <w:proofErr w:type="spellStart"/>
            <w:r w:rsidRPr="00CC302C">
              <w:rPr>
                <w:rFonts w:ascii="Arial Cyr" w:eastAsia="Times New Roman" w:hAnsi="Arial Cyr" w:cs="Times New Roman"/>
                <w:lang w:eastAsia="ru-RU"/>
              </w:rPr>
              <w:t>депортамент</w:t>
            </w:r>
            <w:proofErr w:type="spell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 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развития малого и среднего предпринимательства и туризм области) </w:t>
            </w:r>
          </w:p>
        </w:tc>
        <w:tc>
          <w:tcPr>
            <w:tcW w:w="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Организация отдыха детей в каникулярное время </w:t>
            </w:r>
            <w:proofErr w:type="gramStart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CC302C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ство труда и социального развития области)</w:t>
            </w:r>
          </w:p>
        </w:tc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Приобретение модульных </w:t>
            </w:r>
            <w:proofErr w:type="spellStart"/>
            <w:r w:rsidRPr="00CC302C">
              <w:rPr>
                <w:rFonts w:ascii="Arial Cyr" w:eastAsia="Times New Roman" w:hAnsi="Arial Cyr" w:cs="Times New Roman"/>
                <w:lang w:eastAsia="ru-RU"/>
              </w:rPr>
              <w:t>ФАПов</w:t>
            </w:r>
            <w:proofErr w:type="spell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 (главный распорядитель средств областного бюджета - министерство здравоохранения области)</w:t>
            </w:r>
          </w:p>
        </w:tc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Приобретение здания для размещения врачебной амбулатории </w:t>
            </w:r>
            <w:proofErr w:type="gramStart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CC302C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здрав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оохранения области)</w:t>
            </w:r>
          </w:p>
        </w:tc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Обеспечение жильем молодых семей </w:t>
            </w:r>
            <w:proofErr w:type="spellStart"/>
            <w:r w:rsidRPr="00CC302C">
              <w:rPr>
                <w:rFonts w:ascii="Arial Cyr" w:eastAsia="Times New Roman" w:hAnsi="Arial Cyr" w:cs="Times New Roman"/>
                <w:lang w:eastAsia="ru-RU"/>
              </w:rPr>
              <w:t>учавствующих</w:t>
            </w:r>
            <w:proofErr w:type="spell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 в реализации подпрограммы "Обеспечение жильем молодых семей в РО" областной долгосрочной целево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й программы " Обеспечение жильем отдельных категорий граждан и стимулирование развития жилищного строительства на 2010-2013г.                                            </w:t>
            </w:r>
            <w:proofErr w:type="gramStart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CC302C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территориального развития, архитектуры и градостроительства области)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предоставление субсидий управляющим организациям, ТСЖ, ЖСК, жилищным или иным специализированным потребительским кооперативам на проведение капитального 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(главный распорядитель средств областного бюджета - министерство жилищно-коммунального хозяйства области)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предоставление субсидий управляющим организациям, ТСЖ, ЖСК, жилищным или иным специализированным потребительским кооперативам на замену и модернизацию 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лифтов, отработавших нормативный срок службы (главный распорядитель средств областного бюджета - министерство жилищно-коммунального хозяйства области)</w:t>
            </w:r>
          </w:p>
        </w:tc>
        <w:tc>
          <w:tcPr>
            <w:tcW w:w="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Капитальный ремонт и ремонт дворовых территорий (главный распорядитель средств областного бюджета - министер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ство транспорта области)</w:t>
            </w:r>
          </w:p>
        </w:tc>
        <w:tc>
          <w:tcPr>
            <w:tcW w:w="3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Строительство и реконструкция, включая разработку проектно-сметной документации, </w:t>
            </w:r>
            <w:proofErr w:type="spellStart"/>
            <w:r w:rsidRPr="00CC302C">
              <w:rPr>
                <w:rFonts w:ascii="Arial Cyr" w:eastAsia="Times New Roman" w:hAnsi="Arial Cyr" w:cs="Times New Roman"/>
                <w:lang w:eastAsia="ru-RU"/>
              </w:rPr>
              <w:t>межпоселенческих</w:t>
            </w:r>
            <w:proofErr w:type="spell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 автомобильных дорог (главный распорядит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ель средств областного бюджета - министерство транспорта области)</w:t>
            </w:r>
          </w:p>
        </w:tc>
        <w:tc>
          <w:tcPr>
            <w:tcW w:w="3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Ремонт и содержание автомобильных дорог общего пользования местного значения (главный распорядитель средств обла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стного бюджета - министерство транспорта области)</w:t>
            </w: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Капитальный ремонт внутригородских и </w:t>
            </w:r>
            <w:proofErr w:type="spellStart"/>
            <w:r w:rsidRPr="00CC302C">
              <w:rPr>
                <w:rFonts w:ascii="Arial Cyr" w:eastAsia="Times New Roman" w:hAnsi="Arial Cyr" w:cs="Times New Roman"/>
                <w:lang w:eastAsia="ru-RU"/>
              </w:rPr>
              <w:t>внутрипоселковых</w:t>
            </w:r>
            <w:proofErr w:type="spell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 дорог и тротуаров                    (главный распорядитель средств областного бюджета - 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министерство транспорта области)</w:t>
            </w:r>
          </w:p>
        </w:tc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Денежные выплаты медицинскому персоналу фельдшерско-акушерских пунктов, врачам, фельдшерам и медицинским сестрам скорой 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медицинской помощи </w:t>
            </w:r>
            <w:proofErr w:type="gramStart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CC302C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здравоохранения области)</w:t>
            </w:r>
          </w:p>
        </w:tc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Повышение квалификации  и переподготовка врачей и специалистов с высшим немедицинским образованием муниципальных учреждений здрав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оохранения  </w:t>
            </w:r>
            <w:proofErr w:type="gramStart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CC302C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здравоохранения области)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Организация и проведение комплекса мероприятий, направленных на поддержание и улучшение системы обеспечения пожарной </w:t>
            </w:r>
            <w:proofErr w:type="spellStart"/>
            <w:r w:rsidRPr="00CC302C">
              <w:rPr>
                <w:rFonts w:ascii="Arial Cyr" w:eastAsia="Times New Roman" w:hAnsi="Arial Cyr" w:cs="Times New Roman"/>
                <w:lang w:eastAsia="ru-RU"/>
              </w:rPr>
              <w:t>безопастности</w:t>
            </w:r>
            <w:proofErr w:type="spellEnd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 муниц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ипальных образовательных учреждений  </w:t>
            </w:r>
            <w:proofErr w:type="gramStart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CC302C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министерство общего и профессионального образования области)</w:t>
            </w: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Мероприятия по развитию водоснабжения в сельской местности (главный распорядитель средств областного бюджета - министерство 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сельского хозяйства и продовольствия области)</w:t>
            </w:r>
          </w:p>
        </w:tc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 xml:space="preserve">разработка проектно-сметной документации на строительство объектов образования </w:t>
            </w:r>
            <w:proofErr w:type="gramStart"/>
            <w:r w:rsidRPr="00CC302C">
              <w:rPr>
                <w:rFonts w:ascii="Arial Cyr" w:eastAsia="Times New Roman" w:hAnsi="Arial Cyr" w:cs="Times New Roman"/>
                <w:lang w:eastAsia="ru-RU"/>
              </w:rPr>
              <w:t xml:space="preserve">( </w:t>
            </w:r>
            <w:proofErr w:type="gramEnd"/>
            <w:r w:rsidRPr="00CC302C">
              <w:rPr>
                <w:rFonts w:ascii="Arial Cyr" w:eastAsia="Times New Roman" w:hAnsi="Arial Cyr" w:cs="Times New Roman"/>
                <w:lang w:eastAsia="ru-RU"/>
              </w:rPr>
              <w:t>главный распорядитель средств областного бюджета - минист</w:t>
            </w: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ерство общего и профессионального образования области)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184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lastRenderedPageBreak/>
              <w:t>Цимлянский район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42059,2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860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103,1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697,6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587,7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2118,7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1200,0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5000,0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3022,8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1200,0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3716,3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51,0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13502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58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lastRenderedPageBreak/>
              <w:t>Калининское сельское поселение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161,6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161,6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58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Красноярское сельское поселение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2287,4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395,4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1892,0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58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Лозновское сельское поселение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368,2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368,2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58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Маркинское сельское поселение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228,1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228,1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58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Новоцимлянское сельское поселение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120,7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120,7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58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Саркеловское сельское поселение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141,2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141,2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66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Цимлянское городское поселение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16734,3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1261,3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950,7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4634,1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1841,6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8046,6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lang w:eastAsia="ru-RU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6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Итого по поселениям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20041,5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1261,3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950,7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4634,1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3256,8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8046,6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1892,0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9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Всего консолидированный бюджет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62100,7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860,0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103,1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697,6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10000,0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587,7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2118,7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1200,0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3022,8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1261,3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950,7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4634,1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1200,0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6973,1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8046,6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51,0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1892,0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13502,0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30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30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30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30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1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C302C" w:rsidRPr="00CC302C" w:rsidTr="00CC302C">
        <w:trPr>
          <w:trHeight w:val="30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0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02C" w:rsidRPr="00CC302C" w:rsidRDefault="00CC302C" w:rsidP="00CC302C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CC302C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 xml:space="preserve">Глава Цимлянского района                                                         В.П. </w:t>
            </w:r>
            <w:proofErr w:type="spellStart"/>
            <w:r w:rsidRPr="00CC302C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Сапонов</w:t>
            </w:r>
            <w:proofErr w:type="spellEnd"/>
          </w:p>
        </w:tc>
      </w:tr>
    </w:tbl>
    <w:p w:rsidR="00142AD1" w:rsidRDefault="00142AD1"/>
    <w:sectPr w:rsidR="00142AD1" w:rsidSect="00CC302C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CC302C"/>
    <w:rsid w:val="00142AD1"/>
    <w:rsid w:val="00421F85"/>
    <w:rsid w:val="0058423C"/>
    <w:rsid w:val="00CC302C"/>
    <w:rsid w:val="00CE725C"/>
    <w:rsid w:val="00D94294"/>
    <w:rsid w:val="00EA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5842</Characters>
  <Application>Microsoft Office Word</Application>
  <DocSecurity>0</DocSecurity>
  <Lines>48</Lines>
  <Paragraphs>13</Paragraphs>
  <ScaleCrop>false</ScaleCrop>
  <Company>Adm</Company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2012-01-25T12:43:00Z</dcterms:created>
  <dcterms:modified xsi:type="dcterms:W3CDTF">2012-01-25T12:43:00Z</dcterms:modified>
</cp:coreProperties>
</file>