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09" w:rsidRDefault="00103665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  <w:r w:rsidRPr="00B52D0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РЕГИОНАЛЬНЫЙ СЕГМЕНТ НАЦИОНАЛЬНОЙ СИСТЕМЫ КВАЛИФИКАЦИЙ</w:t>
      </w:r>
    </w:p>
    <w:p w:rsidR="004D3EA6" w:rsidRPr="00B52D0F" w:rsidRDefault="004D3EA6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В Российской Федерации</w:t>
      </w:r>
      <w:r w:rsidR="00A368D2">
        <w:rPr>
          <w:color w:val="002060"/>
        </w:rPr>
        <w:t xml:space="preserve"> 01.01.2020 года</w:t>
      </w:r>
      <w:r w:rsidRPr="00B52D0F">
        <w:rPr>
          <w:color w:val="002060"/>
        </w:rPr>
        <w:t xml:space="preserve"> заверш</w:t>
      </w:r>
      <w:r w:rsidR="00A368D2">
        <w:rPr>
          <w:color w:val="002060"/>
        </w:rPr>
        <w:t>ается</w:t>
      </w:r>
      <w:r w:rsidRPr="00B52D0F">
        <w:rPr>
          <w:color w:val="002060"/>
        </w:rPr>
        <w:t xml:space="preserve"> масштабная реформа Национальной системы квалификаций: разрабатываются и внедряются профессиональные стандарты, идущие на смену квалификационным справочникам, обновляются ФГОС, расширяется сеть центров оценки квалификаций, действующих в рамках Федерального закона «О независимой оценке квалификации</w:t>
      </w:r>
      <w:r w:rsidR="0077241C" w:rsidRPr="00B52D0F">
        <w:rPr>
          <w:color w:val="002060"/>
        </w:rPr>
        <w:t>»</w:t>
      </w:r>
      <w:r w:rsidRPr="00B52D0F">
        <w:rPr>
          <w:color w:val="002060"/>
        </w:rPr>
        <w:t>.</w:t>
      </w:r>
      <w:bookmarkStart w:id="0" w:name="_GoBack"/>
      <w:bookmarkEnd w:id="0"/>
    </w:p>
    <w:p w:rsidR="00293F6D" w:rsidRPr="00B52D0F" w:rsidRDefault="00293F6D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Развитие института «Национальной системы квалификаций» является одним из приоритетов деятельности Правительства Российской Федерации до 2024 года. </w:t>
      </w:r>
    </w:p>
    <w:p w:rsidR="00293F6D" w:rsidRPr="00B52D0F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</w:rPr>
      </w:pP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</w:rPr>
        <w:t>«</w:t>
      </w: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</w:rPr>
        <w:t xml:space="preserve">Основные направления деятельности Правительства Российской Федерации </w:t>
      </w:r>
    </w:p>
    <w:p w:rsidR="00293F6D" w:rsidRPr="00293F6D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</w:rPr>
      </w:pP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</w:rPr>
        <w:t>на период до 2024 года от 29 сентября 2018 г.</w:t>
      </w: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</w:rPr>
        <w:t>»</w:t>
      </w:r>
    </w:p>
    <w:p w:rsidR="00576909" w:rsidRPr="004D3EA6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  <w:sz w:val="40"/>
          <w:szCs w:val="40"/>
        </w:rPr>
      </w:pPr>
      <w:r w:rsidRPr="004D3EA6">
        <w:rPr>
          <w:color w:val="002060"/>
          <w:sz w:val="40"/>
          <w:szCs w:val="40"/>
        </w:rPr>
        <w:t> 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sz w:val="28"/>
          <w:bdr w:val="none" w:sz="0" w:space="0" w:color="auto" w:frame="1"/>
        </w:rPr>
      </w:pPr>
      <w:r w:rsidRPr="00B52D0F">
        <w:rPr>
          <w:rStyle w:val="a4"/>
          <w:color w:val="002060"/>
          <w:sz w:val="28"/>
          <w:bdr w:val="none" w:sz="0" w:space="0" w:color="auto" w:frame="1"/>
        </w:rPr>
        <w:t>Основными координаторами данной реформы выступают:</w:t>
      </w:r>
    </w:p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609"/>
      </w:tblGrid>
      <w:tr w:rsidR="0077241C" w:rsidRPr="00B52D0F" w:rsidTr="0077241C">
        <w:tc>
          <w:tcPr>
            <w:tcW w:w="2943" w:type="dxa"/>
          </w:tcPr>
          <w:p w:rsidR="0077241C" w:rsidRPr="00B52D0F" w:rsidRDefault="0077241C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857500" cy="647700"/>
                  <wp:effectExtent l="19050" t="0" r="0" b="0"/>
                  <wp:docPr id="4" name="Рисунок 1" descr="http://www.orael.ru/wp-content/uploads/2018/12/natssovet2-300x68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ael.ru/wp-content/uploads/2018/12/natssovet2-300x68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7241C" w:rsidRPr="00093E42" w:rsidRDefault="00A368D2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  <w:u w:val="single"/>
              </w:rPr>
            </w:pPr>
            <w:hyperlink r:id="rId8" w:history="1">
              <w:r w:rsidR="0077241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Национальный совет при Президенте Российской Федерации по профессиональным квалификациям</w:t>
              </w:r>
            </w:hyperlink>
            <w:r w:rsidR="0077241C" w:rsidRPr="00093E42">
              <w:rPr>
                <w:b/>
                <w:color w:val="002060"/>
                <w:u w:val="single"/>
              </w:rPr>
              <w:t> (НСПК)</w:t>
            </w:r>
          </w:p>
        </w:tc>
      </w:tr>
    </w:tbl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color w:val="002060"/>
        </w:rPr>
      </w:pPr>
    </w:p>
    <w:p w:rsidR="000241FC" w:rsidRPr="00B52D0F" w:rsidRDefault="00C731C8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формирует </w:t>
      </w:r>
      <w:r w:rsidR="00576909" w:rsidRPr="00B52D0F">
        <w:rPr>
          <w:color w:val="002060"/>
        </w:rPr>
        <w:t>стратегически</w:t>
      </w:r>
      <w:r w:rsidRPr="00B52D0F">
        <w:rPr>
          <w:color w:val="002060"/>
        </w:rPr>
        <w:t>е</w:t>
      </w:r>
      <w:r w:rsidR="00576909" w:rsidRPr="00B52D0F">
        <w:rPr>
          <w:color w:val="002060"/>
        </w:rPr>
        <w:t xml:space="preserve"> решени</w:t>
      </w:r>
      <w:r w:rsidRPr="00B52D0F">
        <w:rPr>
          <w:color w:val="002060"/>
        </w:rPr>
        <w:t>я</w:t>
      </w:r>
      <w:r w:rsidR="00576909" w:rsidRPr="00B52D0F">
        <w:rPr>
          <w:color w:val="002060"/>
        </w:rPr>
        <w:t xml:space="preserve"> по ключевым вопросам развития системы профессиональных квалификаций, </w:t>
      </w:r>
      <w:r w:rsidRPr="00B52D0F">
        <w:rPr>
          <w:color w:val="002060"/>
        </w:rPr>
        <w:t xml:space="preserve">включая </w:t>
      </w:r>
      <w:r w:rsidR="000241FC" w:rsidRPr="00B52D0F">
        <w:rPr>
          <w:color w:val="002060"/>
        </w:rPr>
        <w:t xml:space="preserve">создание </w:t>
      </w:r>
      <w:r w:rsidR="000241FC" w:rsidRPr="00B52D0F">
        <w:rPr>
          <w:color w:val="002060"/>
          <w:shd w:val="clear" w:color="auto" w:fill="FFFFFF"/>
        </w:rPr>
        <w:t xml:space="preserve">советов по профессиональным квалификациям, </w:t>
      </w:r>
      <w:r w:rsidR="000241FC" w:rsidRPr="00B52D0F">
        <w:rPr>
          <w:color w:val="002060"/>
        </w:rPr>
        <w:t xml:space="preserve">рассмотрение проектов </w:t>
      </w:r>
      <w:r w:rsidRPr="00B52D0F">
        <w:rPr>
          <w:color w:val="002060"/>
          <w:shd w:val="clear" w:color="auto" w:fill="FFFFFF"/>
        </w:rPr>
        <w:t xml:space="preserve">профессиональных стандартов, </w:t>
      </w:r>
      <w:r w:rsidR="000241FC" w:rsidRPr="00B52D0F">
        <w:rPr>
          <w:color w:val="002060"/>
        </w:rPr>
        <w:t>экспертизу проектов законодательных и иных нормативных правовых актов РФ по вопросам развития системы профессиональных квалификаций, координирование работы, направленной на повышение качества профессионального образования</w:t>
      </w:r>
      <w:r w:rsidR="00103665" w:rsidRPr="00B52D0F">
        <w:rPr>
          <w:color w:val="002060"/>
        </w:rPr>
        <w:t xml:space="preserve">. 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 В </w:t>
      </w:r>
      <w:hyperlink r:id="rId9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состав НСПК</w:t>
        </w:r>
      </w:hyperlink>
      <w:r w:rsidRPr="00B52D0F">
        <w:rPr>
          <w:color w:val="002060"/>
        </w:rPr>
        <w:t> входят профильные министры, руководители федеральных и отраслевых объединений работодателей, представители крупнейших национальных компаний и бизнес-ассоциаций, руководители профсоюзных объединений и крупнейших образовательных организаций.</w:t>
      </w:r>
    </w:p>
    <w:p w:rsidR="000241FC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0241FC" w:rsidRPr="00B52D0F" w:rsidTr="000241FC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1704975" cy="752475"/>
                  <wp:effectExtent l="19050" t="0" r="9525" b="0"/>
                  <wp:docPr id="5" name="Рисунок 2" descr="http://www.orael.ru/wp-content/uploads/2018/11/logo-mt_cr-300x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ael.ru/wp-content/uploads/2018/11/logo-mt_cr-300x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A368D2" w:rsidP="00093E42">
            <w:pPr>
              <w:pStyle w:val="a3"/>
              <w:shd w:val="clear" w:color="auto" w:fill="FFFFFF"/>
              <w:spacing w:before="0" w:beforeAutospacing="0" w:after="0" w:afterAutospacing="0"/>
              <w:ind w:firstLine="612"/>
              <w:jc w:val="center"/>
              <w:textAlignment w:val="baseline"/>
              <w:rPr>
                <w:b/>
                <w:color w:val="002060"/>
              </w:rPr>
            </w:pPr>
            <w:hyperlink r:id="rId11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Минтруд России</w:t>
              </w:r>
            </w:hyperlink>
          </w:p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</w:p>
        </w:tc>
      </w:tr>
    </w:tbl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>утверждает профессиональные стандарты в качестве нормативных правовых актов, осуществляет контроль за деятельностью советов по профессиональным квалификациям и независимы</w:t>
      </w:r>
      <w:r w:rsidR="0077241C" w:rsidRPr="00B52D0F">
        <w:rPr>
          <w:color w:val="002060"/>
        </w:rPr>
        <w:t>х</w:t>
      </w:r>
      <w:r w:rsidRPr="00B52D0F">
        <w:rPr>
          <w:color w:val="002060"/>
        </w:rPr>
        <w:t xml:space="preserve"> центр</w:t>
      </w:r>
      <w:r w:rsidR="0077241C" w:rsidRPr="00B52D0F">
        <w:rPr>
          <w:color w:val="002060"/>
        </w:rPr>
        <w:t>ов</w:t>
      </w:r>
      <w:r w:rsidRPr="00B52D0F">
        <w:rPr>
          <w:color w:val="002060"/>
        </w:rPr>
        <w:t xml:space="preserve"> оценки квалификации.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A368D2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2" w:history="1">
        <w:proofErr w:type="spellStart"/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</w:t>
        </w:r>
        <w:proofErr w:type="spellEnd"/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 xml:space="preserve"> России</w:t>
        </w:r>
      </w:hyperlink>
      <w:r w:rsidR="00576909" w:rsidRPr="00B52D0F">
        <w:rPr>
          <w:color w:val="002060"/>
        </w:rPr>
        <w:t> и </w:t>
      </w:r>
      <w:hyperlink r:id="rId13" w:history="1"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>Минобрнауки России</w:t>
        </w:r>
      </w:hyperlink>
      <w:r w:rsidR="00576909" w:rsidRPr="00B52D0F">
        <w:rPr>
          <w:color w:val="002060"/>
        </w:rPr>
        <w:t xml:space="preserve">  в рамках своих компетенций организуют разработку и утверждение ФГОС и примерных основных образовательных программ с учетом </w:t>
      </w:r>
      <w:proofErr w:type="spellStart"/>
      <w:r w:rsidR="00576909" w:rsidRPr="00B52D0F">
        <w:rPr>
          <w:color w:val="002060"/>
        </w:rPr>
        <w:t>профстандартов</w:t>
      </w:r>
      <w:proofErr w:type="spellEnd"/>
      <w:r w:rsidR="00576909" w:rsidRPr="00B52D0F">
        <w:rPr>
          <w:color w:val="002060"/>
        </w:rPr>
        <w:t>.</w:t>
      </w:r>
    </w:p>
    <w:p w:rsidR="000241FC" w:rsidRPr="00B52D0F" w:rsidRDefault="000241FC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0241FC" w:rsidRPr="00B52D0F" w:rsidTr="00093E42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047875" cy="495300"/>
                  <wp:effectExtent l="19050" t="0" r="9525" b="0"/>
                  <wp:docPr id="6" name="Рисунок 3" descr="http://www.orael.ru/wp-content/uploads/2018/07/1-4-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ael.ru/wp-content/uploads/2018/07/1-4-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2340" b="2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A368D2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</w:rPr>
            </w:pPr>
            <w:hyperlink r:id="rId15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Национальное агентство развития квалификаций</w:t>
              </w:r>
            </w:hyperlink>
            <w:r w:rsidR="000241FC" w:rsidRPr="00093E42">
              <w:rPr>
                <w:b/>
                <w:color w:val="002060"/>
              </w:rPr>
              <w:t> (НАРК)</w:t>
            </w:r>
          </w:p>
        </w:tc>
      </w:tr>
    </w:tbl>
    <w:p w:rsidR="00576909" w:rsidRPr="00B52D0F" w:rsidRDefault="00293F6D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>о</w:t>
      </w:r>
      <w:r w:rsidR="00576909" w:rsidRPr="00B52D0F">
        <w:rPr>
          <w:color w:val="002060"/>
        </w:rPr>
        <w:t>беспечивает деятельность НСПК, осуществляет методическую и информационную поддержку, утверждает квалификации, ведет Реестр сведений о независимой оценке квалификации.</w:t>
      </w:r>
    </w:p>
    <w:p w:rsidR="00103665" w:rsidRPr="00B52D0F" w:rsidRDefault="00103665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lastRenderedPageBreak/>
        <w:t xml:space="preserve">В состав учредителей вошли Минтруд России, </w:t>
      </w:r>
      <w:hyperlink r:id="rId16" w:history="1">
        <w:proofErr w:type="spellStart"/>
        <w:r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</w:t>
        </w:r>
        <w:proofErr w:type="spellEnd"/>
        <w:r w:rsidRPr="00B52D0F">
          <w:rPr>
            <w:rStyle w:val="a5"/>
            <w:color w:val="002060"/>
            <w:u w:val="none"/>
            <w:bdr w:val="none" w:sz="0" w:space="0" w:color="auto" w:frame="1"/>
          </w:rPr>
          <w:t xml:space="preserve"> России</w:t>
        </w:r>
      </w:hyperlink>
      <w:r w:rsidRPr="00B52D0F">
        <w:rPr>
          <w:color w:val="002060"/>
        </w:rPr>
        <w:t> и </w:t>
      </w:r>
      <w:hyperlink r:id="rId17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Минобрнауки России</w:t>
        </w:r>
      </w:hyperlink>
      <w:r w:rsidRPr="00B52D0F">
        <w:rPr>
          <w:color w:val="002060"/>
        </w:rPr>
        <w:t>, а также </w:t>
      </w:r>
      <w:hyperlink r:id="rId18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РСПП</w:t>
        </w:r>
      </w:hyperlink>
      <w:r w:rsidRPr="00B52D0F">
        <w:rPr>
          <w:color w:val="002060"/>
        </w:rPr>
        <w:t> и </w:t>
      </w:r>
      <w:hyperlink r:id="rId19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ФНПР</w:t>
        </w:r>
      </w:hyperlink>
      <w:r w:rsidRPr="00B52D0F">
        <w:rPr>
          <w:color w:val="002060"/>
        </w:rPr>
        <w:t>.</w:t>
      </w: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A368D2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20" w:history="1">
        <w:r w:rsidR="00576909" w:rsidRPr="00B52D0F">
          <w:rPr>
            <w:rStyle w:val="a5"/>
            <w:color w:val="002060"/>
            <w:bdr w:val="none" w:sz="0" w:space="0" w:color="auto" w:frame="1"/>
          </w:rPr>
          <w:t>Советы по профессиональным квалификациям</w:t>
        </w:r>
      </w:hyperlink>
      <w:r w:rsidR="00576909" w:rsidRPr="00B52D0F">
        <w:rPr>
          <w:color w:val="002060"/>
        </w:rPr>
        <w:t xml:space="preserve"> (отраслевые и по отдельным видам деятельности). По общему правилу создаются на базе общероссийских отраслевых объединений работодателей и иных </w:t>
      </w:r>
      <w:proofErr w:type="spellStart"/>
      <w:r w:rsidR="00576909" w:rsidRPr="00B52D0F">
        <w:rPr>
          <w:color w:val="002060"/>
        </w:rPr>
        <w:t>работодатель</w:t>
      </w:r>
      <w:r w:rsidR="00C349EB" w:rsidRPr="00B52D0F">
        <w:rPr>
          <w:color w:val="002060"/>
        </w:rPr>
        <w:t>с</w:t>
      </w:r>
      <w:r w:rsidR="00576909" w:rsidRPr="00B52D0F">
        <w:rPr>
          <w:color w:val="002060"/>
        </w:rPr>
        <w:t>ких</w:t>
      </w:r>
      <w:proofErr w:type="spellEnd"/>
      <w:r w:rsidR="00576909" w:rsidRPr="00B52D0F">
        <w:rPr>
          <w:color w:val="002060"/>
        </w:rPr>
        <w:t xml:space="preserve"> ассоциаций. Реализуют на уровне той или иной отрасли исключительные полномочия, среди которых проведение мониторинга рынка труда, разработка и применение профессиональных стандартов в различных областях, формирование отраслевых систем оценки квалификации, обеспечение информационной и методической поддержки работодателей и иных заинтересованных сторон.</w:t>
      </w:r>
    </w:p>
    <w:p w:rsidR="00103665" w:rsidRPr="00B52D0F" w:rsidRDefault="00103665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p w:rsidR="00293F6D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С января 2016 года началось внедрение </w:t>
      </w:r>
      <w:r w:rsidRPr="00093E4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национальной системы квалификаций</w:t>
      </w: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в регионах.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93E42" w:rsidRPr="00093E42" w:rsidRDefault="00293F6D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В Ростовской области при поддержке Министерства экономического развития создан региональный методический центр - </w:t>
      </w:r>
      <w:r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</w:t>
      </w:r>
      <w:r w:rsidR="00103665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втономная некоммерческая организация «Южное региональное агентство развития квалификаций»</w:t>
      </w:r>
      <w:r w:rsidR="00C349EB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(АНО «РАРК»)</w:t>
      </w:r>
      <w:r w:rsidR="00093E42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293F6D" w:rsidRPr="00093E42" w:rsidRDefault="00093E42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Ц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ель деятельности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АНО «РАРК» 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является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>предоставление услуг в сфере развития профессиональных квалификаций и развития человеческого капитала региона, в том числе координация и обеспечение связи по принципу «единого окна» участников национальной системы квалификаций в субъектах Российской Федерации</w:t>
      </w:r>
      <w:r w:rsidR="00293F6D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03665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В сотрудничестве с Министерством труда и социального развития Ростовской области АНО «РАРК» содействует развитию регионального сегмента Национальной системы квалификаций в Ростовской области.</w:t>
      </w:r>
    </w:p>
    <w:p w:rsidR="00C349EB" w:rsidRPr="00093E42" w:rsidRDefault="00C349EB" w:rsidP="00B52D0F">
      <w:pPr>
        <w:shd w:val="clear" w:color="auto" w:fill="FFFFFF"/>
        <w:spacing w:after="0"/>
        <w:jc w:val="both"/>
        <w:textAlignment w:val="top"/>
        <w:rPr>
          <w:rFonts w:eastAsia="+mn-ea"/>
          <w:color w:val="002060"/>
          <w:kern w:val="24"/>
          <w:sz w:val="72"/>
          <w:szCs w:val="72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Контакты:</w:t>
      </w:r>
      <w:r w:rsidRPr="00093E42">
        <w:rPr>
          <w:rFonts w:eastAsia="+mn-ea"/>
          <w:color w:val="002060"/>
          <w:kern w:val="24"/>
          <w:sz w:val="72"/>
          <w:szCs w:val="72"/>
        </w:rPr>
        <w:t xml:space="preserve"> </w:t>
      </w:r>
    </w:p>
    <w:p w:rsidR="00C349EB" w:rsidRDefault="00C349EB" w:rsidP="00B52D0F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Интернет-портал: </w:t>
      </w:r>
      <w:hyperlink r:id="rId21" w:history="1"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rark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yug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349EB" w:rsidRPr="00B52D0F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>Эл.адрес</w:t>
      </w:r>
      <w:proofErr w:type="spellEnd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hyperlink r:id="rId22" w:history="1"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info</w:t>
        </w:r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@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rark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-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yug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.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349EB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Телефон </w:t>
      </w:r>
      <w:r w:rsidR="00A368D2">
        <w:rPr>
          <w:rFonts w:ascii="Times New Roman" w:hAnsi="Times New Roman" w:cs="Times New Roman"/>
          <w:color w:val="002060"/>
          <w:sz w:val="24"/>
          <w:szCs w:val="24"/>
        </w:rPr>
        <w:t>горячей линии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>: 8(863)2853435</w:t>
      </w:r>
    </w:p>
    <w:p w:rsidR="00191F06" w:rsidRPr="00B52D0F" w:rsidRDefault="00191F06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576909" w:rsidRPr="00093E42" w:rsidRDefault="00103665" w:rsidP="00191F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Нормативно-правовая база</w:t>
      </w:r>
      <w:r w:rsidR="00093E42" w:rsidRPr="00093E42">
        <w:rPr>
          <w:rFonts w:ascii="Times New Roman" w:hAnsi="Times New Roman" w:cs="Times New Roman"/>
          <w:b/>
          <w:bCs/>
          <w:iCs/>
          <w:color w:val="002060"/>
          <w:sz w:val="28"/>
          <w:szCs w:val="24"/>
        </w:rPr>
        <w:t xml:space="preserve"> национальной системы квалификаций</w:t>
      </w: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: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Трудовой кодекс Российской Федерации: 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195.1. Понятия квалификации работника, профессионального стандарта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статья 195.3. Порядок применения профессиональных стандартов </w:t>
      </w:r>
    </w:p>
    <w:p w:rsid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внесении изменений в Трудовой кодекс Российской Федерации и статьи 11 и 73 Федерального закона «Об образовании в Российской Федерации» (от 02.05.2015, № 122- ФЗ)</w:t>
      </w:r>
    </w:p>
    <w:p w:rsidR="00B52D0F" w:rsidRP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независимой оценке квалифика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ции» (от 03.07.2016, </w:t>
      </w:r>
      <w:r w:rsidR="00191F06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№ 238-ФЗ)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«Об образовании в Российской Федерации»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B52D0F" w:rsidRPr="00B52D0F">
        <w:rPr>
          <w:rFonts w:ascii="Times New Roman" w:hAnsi="Times New Roman" w:cs="Times New Roman"/>
          <w:color w:val="002060"/>
          <w:sz w:val="24"/>
          <w:szCs w:val="24"/>
        </w:rPr>
        <w:t>от 29 декабря 2012 года  №  273-ФЗ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6669D" w:rsidRPr="00B52D0F" w:rsidRDefault="00093E42" w:rsidP="00191F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статья  11. Федеральные государственные образовательные стандарты и федеральные государственные требования.     Образовательные стандарты</w:t>
      </w:r>
    </w:p>
    <w:p w:rsidR="00576909" w:rsidRPr="00B52D0F" w:rsidRDefault="00B52D0F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color w:val="002060"/>
          <w:sz w:val="24"/>
          <w:szCs w:val="24"/>
        </w:rPr>
        <w:t>з</w:t>
      </w:r>
      <w:r w:rsidR="00576909" w:rsidRPr="00B52D0F">
        <w:rPr>
          <w:rFonts w:ascii="Times New Roman" w:hAnsi="Times New Roman" w:cs="Times New Roman"/>
          <w:color w:val="002060"/>
          <w:sz w:val="24"/>
          <w:szCs w:val="24"/>
        </w:rPr>
        <w:t>акон РФ от 19.04.1991 № 1032-1 «О занятости населения в Российской Федерации»</w:t>
      </w:r>
    </w:p>
    <w:p w:rsidR="0076669D" w:rsidRPr="00B52D0F" w:rsidRDefault="00093E42" w:rsidP="00191F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16.3. Государственный информационный ресурс «Справочник профессий»</w:t>
      </w:r>
    </w:p>
    <w:p w:rsidR="00576909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Указ Президента Российской Федерации от 16 апреля 2014 г</w:t>
      </w:r>
      <w:r w:rsidR="00191F06">
        <w:rPr>
          <w:rFonts w:ascii="Times New Roman" w:hAnsi="Times New Roman" w:cs="Times New Roman"/>
          <w:color w:val="002060"/>
          <w:sz w:val="24"/>
          <w:szCs w:val="24"/>
        </w:rPr>
        <w:t>ода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№ 249 «О Национальном совете при Президенте Российской Федерации по профессиональным квалификациям»</w:t>
      </w: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349EB" w:rsidRPr="00093E42" w:rsidRDefault="00C349EB" w:rsidP="00B52D0F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Ключевым элементом национальной системы квалификаций являются профессиональные стандарты.</w:t>
      </w:r>
    </w:p>
    <w:p w:rsidR="00C349EB" w:rsidRPr="00B52D0F" w:rsidRDefault="00C349EB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2060"/>
          <w:szCs w:val="28"/>
        </w:rPr>
      </w:pPr>
      <w:r w:rsidRPr="00B52D0F">
        <w:rPr>
          <w:rStyle w:val="a9"/>
          <w:i w:val="0"/>
          <w:iCs w:val="0"/>
          <w:color w:val="002060"/>
          <w:szCs w:val="28"/>
        </w:rPr>
        <w:t>«…Обязательность применения требований профессиональных стандартов установлена </w:t>
      </w:r>
      <w:r w:rsidRPr="00B52D0F">
        <w:rPr>
          <w:rStyle w:val="a4"/>
          <w:b w:val="0"/>
          <w:bCs w:val="0"/>
          <w:color w:val="002060"/>
          <w:szCs w:val="28"/>
        </w:rPr>
        <w:t>для случаев, предусмотренных статьями 57 и 195.3 ТК РФ</w:t>
      </w:r>
      <w:r w:rsidRPr="00B52D0F">
        <w:rPr>
          <w:rStyle w:val="a9"/>
          <w:i w:val="0"/>
          <w:iCs w:val="0"/>
          <w:color w:val="002060"/>
          <w:szCs w:val="28"/>
        </w:rPr>
        <w:t>, и не зависит от формы собственности организации или статуса работодателя».</w:t>
      </w:r>
      <w:r w:rsidRPr="00B52D0F">
        <w:rPr>
          <w:rStyle w:val="a4"/>
          <w:b w:val="0"/>
          <w:bCs w:val="0"/>
          <w:color w:val="002060"/>
          <w:szCs w:val="28"/>
        </w:rPr>
        <w:t xml:space="preserve"> </w:t>
      </w:r>
      <w:r w:rsidR="00B52D0F" w:rsidRPr="00B52D0F">
        <w:rPr>
          <w:rStyle w:val="a4"/>
          <w:b w:val="0"/>
          <w:bCs w:val="0"/>
          <w:color w:val="002060"/>
          <w:szCs w:val="28"/>
        </w:rPr>
        <w:t>П</w:t>
      </w:r>
      <w:r w:rsidRPr="00B52D0F">
        <w:rPr>
          <w:rStyle w:val="a4"/>
          <w:b w:val="0"/>
          <w:bCs w:val="0"/>
          <w:color w:val="002060"/>
          <w:szCs w:val="28"/>
        </w:rPr>
        <w:t>исьм</w:t>
      </w:r>
      <w:r w:rsidR="00B52D0F" w:rsidRPr="00B52D0F">
        <w:rPr>
          <w:rStyle w:val="a4"/>
          <w:b w:val="0"/>
          <w:bCs w:val="0"/>
          <w:color w:val="002060"/>
          <w:szCs w:val="28"/>
        </w:rPr>
        <w:t>о</w:t>
      </w:r>
      <w:r w:rsidRPr="00B52D0F">
        <w:rPr>
          <w:rStyle w:val="a4"/>
          <w:b w:val="0"/>
          <w:bCs w:val="0"/>
          <w:color w:val="002060"/>
          <w:szCs w:val="28"/>
        </w:rPr>
        <w:t xml:space="preserve"> Минтруда России от 04.04.2016 № 14-0/10/13-2253</w:t>
      </w:r>
      <w:r w:rsidR="00B52D0F" w:rsidRPr="00B52D0F">
        <w:rPr>
          <w:rStyle w:val="a4"/>
          <w:b w:val="0"/>
          <w:bCs w:val="0"/>
          <w:color w:val="002060"/>
          <w:szCs w:val="28"/>
        </w:rPr>
        <w:t xml:space="preserve"> </w:t>
      </w:r>
      <w:r w:rsidRPr="00B52D0F">
        <w:rPr>
          <w:rStyle w:val="a4"/>
          <w:b w:val="0"/>
          <w:bCs w:val="0"/>
          <w:color w:val="002060"/>
          <w:szCs w:val="28"/>
        </w:rPr>
        <w:t>Информация Минтруда России по вопросам применения профессиональных стандартов</w:t>
      </w:r>
    </w:p>
    <w:p w:rsidR="00B52D0F" w:rsidRPr="006B08A8" w:rsidRDefault="00B52D0F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8"/>
        </w:rPr>
      </w:pPr>
      <w:r w:rsidRPr="00B52D0F">
        <w:rPr>
          <w:color w:val="002060"/>
          <w:szCs w:val="28"/>
          <w:shd w:val="clear" w:color="auto" w:fill="FFFFFF"/>
        </w:rPr>
        <w:t>Постановление Правительства РФ от 27 июня 2016 г</w:t>
      </w:r>
      <w:r w:rsidR="00191F06">
        <w:rPr>
          <w:color w:val="002060"/>
          <w:szCs w:val="28"/>
          <w:shd w:val="clear" w:color="auto" w:fill="FFFFFF"/>
        </w:rPr>
        <w:t>ода</w:t>
      </w:r>
      <w:r w:rsidRPr="00B52D0F">
        <w:rPr>
          <w:color w:val="002060"/>
          <w:szCs w:val="28"/>
          <w:shd w:val="clear" w:color="auto" w:fill="FFFFFF"/>
        </w:rPr>
        <w:t xml:space="preserve"> № 584 </w:t>
      </w:r>
      <w:r w:rsidR="004D3EA6">
        <w:rPr>
          <w:color w:val="002060"/>
          <w:szCs w:val="28"/>
          <w:shd w:val="clear" w:color="auto" w:fill="FFFFFF"/>
        </w:rPr>
        <w:t>«</w:t>
      </w:r>
      <w:r w:rsidRPr="00B52D0F">
        <w:rPr>
          <w:color w:val="002060"/>
          <w:szCs w:val="28"/>
          <w:shd w:val="clear" w:color="auto" w:fill="FFFFFF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4D3EA6">
        <w:rPr>
          <w:color w:val="002060"/>
          <w:szCs w:val="28"/>
          <w:shd w:val="clear" w:color="auto" w:fill="FFFFFF"/>
        </w:rPr>
        <w:t>»</w:t>
      </w:r>
      <w:r w:rsidR="006B08A8">
        <w:rPr>
          <w:color w:val="002060"/>
          <w:szCs w:val="28"/>
          <w:shd w:val="clear" w:color="auto" w:fill="FFFFFF"/>
        </w:rPr>
        <w:t>.</w:t>
      </w:r>
    </w:p>
    <w:p w:rsidR="00C349EB" w:rsidRPr="00B52D0F" w:rsidRDefault="00C349EB" w:rsidP="00B52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 w:rsidR="00C349EB" w:rsidRPr="00B52D0F" w:rsidRDefault="00C349EB" w:rsidP="00C349EB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349EB" w:rsidRPr="00B52D0F" w:rsidSect="00F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7446"/>
    <w:multiLevelType w:val="hybridMultilevel"/>
    <w:tmpl w:val="E67002C6"/>
    <w:lvl w:ilvl="0" w:tplc="C908C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485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62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23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A6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9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0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800"/>
    <w:multiLevelType w:val="hybridMultilevel"/>
    <w:tmpl w:val="4664FA86"/>
    <w:lvl w:ilvl="0" w:tplc="991A2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A7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B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4C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1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8B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D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F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0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1DA"/>
    <w:multiLevelType w:val="hybridMultilevel"/>
    <w:tmpl w:val="225A2A06"/>
    <w:lvl w:ilvl="0" w:tplc="A35ED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0B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4D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83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AA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C9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C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0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EF1"/>
    <w:multiLevelType w:val="multilevel"/>
    <w:tmpl w:val="5FA2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47"/>
    <w:rsid w:val="000241FC"/>
    <w:rsid w:val="00093E42"/>
    <w:rsid w:val="00103665"/>
    <w:rsid w:val="00191F06"/>
    <w:rsid w:val="00293F6D"/>
    <w:rsid w:val="002B4A0F"/>
    <w:rsid w:val="004D3EA6"/>
    <w:rsid w:val="00522247"/>
    <w:rsid w:val="00576909"/>
    <w:rsid w:val="006B08A8"/>
    <w:rsid w:val="0076669D"/>
    <w:rsid w:val="0077241C"/>
    <w:rsid w:val="00A368D2"/>
    <w:rsid w:val="00B30EC8"/>
    <w:rsid w:val="00B52D0F"/>
    <w:rsid w:val="00C349EB"/>
    <w:rsid w:val="00C731C8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5D0B"/>
  <w15:docId w15:val="{760D4DAA-1940-4F36-A449-B6E004F0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909"/>
    <w:rPr>
      <w:b/>
      <w:bCs/>
    </w:rPr>
  </w:style>
  <w:style w:type="character" w:styleId="a5">
    <w:name w:val="Hyperlink"/>
    <w:basedOn w:val="a0"/>
    <w:uiPriority w:val="99"/>
    <w:unhideWhenUsed/>
    <w:rsid w:val="005769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9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title">
    <w:name w:val="article-title"/>
    <w:basedOn w:val="a"/>
    <w:rsid w:val="00C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C34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8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6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963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krf.ru/about.html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xn--o1aabe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rk-yug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.gov.ru/about/" TargetMode="External"/><Relationship Id="rId17" Type="http://schemas.openxmlformats.org/officeDocument/2006/relationships/hyperlink" Target="https://minobrnau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gov.ru/about/" TargetMode="External"/><Relationship Id="rId20" Type="http://schemas.openxmlformats.org/officeDocument/2006/relationships/hyperlink" Target="http://nspkrf.ru/sovet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pkrf.ru/" TargetMode="External"/><Relationship Id="rId11" Type="http://schemas.openxmlformats.org/officeDocument/2006/relationships/hyperlink" Target="https://rosmintrud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rk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fnp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krf.ru/sostav-soveta.html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info@rark-y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BFF0-B544-4C75-B583-C5AFEE6D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2019-12-17T06:15:00Z</dcterms:created>
  <dcterms:modified xsi:type="dcterms:W3CDTF">2019-12-17T06:38:00Z</dcterms:modified>
</cp:coreProperties>
</file>