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5F72" w14:textId="05717E10" w:rsidR="009F5A50" w:rsidRDefault="009F5A50" w:rsidP="009F5A5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Протокол № </w:t>
      </w:r>
      <w:r w:rsidR="00280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bookmarkStart w:id="0" w:name="_GoBack"/>
      <w:bookmarkEnd w:id="0"/>
    </w:p>
    <w:p w14:paraId="06195C9A" w14:textId="77777777" w:rsidR="009F5A50" w:rsidRDefault="009F5A50" w:rsidP="009F5A5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16023EAA" w14:textId="77777777" w:rsidR="009F5A50" w:rsidRDefault="009F5A50" w:rsidP="009F5A5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2AB481" w14:textId="56079230" w:rsidR="009F5A50" w:rsidRDefault="009F5A50" w:rsidP="009F5A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Цимлянск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                                                                       </w:t>
      </w:r>
    </w:p>
    <w:p w14:paraId="545BB445" w14:textId="77777777" w:rsidR="009F5A50" w:rsidRDefault="009F5A50" w:rsidP="009F5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24, 15-00</w:t>
      </w:r>
    </w:p>
    <w:p w14:paraId="5D1F9B33" w14:textId="77777777" w:rsidR="009F5A50" w:rsidRDefault="009F5A50" w:rsidP="009F5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вел:</w:t>
      </w:r>
    </w:p>
    <w:p w14:paraId="2091CF18" w14:textId="77777777" w:rsidR="009F5A50" w:rsidRDefault="009F5A50" w:rsidP="009F5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председателя Совета:</w:t>
      </w:r>
    </w:p>
    <w:p w14:paraId="14C27DD9" w14:textId="77777777" w:rsidR="009F5A50" w:rsidRDefault="009F5A50" w:rsidP="009F5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Тищенко Наталия Ивановна – заведующий отделом экономического прогнозирования и закупок Администрации Цимлянского района</w:t>
      </w:r>
    </w:p>
    <w:p w14:paraId="0462B52B" w14:textId="77777777" w:rsidR="009F5A50" w:rsidRDefault="009F5A50" w:rsidP="009F5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 секретарь:</w:t>
      </w:r>
    </w:p>
    <w:p w14:paraId="59CCE319" w14:textId="77777777" w:rsidR="009F5A50" w:rsidRDefault="009F5A50" w:rsidP="009F5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Ольга Алексеевна- ведущий специалист отдела экономического прогнозирования и закупок Администрации Цимлянского района</w:t>
      </w:r>
    </w:p>
    <w:p w14:paraId="243123EE" w14:textId="77777777" w:rsidR="009F5A50" w:rsidRDefault="009F5A50" w:rsidP="009F5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члены комиссии и Совета</w:t>
      </w:r>
    </w:p>
    <w:p w14:paraId="0C3C1FE1" w14:textId="77777777" w:rsidR="009F5A50" w:rsidRDefault="009F5A50" w:rsidP="009F5A5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Повестка дня:</w:t>
      </w:r>
    </w:p>
    <w:p w14:paraId="7FAE9158" w14:textId="4BB2B19B" w:rsidR="009F5A50" w:rsidRPr="00CF19E6" w:rsidRDefault="009F5A50" w:rsidP="00217E3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69A1" w:rsidRPr="00CF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мероприятий «Дорожной карты» по достижению показателей, установленных в рамках </w:t>
      </w:r>
      <w:r w:rsidR="00CF19E6" w:rsidRPr="00CF19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модели «Поддержка малого и среднего предпринимательства».</w:t>
      </w:r>
    </w:p>
    <w:p w14:paraId="670AE1F7" w14:textId="617BF3D7" w:rsidR="009F5A50" w:rsidRPr="00691C68" w:rsidRDefault="009F5A50" w:rsidP="009F5A5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="00B800F3" w:rsidRPr="00691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данному</w:t>
      </w:r>
      <w:r w:rsidRPr="00691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вопросу слушали Тищенко Н.И.:</w:t>
      </w:r>
      <w:r w:rsidRPr="00691C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A2D" w:rsidRPr="00691C68">
        <w:rPr>
          <w:rFonts w:ascii="Times New Roman" w:eastAsia="Calibri" w:hAnsi="Times New Roman" w:cs="Times New Roman"/>
          <w:sz w:val="24"/>
          <w:szCs w:val="24"/>
        </w:rPr>
        <w:t>в</w:t>
      </w:r>
      <w:r w:rsidR="002057C0" w:rsidRPr="00691C68">
        <w:rPr>
          <w:rFonts w:ascii="Times New Roman" w:eastAsia="Calibri" w:hAnsi="Times New Roman" w:cs="Times New Roman"/>
          <w:sz w:val="24"/>
          <w:szCs w:val="24"/>
        </w:rPr>
        <w:t xml:space="preserve">о исполнение целевой модели «Поддержка малого и среднего предпринимательства», утвержденной распоряжением Правительства Российской Федерации </w:t>
      </w:r>
      <w:r w:rsidR="0001752A" w:rsidRPr="00691C68">
        <w:rPr>
          <w:rFonts w:ascii="Times New Roman" w:eastAsia="Calibri" w:hAnsi="Times New Roman" w:cs="Times New Roman"/>
          <w:sz w:val="24"/>
          <w:szCs w:val="24"/>
        </w:rPr>
        <w:t xml:space="preserve">от 31.03.2017 № 147-р, Губернатором Ростовской области В.Ю. Голубевым утверждена </w:t>
      </w:r>
      <w:r w:rsidR="004A5114" w:rsidRPr="00691C68">
        <w:rPr>
          <w:rFonts w:ascii="Times New Roman" w:eastAsia="Calibri" w:hAnsi="Times New Roman" w:cs="Times New Roman"/>
          <w:sz w:val="24"/>
          <w:szCs w:val="24"/>
        </w:rPr>
        <w:t>«дорожная карта» мероприятий по достижению показателей, установленных в рамках данной целевой модели. Пунктом 7 «Дорожной карты» предусмотрено</w:t>
      </w:r>
      <w:r w:rsidR="00922A7A" w:rsidRPr="00691C68">
        <w:rPr>
          <w:rFonts w:ascii="Times New Roman" w:eastAsia="Calibri" w:hAnsi="Times New Roman" w:cs="Times New Roman"/>
          <w:sz w:val="24"/>
          <w:szCs w:val="24"/>
        </w:rPr>
        <w:t xml:space="preserve"> формирование системы налоговых льгот для субъектов малого бизнеса. В целях </w:t>
      </w:r>
      <w:r w:rsidR="00FC7B92" w:rsidRPr="00691C68">
        <w:rPr>
          <w:rFonts w:ascii="Times New Roman" w:eastAsia="Calibri" w:hAnsi="Times New Roman" w:cs="Times New Roman"/>
          <w:sz w:val="24"/>
          <w:szCs w:val="24"/>
        </w:rPr>
        <w:t xml:space="preserve">контроля за реализацией «Дорожной карты» для Цимлянского района установлены следующие целевые показатели: </w:t>
      </w:r>
      <w:r w:rsidR="00C73A2D" w:rsidRPr="00691C68">
        <w:rPr>
          <w:rFonts w:ascii="Times New Roman" w:eastAsia="Calibri" w:hAnsi="Times New Roman" w:cs="Times New Roman"/>
          <w:sz w:val="24"/>
          <w:szCs w:val="24"/>
        </w:rPr>
        <w:t>«количество ИП, зарегистрированных на территории Цимлянского района и применяющих «налоговые каникулы»</w:t>
      </w:r>
      <w:r w:rsidR="007712CB" w:rsidRPr="00691C68">
        <w:rPr>
          <w:rFonts w:ascii="Times New Roman" w:eastAsia="Calibri" w:hAnsi="Times New Roman" w:cs="Times New Roman"/>
          <w:sz w:val="24"/>
          <w:szCs w:val="24"/>
        </w:rPr>
        <w:t xml:space="preserve">- не менее 16 единиц по состоянию на 25.12.2017г.» и «количество ИП, зарегистрированных на территории </w:t>
      </w:r>
      <w:r w:rsidR="000C43B6" w:rsidRPr="00691C68">
        <w:rPr>
          <w:rFonts w:ascii="Times New Roman" w:eastAsia="Calibri" w:hAnsi="Times New Roman" w:cs="Times New Roman"/>
          <w:sz w:val="24"/>
          <w:szCs w:val="24"/>
        </w:rPr>
        <w:t>Цимлянского района и использующих патентную систему налогообложения ИП- не менее 105 единиц по состоянию на 25.12.2017».</w:t>
      </w:r>
    </w:p>
    <w:p w14:paraId="6B467172" w14:textId="57DC5458" w:rsidR="000C43B6" w:rsidRPr="00691C68" w:rsidRDefault="000C43B6" w:rsidP="009F5A5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C68">
        <w:rPr>
          <w:rFonts w:ascii="Times New Roman" w:eastAsia="Calibri" w:hAnsi="Times New Roman" w:cs="Times New Roman"/>
          <w:sz w:val="24"/>
          <w:szCs w:val="24"/>
        </w:rPr>
        <w:t xml:space="preserve">Отделом экономического </w:t>
      </w:r>
      <w:r w:rsidR="00847E6D" w:rsidRPr="00691C68">
        <w:rPr>
          <w:rFonts w:ascii="Times New Roman" w:eastAsia="Calibri" w:hAnsi="Times New Roman" w:cs="Times New Roman"/>
          <w:sz w:val="24"/>
          <w:szCs w:val="24"/>
        </w:rPr>
        <w:t>прогнозирования и закупок Администрации района ведется работа по достижению данных показателей.</w:t>
      </w:r>
    </w:p>
    <w:p w14:paraId="278BAA75" w14:textId="77777777" w:rsidR="009F5A50" w:rsidRPr="00691C68" w:rsidRDefault="009F5A50" w:rsidP="009F5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3417094B" w14:textId="77777777" w:rsidR="009F5A50" w:rsidRPr="00691C68" w:rsidRDefault="009F5A50" w:rsidP="009F5A50">
      <w:pPr>
        <w:numPr>
          <w:ilvl w:val="0"/>
          <w:numId w:val="1"/>
        </w:numPr>
        <w:spacing w:before="100" w:beforeAutospacing="1" w:after="100" w:afterAutospacing="1" w:line="36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C68">
        <w:rPr>
          <w:rFonts w:ascii="Times New Roman" w:eastAsia="Calibri" w:hAnsi="Times New Roman" w:cs="Times New Roman"/>
          <w:sz w:val="24"/>
          <w:szCs w:val="24"/>
        </w:rPr>
        <w:t xml:space="preserve">Информацию докладчика принять к сведению. </w:t>
      </w:r>
    </w:p>
    <w:p w14:paraId="72CC6453" w14:textId="1541A942" w:rsidR="009F5A50" w:rsidRPr="00691C68" w:rsidRDefault="009F5A50" w:rsidP="009F5A50">
      <w:pPr>
        <w:numPr>
          <w:ilvl w:val="0"/>
          <w:numId w:val="1"/>
        </w:numPr>
        <w:tabs>
          <w:tab w:val="num" w:pos="709"/>
        </w:tabs>
        <w:spacing w:before="100" w:beforeAutospacing="1" w:after="100" w:afterAutospacing="1" w:line="36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C68">
        <w:rPr>
          <w:rFonts w:ascii="Times New Roman" w:eastAsia="Calibri" w:hAnsi="Times New Roman" w:cs="Times New Roman"/>
          <w:sz w:val="24"/>
          <w:szCs w:val="24"/>
        </w:rPr>
        <w:lastRenderedPageBreak/>
        <w:t>Продолжить</w:t>
      </w:r>
      <w:r w:rsidR="00847E6D" w:rsidRPr="00691C68">
        <w:rPr>
          <w:rFonts w:ascii="Times New Roman" w:eastAsia="Calibri" w:hAnsi="Times New Roman" w:cs="Times New Roman"/>
          <w:sz w:val="24"/>
          <w:szCs w:val="24"/>
        </w:rPr>
        <w:t xml:space="preserve"> работу по достижению вышеуказанных показателей.</w:t>
      </w:r>
    </w:p>
    <w:p w14:paraId="0914E141" w14:textId="2543757E" w:rsidR="009F5A50" w:rsidRPr="00691C68" w:rsidRDefault="009F5A50" w:rsidP="00847E6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68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</w:p>
    <w:p w14:paraId="01121D16" w14:textId="77777777" w:rsidR="009F5A50" w:rsidRPr="00691C68" w:rsidRDefault="009F5A50" w:rsidP="009F5A5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27763" w14:textId="77777777" w:rsidR="009F5A50" w:rsidRPr="00691C68" w:rsidRDefault="009F5A50" w:rsidP="009F5A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proofErr w:type="gramStart"/>
      <w:r w:rsidRPr="0069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Совета:   </w:t>
      </w:r>
      <w:proofErr w:type="gramEnd"/>
      <w:r w:rsidRPr="0069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Н.И. Тищенко</w:t>
      </w:r>
    </w:p>
    <w:p w14:paraId="26DAD2C1" w14:textId="77777777" w:rsidR="009F5A50" w:rsidRPr="00691C68" w:rsidRDefault="009F5A50" w:rsidP="009F5A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proofErr w:type="gramStart"/>
      <w:r w:rsidRPr="0069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 w:rsidRPr="0069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О.А. Козлова</w:t>
      </w:r>
    </w:p>
    <w:p w14:paraId="33D40786" w14:textId="77777777" w:rsidR="009F5A50" w:rsidRPr="00691C68" w:rsidRDefault="009F5A50" w:rsidP="009F5A5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3173DC" w14:textId="77777777" w:rsidR="009F5A50" w:rsidRDefault="009F5A50" w:rsidP="009F5A50">
      <w:pPr>
        <w:rPr>
          <w:color w:val="00B050"/>
          <w:sz w:val="24"/>
          <w:szCs w:val="24"/>
        </w:rPr>
      </w:pPr>
    </w:p>
    <w:p w14:paraId="4C36AEC0" w14:textId="77777777" w:rsidR="009F5A50" w:rsidRDefault="009F5A50" w:rsidP="009F5A50"/>
    <w:p w14:paraId="0C953238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0417"/>
    <w:multiLevelType w:val="hybridMultilevel"/>
    <w:tmpl w:val="F1444D6C"/>
    <w:lvl w:ilvl="0" w:tplc="1504B5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C5"/>
    <w:rsid w:val="0001752A"/>
    <w:rsid w:val="000C43B6"/>
    <w:rsid w:val="002057C0"/>
    <w:rsid w:val="00217E39"/>
    <w:rsid w:val="00280958"/>
    <w:rsid w:val="003A6835"/>
    <w:rsid w:val="004A5114"/>
    <w:rsid w:val="004A69A1"/>
    <w:rsid w:val="00691C68"/>
    <w:rsid w:val="007712CB"/>
    <w:rsid w:val="00847E6D"/>
    <w:rsid w:val="00855E17"/>
    <w:rsid w:val="00922A7A"/>
    <w:rsid w:val="00993240"/>
    <w:rsid w:val="009F5A50"/>
    <w:rsid w:val="00B36BC5"/>
    <w:rsid w:val="00B66CEE"/>
    <w:rsid w:val="00B66E64"/>
    <w:rsid w:val="00B800F3"/>
    <w:rsid w:val="00C04940"/>
    <w:rsid w:val="00C73A2D"/>
    <w:rsid w:val="00CF19E6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B641"/>
  <w15:chartTrackingRefBased/>
  <w15:docId w15:val="{B06A9320-E124-4267-A01A-AD26CA2B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A5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2018-02-02T11:49:00Z</cp:lastPrinted>
  <dcterms:created xsi:type="dcterms:W3CDTF">2018-02-02T11:33:00Z</dcterms:created>
  <dcterms:modified xsi:type="dcterms:W3CDTF">2018-02-02T11:50:00Z</dcterms:modified>
</cp:coreProperties>
</file>