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29579D" w:rsidRPr="00AE0FA0" w:rsidRDefault="0029579D" w:rsidP="00970A25">
      <w:pPr>
        <w:spacing w:after="0" w:line="240" w:lineRule="auto"/>
        <w:ind w:firstLine="709"/>
        <w:jc w:val="right"/>
        <w:rPr>
          <w:rFonts w:ascii="Times New Roman" w:hAnsi="Times New Roman" w:cs="Times New Roman"/>
          <w:bCs/>
        </w:rPr>
      </w:pPr>
    </w:p>
    <w:sdt>
      <w:sdtPr>
        <w:rPr>
          <w:rFonts w:ascii="Times New Roman" w:hAnsi="Times New Roman" w:cs="Times New Roman"/>
          <w:bCs/>
        </w:rPr>
        <w:id w:val="1887363080"/>
        <w:docPartObj>
          <w:docPartGallery w:val="Table of Contents"/>
          <w:docPartUnique/>
        </w:docPartObj>
      </w:sdtPr>
      <w:sdtEndPr>
        <w:rPr>
          <w:bCs w:val="0"/>
        </w:rPr>
      </w:sdtEndPr>
      <w:sdtContent>
        <w:p w:rsidR="0029579D" w:rsidRPr="00AE0FA0" w:rsidRDefault="0029579D" w:rsidP="0029579D">
          <w:pPr>
            <w:spacing w:after="0" w:line="240" w:lineRule="auto"/>
            <w:ind w:firstLine="709"/>
            <w:jc w:val="right"/>
            <w:rPr>
              <w:rFonts w:ascii="Times New Roman" w:hAnsi="Times New Roman" w:cs="Times New Roman"/>
              <w:bCs/>
              <w:sz w:val="28"/>
              <w:szCs w:val="28"/>
            </w:rPr>
          </w:pPr>
          <w:r w:rsidRPr="00AE0FA0">
            <w:rPr>
              <w:rFonts w:ascii="Times New Roman" w:hAnsi="Times New Roman" w:cs="Times New Roman"/>
              <w:bCs/>
              <w:sz w:val="28"/>
              <w:szCs w:val="28"/>
            </w:rPr>
            <w:t>Проект</w:t>
          </w:r>
        </w:p>
        <w:p w:rsidR="00970A25" w:rsidRPr="00AE0FA0" w:rsidRDefault="00970A25" w:rsidP="00970A25">
          <w:pPr>
            <w:spacing w:after="0" w:line="240" w:lineRule="auto"/>
            <w:ind w:firstLine="709"/>
            <w:jc w:val="right"/>
            <w:rPr>
              <w:rFonts w:ascii="Times New Roman" w:hAnsi="Times New Roman" w:cs="Times New Roman"/>
              <w:bCs/>
              <w:sz w:val="28"/>
              <w:szCs w:val="28"/>
            </w:rPr>
          </w:pPr>
          <w:r w:rsidRPr="00AE0FA0">
            <w:rPr>
              <w:rFonts w:ascii="Times New Roman" w:hAnsi="Times New Roman" w:cs="Times New Roman"/>
              <w:bCs/>
              <w:sz w:val="28"/>
              <w:szCs w:val="28"/>
            </w:rPr>
            <w:t>Принят решением Собрания депутатов</w:t>
          </w:r>
        </w:p>
        <w:p w:rsidR="00970A25" w:rsidRPr="00AE0FA0" w:rsidRDefault="00970A25" w:rsidP="00970A25">
          <w:pPr>
            <w:spacing w:after="0" w:line="240" w:lineRule="auto"/>
            <w:ind w:firstLine="709"/>
            <w:jc w:val="right"/>
            <w:rPr>
              <w:rFonts w:ascii="Times New Roman" w:hAnsi="Times New Roman" w:cs="Times New Roman"/>
              <w:bCs/>
              <w:sz w:val="28"/>
              <w:szCs w:val="28"/>
            </w:rPr>
          </w:pPr>
          <w:r w:rsidRPr="00AE0FA0">
            <w:rPr>
              <w:rFonts w:ascii="Times New Roman" w:hAnsi="Times New Roman" w:cs="Times New Roman"/>
              <w:bCs/>
              <w:sz w:val="28"/>
              <w:szCs w:val="28"/>
            </w:rPr>
            <w:t>Цимлянского района</w:t>
          </w:r>
        </w:p>
        <w:p w:rsidR="00970A25" w:rsidRPr="00AE0FA0" w:rsidRDefault="00970A25" w:rsidP="00970A25">
          <w:pPr>
            <w:spacing w:after="0" w:line="240" w:lineRule="auto"/>
            <w:ind w:firstLine="709"/>
            <w:jc w:val="right"/>
            <w:rPr>
              <w:rFonts w:ascii="Times New Roman" w:hAnsi="Times New Roman" w:cs="Times New Roman"/>
              <w:bCs/>
              <w:sz w:val="28"/>
              <w:szCs w:val="28"/>
            </w:rPr>
          </w:pPr>
          <w:r w:rsidRPr="00AE0FA0">
            <w:rPr>
              <w:rFonts w:ascii="Times New Roman" w:hAnsi="Times New Roman" w:cs="Times New Roman"/>
              <w:bCs/>
              <w:sz w:val="28"/>
              <w:szCs w:val="28"/>
            </w:rPr>
            <w:t>от «__» ________ 2018 № ___</w:t>
          </w:r>
        </w:p>
        <w:p w:rsidR="00970A25" w:rsidRPr="00AE0FA0" w:rsidRDefault="00970A25" w:rsidP="00970A25">
          <w:pPr>
            <w:spacing w:after="0" w:line="240" w:lineRule="auto"/>
            <w:ind w:firstLine="709"/>
            <w:jc w:val="right"/>
            <w:rPr>
              <w:rFonts w:ascii="Times New Roman" w:hAnsi="Times New Roman" w:cs="Times New Roman"/>
              <w:bCs/>
              <w:sz w:val="28"/>
              <w:szCs w:val="28"/>
            </w:rPr>
          </w:pPr>
        </w:p>
        <w:p w:rsidR="00970A25" w:rsidRPr="00AE0FA0" w:rsidRDefault="00970A25" w:rsidP="00970A25">
          <w:pPr>
            <w:spacing w:after="0" w:line="240" w:lineRule="auto"/>
            <w:jc w:val="right"/>
            <w:rPr>
              <w:rFonts w:ascii="Times New Roman" w:hAnsi="Times New Roman" w:cs="Times New Roman"/>
              <w:sz w:val="28"/>
              <w:szCs w:val="28"/>
            </w:rPr>
          </w:pPr>
          <w:r w:rsidRPr="00AE0FA0">
            <w:rPr>
              <w:rFonts w:ascii="Times New Roman" w:hAnsi="Times New Roman" w:cs="Times New Roman"/>
              <w:sz w:val="28"/>
              <w:szCs w:val="28"/>
            </w:rPr>
            <w:t>Председатель Собрания депутатов –</w:t>
          </w:r>
        </w:p>
        <w:p w:rsidR="00970A25" w:rsidRPr="00AE0FA0" w:rsidRDefault="00970A25" w:rsidP="00970A25">
          <w:pPr>
            <w:spacing w:after="0" w:line="240" w:lineRule="auto"/>
            <w:ind w:firstLine="709"/>
            <w:jc w:val="center"/>
            <w:rPr>
              <w:rFonts w:ascii="Times New Roman" w:hAnsi="Times New Roman" w:cs="Times New Roman"/>
              <w:sz w:val="28"/>
              <w:szCs w:val="28"/>
            </w:rPr>
          </w:pPr>
          <w:r w:rsidRPr="00AE0FA0">
            <w:rPr>
              <w:rFonts w:ascii="Times New Roman" w:hAnsi="Times New Roman" w:cs="Times New Roman"/>
              <w:sz w:val="28"/>
              <w:szCs w:val="28"/>
            </w:rPr>
            <w:t xml:space="preserve">                                                                      глава Цимлянского района</w:t>
          </w:r>
        </w:p>
        <w:p w:rsidR="00970A25" w:rsidRPr="00AE0FA0" w:rsidRDefault="00970A25" w:rsidP="00970A25">
          <w:pPr>
            <w:spacing w:after="0" w:line="240" w:lineRule="auto"/>
            <w:ind w:firstLine="709"/>
            <w:jc w:val="center"/>
            <w:rPr>
              <w:rFonts w:ascii="Times New Roman" w:hAnsi="Times New Roman" w:cs="Times New Roman"/>
              <w:bCs/>
              <w:sz w:val="28"/>
              <w:szCs w:val="28"/>
            </w:rPr>
          </w:pPr>
        </w:p>
        <w:p w:rsidR="00970A25" w:rsidRPr="00AE0FA0" w:rsidRDefault="00970A25" w:rsidP="00970A25">
          <w:pPr>
            <w:spacing w:after="0" w:line="240" w:lineRule="auto"/>
            <w:jc w:val="right"/>
            <w:rPr>
              <w:rFonts w:ascii="Times New Roman" w:hAnsi="Times New Roman" w:cs="Times New Roman"/>
              <w:bCs/>
              <w:sz w:val="28"/>
              <w:szCs w:val="28"/>
            </w:rPr>
          </w:pPr>
          <w:r w:rsidRPr="00AE0FA0">
            <w:rPr>
              <w:rFonts w:ascii="Times New Roman" w:eastAsia="Calibri" w:hAnsi="Times New Roman" w:cs="Times New Roman"/>
              <w:sz w:val="28"/>
              <w:szCs w:val="28"/>
            </w:rPr>
            <w:t>_________________Л.П. Перфилова</w:t>
          </w:r>
        </w:p>
        <w:p w:rsidR="00970A25" w:rsidRPr="00AE0FA0" w:rsidRDefault="00970A25" w:rsidP="00970A25">
          <w:pPr>
            <w:spacing w:line="240" w:lineRule="atLeast"/>
            <w:ind w:firstLine="709"/>
            <w:rPr>
              <w:bCs/>
            </w:rPr>
          </w:pPr>
        </w:p>
        <w:p w:rsidR="00C10A53" w:rsidRPr="00AE0FA0" w:rsidRDefault="00C10A53" w:rsidP="00C10A53">
          <w:pPr>
            <w:spacing w:after="0"/>
            <w:jc w:val="right"/>
            <w:rPr>
              <w:rFonts w:ascii="Times New Roman" w:hAnsi="Times New Roman" w:cs="Times New Roman"/>
              <w:sz w:val="40"/>
              <w:szCs w:val="40"/>
            </w:rPr>
          </w:pPr>
        </w:p>
        <w:p w:rsidR="00C10A53" w:rsidRPr="00AE0FA0" w:rsidRDefault="00C10A53" w:rsidP="00C10A53">
          <w:pPr>
            <w:spacing w:after="0"/>
            <w:jc w:val="center"/>
            <w:rPr>
              <w:rFonts w:ascii="Times New Roman" w:hAnsi="Times New Roman" w:cs="Times New Roman"/>
              <w:sz w:val="40"/>
              <w:szCs w:val="40"/>
            </w:rPr>
          </w:pPr>
        </w:p>
        <w:p w:rsidR="00C10A53" w:rsidRPr="00AE0FA0" w:rsidRDefault="00C10A53" w:rsidP="00C10A53">
          <w:pPr>
            <w:spacing w:after="0"/>
            <w:jc w:val="center"/>
            <w:rPr>
              <w:rFonts w:ascii="Times New Roman" w:hAnsi="Times New Roman" w:cs="Times New Roman"/>
              <w:sz w:val="40"/>
              <w:szCs w:val="40"/>
            </w:rPr>
          </w:pPr>
        </w:p>
        <w:p w:rsidR="00C10A53" w:rsidRPr="00AE0FA0" w:rsidRDefault="00C10A53" w:rsidP="00C10A53">
          <w:pPr>
            <w:spacing w:after="0"/>
            <w:jc w:val="center"/>
            <w:rPr>
              <w:rFonts w:ascii="Times New Roman" w:hAnsi="Times New Roman" w:cs="Times New Roman"/>
              <w:sz w:val="40"/>
              <w:szCs w:val="40"/>
            </w:rPr>
          </w:pPr>
        </w:p>
        <w:p w:rsidR="00C10A53" w:rsidRPr="00AE0FA0" w:rsidRDefault="00C10A53" w:rsidP="00C10A53">
          <w:pPr>
            <w:spacing w:after="0"/>
            <w:jc w:val="center"/>
            <w:rPr>
              <w:rFonts w:ascii="Times New Roman" w:hAnsi="Times New Roman" w:cs="Times New Roman"/>
              <w:sz w:val="40"/>
              <w:szCs w:val="40"/>
            </w:rPr>
          </w:pPr>
        </w:p>
        <w:p w:rsidR="00C10A53" w:rsidRPr="00AE0FA0" w:rsidRDefault="00C10A53" w:rsidP="00C10A53">
          <w:pPr>
            <w:spacing w:after="0"/>
            <w:jc w:val="center"/>
            <w:rPr>
              <w:rFonts w:ascii="Times New Roman" w:hAnsi="Times New Roman" w:cs="Times New Roman"/>
              <w:sz w:val="40"/>
              <w:szCs w:val="40"/>
            </w:rPr>
          </w:pPr>
        </w:p>
        <w:p w:rsidR="00132B03" w:rsidRPr="00AE0FA0" w:rsidRDefault="00C10A53" w:rsidP="00C10A53">
          <w:pPr>
            <w:spacing w:after="0"/>
            <w:jc w:val="center"/>
            <w:rPr>
              <w:rFonts w:ascii="Times New Roman" w:hAnsi="Times New Roman" w:cs="Times New Roman"/>
              <w:sz w:val="40"/>
              <w:szCs w:val="40"/>
            </w:rPr>
          </w:pPr>
          <w:r w:rsidRPr="00AE0FA0">
            <w:rPr>
              <w:rFonts w:ascii="Times New Roman" w:hAnsi="Times New Roman" w:cs="Times New Roman"/>
              <w:sz w:val="40"/>
              <w:szCs w:val="40"/>
            </w:rPr>
            <w:t>Стратегия</w:t>
          </w:r>
          <w:r w:rsidRPr="00AE0FA0">
            <w:rPr>
              <w:rFonts w:ascii="Times New Roman" w:hAnsi="Times New Roman" w:cs="Times New Roman"/>
              <w:sz w:val="40"/>
              <w:szCs w:val="40"/>
            </w:rPr>
            <w:br/>
            <w:t>социально-экономического развития</w:t>
          </w:r>
        </w:p>
        <w:p w:rsidR="00C10A53" w:rsidRPr="00AE0FA0" w:rsidRDefault="00C10A53" w:rsidP="00C10A53">
          <w:pPr>
            <w:spacing w:after="0"/>
            <w:jc w:val="center"/>
            <w:rPr>
              <w:rFonts w:ascii="Times New Roman" w:hAnsi="Times New Roman" w:cs="Times New Roman"/>
              <w:sz w:val="40"/>
              <w:szCs w:val="40"/>
            </w:rPr>
          </w:pPr>
          <w:r w:rsidRPr="00AE0FA0">
            <w:rPr>
              <w:rFonts w:ascii="Times New Roman" w:hAnsi="Times New Roman" w:cs="Times New Roman"/>
              <w:sz w:val="40"/>
              <w:szCs w:val="40"/>
            </w:rPr>
            <w:t xml:space="preserve"> </w:t>
          </w:r>
          <w:r w:rsidR="00132B03" w:rsidRPr="00AE0FA0">
            <w:rPr>
              <w:rFonts w:ascii="Times New Roman" w:hAnsi="Times New Roman" w:cs="Times New Roman"/>
              <w:sz w:val="40"/>
              <w:szCs w:val="40"/>
            </w:rPr>
            <w:t xml:space="preserve">Цимлянского района </w:t>
          </w:r>
        </w:p>
        <w:p w:rsidR="00C10A53" w:rsidRPr="00AE0FA0" w:rsidRDefault="00C10A53" w:rsidP="00C10A53">
          <w:pPr>
            <w:spacing w:after="0"/>
            <w:jc w:val="center"/>
            <w:rPr>
              <w:rFonts w:ascii="Times New Roman" w:hAnsi="Times New Roman" w:cs="Times New Roman"/>
              <w:sz w:val="40"/>
              <w:szCs w:val="40"/>
            </w:rPr>
          </w:pPr>
          <w:r w:rsidRPr="00AE0FA0">
            <w:rPr>
              <w:rFonts w:ascii="Times New Roman" w:hAnsi="Times New Roman" w:cs="Times New Roman"/>
              <w:sz w:val="40"/>
              <w:szCs w:val="40"/>
            </w:rPr>
            <w:t>до 2030 года</w:t>
          </w:r>
        </w:p>
        <w:p w:rsidR="00C10A53" w:rsidRPr="00AE0FA0" w:rsidRDefault="00C10A53" w:rsidP="00C10A53">
          <w:pPr>
            <w:spacing w:after="0"/>
            <w:rPr>
              <w:rFonts w:ascii="Times New Roman" w:hAnsi="Times New Roman" w:cs="Times New Roman"/>
            </w:rPr>
          </w:pPr>
        </w:p>
        <w:p w:rsidR="00C10A53" w:rsidRPr="00AE0FA0" w:rsidRDefault="00C10A53" w:rsidP="00C10A53">
          <w:pPr>
            <w:spacing w:after="0"/>
            <w:rPr>
              <w:rFonts w:ascii="Times New Roman" w:hAnsi="Times New Roman" w:cs="Times New Roman"/>
            </w:rPr>
          </w:pPr>
        </w:p>
        <w:p w:rsidR="00C10A53" w:rsidRPr="00AE0FA0" w:rsidRDefault="00C10A53" w:rsidP="00C10A53">
          <w:pPr>
            <w:spacing w:after="0"/>
            <w:rPr>
              <w:rFonts w:ascii="Times New Roman" w:hAnsi="Times New Roman" w:cs="Times New Roman"/>
            </w:rPr>
          </w:pPr>
        </w:p>
        <w:p w:rsidR="00C10A53" w:rsidRPr="00AE0FA0" w:rsidRDefault="00C10A53" w:rsidP="00C10A53">
          <w:pPr>
            <w:spacing w:after="0"/>
            <w:rPr>
              <w:rFonts w:ascii="Times New Roman" w:hAnsi="Times New Roman" w:cs="Times New Roman"/>
            </w:rPr>
          </w:pPr>
        </w:p>
        <w:p w:rsidR="00C10A53" w:rsidRPr="00AE0FA0" w:rsidRDefault="00C10A53" w:rsidP="00C10A53">
          <w:pPr>
            <w:spacing w:after="0"/>
            <w:rPr>
              <w:rFonts w:ascii="Times New Roman" w:hAnsi="Times New Roman" w:cs="Times New Roman"/>
            </w:rPr>
          </w:pPr>
        </w:p>
        <w:p w:rsidR="00C10A53" w:rsidRPr="00AE0FA0" w:rsidRDefault="00C10A53" w:rsidP="00C10A53">
          <w:pPr>
            <w:spacing w:after="0"/>
            <w:rPr>
              <w:rFonts w:ascii="Times New Roman" w:hAnsi="Times New Roman" w:cs="Times New Roman"/>
            </w:rPr>
          </w:pPr>
        </w:p>
        <w:p w:rsidR="00C10A53" w:rsidRPr="00AE0FA0" w:rsidRDefault="00C10A53" w:rsidP="00C10A53">
          <w:pPr>
            <w:spacing w:after="0"/>
            <w:rPr>
              <w:rFonts w:ascii="Times New Roman" w:hAnsi="Times New Roman" w:cs="Times New Roman"/>
            </w:rPr>
          </w:pPr>
        </w:p>
        <w:p w:rsidR="00C10A53" w:rsidRPr="00AE0FA0" w:rsidRDefault="00C10A53" w:rsidP="00C10A53">
          <w:pPr>
            <w:spacing w:after="0"/>
            <w:rPr>
              <w:rFonts w:ascii="Times New Roman" w:hAnsi="Times New Roman" w:cs="Times New Roman"/>
            </w:rPr>
          </w:pPr>
        </w:p>
        <w:p w:rsidR="00C10A53" w:rsidRPr="00AE0FA0" w:rsidRDefault="00C10A53" w:rsidP="00C10A53">
          <w:pPr>
            <w:spacing w:after="0"/>
            <w:rPr>
              <w:rFonts w:ascii="Times New Roman" w:hAnsi="Times New Roman" w:cs="Times New Roman"/>
            </w:rPr>
          </w:pPr>
        </w:p>
        <w:p w:rsidR="00C10A53" w:rsidRPr="00AE0FA0" w:rsidRDefault="00C10A53" w:rsidP="00C10A53">
          <w:pPr>
            <w:spacing w:after="0"/>
            <w:rPr>
              <w:rFonts w:ascii="Times New Roman" w:hAnsi="Times New Roman" w:cs="Times New Roman"/>
            </w:rPr>
          </w:pPr>
        </w:p>
        <w:p w:rsidR="00C10A53" w:rsidRPr="00AE0FA0" w:rsidRDefault="00C10A53" w:rsidP="00C10A53">
          <w:pPr>
            <w:spacing w:after="0"/>
            <w:rPr>
              <w:rFonts w:ascii="Times New Roman" w:hAnsi="Times New Roman" w:cs="Times New Roman"/>
            </w:rPr>
          </w:pPr>
        </w:p>
        <w:p w:rsidR="00C10A53" w:rsidRPr="00AE0FA0" w:rsidRDefault="00C10A53" w:rsidP="00C10A53">
          <w:pPr>
            <w:spacing w:after="0"/>
            <w:rPr>
              <w:rFonts w:ascii="Times New Roman" w:hAnsi="Times New Roman" w:cs="Times New Roman"/>
              <w:sz w:val="40"/>
              <w:szCs w:val="40"/>
            </w:rPr>
          </w:pPr>
        </w:p>
        <w:p w:rsidR="00D10D55" w:rsidRPr="00AE0FA0" w:rsidRDefault="00D10D55" w:rsidP="00C10A53">
          <w:pPr>
            <w:spacing w:after="0"/>
            <w:rPr>
              <w:rFonts w:ascii="Times New Roman" w:hAnsi="Times New Roman" w:cs="Times New Roman"/>
              <w:sz w:val="40"/>
              <w:szCs w:val="40"/>
            </w:rPr>
          </w:pPr>
        </w:p>
        <w:p w:rsidR="00D10D55" w:rsidRPr="00AE0FA0" w:rsidRDefault="00D10D55" w:rsidP="00C10A53">
          <w:pPr>
            <w:spacing w:after="0"/>
            <w:rPr>
              <w:rFonts w:ascii="Times New Roman" w:hAnsi="Times New Roman" w:cs="Times New Roman"/>
              <w:sz w:val="40"/>
              <w:szCs w:val="40"/>
            </w:rPr>
          </w:pPr>
        </w:p>
        <w:p w:rsidR="00132B03" w:rsidRPr="00AE0FA0" w:rsidRDefault="00132B03" w:rsidP="00C10A53">
          <w:pPr>
            <w:spacing w:after="0"/>
            <w:rPr>
              <w:rFonts w:ascii="Times New Roman" w:hAnsi="Times New Roman" w:cs="Times New Roman"/>
              <w:sz w:val="40"/>
              <w:szCs w:val="40"/>
            </w:rPr>
          </w:pPr>
        </w:p>
        <w:p w:rsidR="00C10A53" w:rsidRPr="00AE0FA0" w:rsidRDefault="00132B03" w:rsidP="00C10A53">
          <w:pPr>
            <w:spacing w:after="0"/>
            <w:jc w:val="center"/>
            <w:rPr>
              <w:rFonts w:ascii="Times New Roman" w:hAnsi="Times New Roman" w:cs="Times New Roman"/>
              <w:sz w:val="28"/>
              <w:szCs w:val="40"/>
            </w:rPr>
          </w:pPr>
          <w:r w:rsidRPr="00AE0FA0">
            <w:rPr>
              <w:rFonts w:ascii="Times New Roman" w:hAnsi="Times New Roman" w:cs="Times New Roman"/>
              <w:sz w:val="28"/>
              <w:szCs w:val="40"/>
            </w:rPr>
            <w:t>Цимлянск</w:t>
          </w:r>
        </w:p>
        <w:p w:rsidR="00C10A53" w:rsidRPr="00AE0FA0" w:rsidRDefault="00C10A53" w:rsidP="00C10A53">
          <w:pPr>
            <w:spacing w:after="0"/>
            <w:jc w:val="center"/>
            <w:rPr>
              <w:rFonts w:ascii="Times New Roman" w:hAnsi="Times New Roman" w:cs="Times New Roman"/>
              <w:sz w:val="28"/>
              <w:szCs w:val="40"/>
            </w:rPr>
          </w:pPr>
          <w:r w:rsidRPr="00AE0FA0">
            <w:rPr>
              <w:rFonts w:ascii="Times New Roman" w:hAnsi="Times New Roman" w:cs="Times New Roman"/>
              <w:sz w:val="28"/>
              <w:szCs w:val="40"/>
            </w:rPr>
            <w:t>2018</w:t>
          </w:r>
        </w:p>
        <w:p w:rsidR="00C10A53" w:rsidRPr="00AE0FA0" w:rsidRDefault="00C10A53" w:rsidP="008D6A33">
          <w:pPr>
            <w:spacing w:after="0" w:line="240" w:lineRule="auto"/>
            <w:jc w:val="center"/>
            <w:rPr>
              <w:rFonts w:ascii="Times New Roman" w:hAnsi="Times New Roman" w:cs="Times New Roman"/>
              <w:sz w:val="28"/>
              <w:szCs w:val="28"/>
            </w:rPr>
          </w:pPr>
        </w:p>
        <w:p w:rsidR="005B6354" w:rsidRPr="0051638E" w:rsidRDefault="0051638E" w:rsidP="0051638E">
          <w:pPr>
            <w:pStyle w:val="ad"/>
            <w:spacing w:before="0" w:line="240" w:lineRule="auto"/>
            <w:jc w:val="center"/>
            <w:rPr>
              <w:rFonts w:ascii="Times New Roman" w:eastAsiaTheme="minorHAnsi" w:hAnsi="Times New Roman" w:cs="Times New Roman"/>
              <w:b w:val="0"/>
              <w:bCs w:val="0"/>
              <w:color w:val="auto"/>
              <w:lang w:eastAsia="en-US"/>
            </w:rPr>
          </w:pPr>
          <w:r w:rsidRPr="0051638E">
            <w:rPr>
              <w:rFonts w:ascii="Times New Roman" w:eastAsiaTheme="minorHAnsi" w:hAnsi="Times New Roman" w:cs="Times New Roman"/>
              <w:b w:val="0"/>
              <w:bCs w:val="0"/>
              <w:color w:val="auto"/>
              <w:lang w:eastAsia="en-US"/>
            </w:rPr>
            <w:t>Содержание</w:t>
          </w:r>
        </w:p>
        <w:p w:rsidR="0051638E" w:rsidRPr="0051638E" w:rsidRDefault="003C66BC" w:rsidP="0051638E">
          <w:pPr>
            <w:pStyle w:val="11"/>
            <w:tabs>
              <w:tab w:val="right" w:leader="dot" w:pos="9627"/>
            </w:tabs>
            <w:spacing w:after="0" w:line="240" w:lineRule="auto"/>
            <w:rPr>
              <w:rFonts w:ascii="Times New Roman" w:eastAsiaTheme="minorEastAsia" w:hAnsi="Times New Roman" w:cs="Times New Roman"/>
              <w:noProof/>
              <w:sz w:val="28"/>
              <w:szCs w:val="28"/>
              <w:lang w:eastAsia="ru-RU"/>
            </w:rPr>
          </w:pPr>
          <w:r w:rsidRPr="0051638E">
            <w:rPr>
              <w:rFonts w:ascii="Times New Roman" w:hAnsi="Times New Roman" w:cs="Times New Roman"/>
              <w:sz w:val="28"/>
              <w:szCs w:val="28"/>
            </w:rPr>
            <w:fldChar w:fldCharType="begin"/>
          </w:r>
          <w:r w:rsidR="005B6354" w:rsidRPr="0051638E">
            <w:rPr>
              <w:rFonts w:ascii="Times New Roman" w:hAnsi="Times New Roman" w:cs="Times New Roman"/>
              <w:sz w:val="28"/>
              <w:szCs w:val="28"/>
            </w:rPr>
            <w:instrText xml:space="preserve"> TOC \o "1-3" \h \z \u </w:instrText>
          </w:r>
          <w:r w:rsidRPr="0051638E">
            <w:rPr>
              <w:rFonts w:ascii="Times New Roman" w:hAnsi="Times New Roman" w:cs="Times New Roman"/>
              <w:sz w:val="28"/>
              <w:szCs w:val="28"/>
            </w:rPr>
            <w:fldChar w:fldCharType="separate"/>
          </w:r>
          <w:hyperlink w:anchor="_Toc529454254" w:history="1">
            <w:r w:rsidR="0051638E" w:rsidRPr="0051638E">
              <w:rPr>
                <w:rStyle w:val="ae"/>
                <w:rFonts w:ascii="Times New Roman" w:hAnsi="Times New Roman" w:cs="Times New Roman"/>
                <w:noProof/>
                <w:sz w:val="28"/>
                <w:szCs w:val="28"/>
              </w:rPr>
              <w:t>Введение</w:t>
            </w:r>
            <w:r w:rsidR="0051638E" w:rsidRPr="0051638E">
              <w:rPr>
                <w:rFonts w:ascii="Times New Roman" w:hAnsi="Times New Roman" w:cs="Times New Roman"/>
                <w:noProof/>
                <w:webHidden/>
                <w:sz w:val="28"/>
                <w:szCs w:val="28"/>
              </w:rPr>
              <w:tab/>
            </w:r>
            <w:r w:rsidR="0051638E" w:rsidRPr="0051638E">
              <w:rPr>
                <w:rFonts w:ascii="Times New Roman" w:hAnsi="Times New Roman" w:cs="Times New Roman"/>
                <w:noProof/>
                <w:webHidden/>
                <w:sz w:val="28"/>
                <w:szCs w:val="28"/>
              </w:rPr>
              <w:fldChar w:fldCharType="begin"/>
            </w:r>
            <w:r w:rsidR="0051638E" w:rsidRPr="0051638E">
              <w:rPr>
                <w:rFonts w:ascii="Times New Roman" w:hAnsi="Times New Roman" w:cs="Times New Roman"/>
                <w:noProof/>
                <w:webHidden/>
                <w:sz w:val="28"/>
                <w:szCs w:val="28"/>
              </w:rPr>
              <w:instrText xml:space="preserve"> PAGEREF _Toc529454254 \h </w:instrText>
            </w:r>
            <w:r w:rsidR="0051638E" w:rsidRPr="0051638E">
              <w:rPr>
                <w:rFonts w:ascii="Times New Roman" w:hAnsi="Times New Roman" w:cs="Times New Roman"/>
                <w:noProof/>
                <w:webHidden/>
                <w:sz w:val="28"/>
                <w:szCs w:val="28"/>
              </w:rPr>
            </w:r>
            <w:r w:rsidR="0051638E" w:rsidRPr="0051638E">
              <w:rPr>
                <w:rFonts w:ascii="Times New Roman" w:hAnsi="Times New Roman" w:cs="Times New Roman"/>
                <w:noProof/>
                <w:webHidden/>
                <w:sz w:val="28"/>
                <w:szCs w:val="28"/>
              </w:rPr>
              <w:fldChar w:fldCharType="separate"/>
            </w:r>
            <w:r w:rsidR="00185179">
              <w:rPr>
                <w:rFonts w:ascii="Times New Roman" w:hAnsi="Times New Roman" w:cs="Times New Roman"/>
                <w:noProof/>
                <w:webHidden/>
                <w:sz w:val="28"/>
                <w:szCs w:val="28"/>
              </w:rPr>
              <w:t>3</w:t>
            </w:r>
            <w:r w:rsidR="0051638E" w:rsidRPr="0051638E">
              <w:rPr>
                <w:rFonts w:ascii="Times New Roman" w:hAnsi="Times New Roman" w:cs="Times New Roman"/>
                <w:noProof/>
                <w:webHidden/>
                <w:sz w:val="28"/>
                <w:szCs w:val="28"/>
              </w:rPr>
              <w:fldChar w:fldCharType="end"/>
            </w:r>
          </w:hyperlink>
        </w:p>
        <w:p w:rsidR="0051638E" w:rsidRPr="0051638E" w:rsidRDefault="0051638E" w:rsidP="0051638E">
          <w:pPr>
            <w:pStyle w:val="11"/>
            <w:tabs>
              <w:tab w:val="left" w:pos="440"/>
              <w:tab w:val="right" w:leader="dot" w:pos="9627"/>
            </w:tabs>
            <w:spacing w:after="0" w:line="240" w:lineRule="auto"/>
            <w:rPr>
              <w:rFonts w:ascii="Times New Roman" w:eastAsiaTheme="minorEastAsia" w:hAnsi="Times New Roman" w:cs="Times New Roman"/>
              <w:noProof/>
              <w:sz w:val="28"/>
              <w:szCs w:val="28"/>
              <w:lang w:eastAsia="ru-RU"/>
            </w:rPr>
          </w:pPr>
          <w:hyperlink w:anchor="_Toc529454255" w:history="1">
            <w:r w:rsidRPr="0051638E">
              <w:rPr>
                <w:rStyle w:val="ae"/>
                <w:rFonts w:ascii="Times New Roman" w:hAnsi="Times New Roman" w:cs="Times New Roman"/>
                <w:caps/>
                <w:noProof/>
                <w:sz w:val="28"/>
                <w:szCs w:val="28"/>
              </w:rPr>
              <w:t>1.</w:t>
            </w:r>
            <w:r w:rsidRPr="0051638E">
              <w:rPr>
                <w:rFonts w:ascii="Times New Roman" w:eastAsiaTheme="minorEastAsia" w:hAnsi="Times New Roman" w:cs="Times New Roman"/>
                <w:noProof/>
                <w:sz w:val="28"/>
                <w:szCs w:val="28"/>
                <w:lang w:eastAsia="ru-RU"/>
              </w:rPr>
              <w:tab/>
            </w:r>
            <w:r w:rsidRPr="0051638E">
              <w:rPr>
                <w:rStyle w:val="ae"/>
                <w:rFonts w:ascii="Times New Roman" w:hAnsi="Times New Roman" w:cs="Times New Roman"/>
                <w:noProof/>
                <w:sz w:val="28"/>
                <w:szCs w:val="28"/>
              </w:rPr>
              <w:t>Анализ состояния и перспектив социа</w:t>
            </w:r>
            <w:r w:rsidR="00185179">
              <w:rPr>
                <w:rStyle w:val="ae"/>
                <w:rFonts w:ascii="Times New Roman" w:hAnsi="Times New Roman" w:cs="Times New Roman"/>
                <w:noProof/>
                <w:sz w:val="28"/>
                <w:szCs w:val="28"/>
              </w:rPr>
              <w:t>льно-экономического развития Ц</w:t>
            </w:r>
            <w:r w:rsidRPr="0051638E">
              <w:rPr>
                <w:rStyle w:val="ae"/>
                <w:rFonts w:ascii="Times New Roman" w:hAnsi="Times New Roman" w:cs="Times New Roman"/>
                <w:noProof/>
                <w:sz w:val="28"/>
                <w:szCs w:val="28"/>
              </w:rPr>
              <w:t>имлянского района</w:t>
            </w:r>
            <w:r w:rsidRPr="0051638E">
              <w:rPr>
                <w:rFonts w:ascii="Times New Roman" w:hAnsi="Times New Roman" w:cs="Times New Roman"/>
                <w:noProof/>
                <w:webHidden/>
                <w:sz w:val="28"/>
                <w:szCs w:val="28"/>
              </w:rPr>
              <w:tab/>
            </w:r>
            <w:r w:rsidRPr="0051638E">
              <w:rPr>
                <w:rFonts w:ascii="Times New Roman" w:hAnsi="Times New Roman" w:cs="Times New Roman"/>
                <w:noProof/>
                <w:webHidden/>
                <w:sz w:val="28"/>
                <w:szCs w:val="28"/>
              </w:rPr>
              <w:fldChar w:fldCharType="begin"/>
            </w:r>
            <w:r w:rsidRPr="0051638E">
              <w:rPr>
                <w:rFonts w:ascii="Times New Roman" w:hAnsi="Times New Roman" w:cs="Times New Roman"/>
                <w:noProof/>
                <w:webHidden/>
                <w:sz w:val="28"/>
                <w:szCs w:val="28"/>
              </w:rPr>
              <w:instrText xml:space="preserve"> PAGEREF _Toc529454255 \h </w:instrText>
            </w:r>
            <w:r w:rsidRPr="0051638E">
              <w:rPr>
                <w:rFonts w:ascii="Times New Roman" w:hAnsi="Times New Roman" w:cs="Times New Roman"/>
                <w:noProof/>
                <w:webHidden/>
                <w:sz w:val="28"/>
                <w:szCs w:val="28"/>
              </w:rPr>
            </w:r>
            <w:r w:rsidRPr="0051638E">
              <w:rPr>
                <w:rFonts w:ascii="Times New Roman" w:hAnsi="Times New Roman" w:cs="Times New Roman"/>
                <w:noProof/>
                <w:webHidden/>
                <w:sz w:val="28"/>
                <w:szCs w:val="28"/>
              </w:rPr>
              <w:fldChar w:fldCharType="separate"/>
            </w:r>
            <w:r w:rsidR="00185179">
              <w:rPr>
                <w:rFonts w:ascii="Times New Roman" w:hAnsi="Times New Roman" w:cs="Times New Roman"/>
                <w:noProof/>
                <w:webHidden/>
                <w:sz w:val="28"/>
                <w:szCs w:val="28"/>
              </w:rPr>
              <w:t>5</w:t>
            </w:r>
            <w:r w:rsidRPr="0051638E">
              <w:rPr>
                <w:rFonts w:ascii="Times New Roman" w:hAnsi="Times New Roman" w:cs="Times New Roman"/>
                <w:noProof/>
                <w:webHidden/>
                <w:sz w:val="28"/>
                <w:szCs w:val="28"/>
              </w:rPr>
              <w:fldChar w:fldCharType="end"/>
            </w:r>
          </w:hyperlink>
        </w:p>
        <w:p w:rsidR="0051638E" w:rsidRPr="0051638E" w:rsidRDefault="0051638E" w:rsidP="0051638E">
          <w:pPr>
            <w:pStyle w:val="21"/>
            <w:tabs>
              <w:tab w:val="left" w:pos="880"/>
              <w:tab w:val="right" w:leader="dot" w:pos="9627"/>
            </w:tabs>
            <w:spacing w:after="0" w:line="240" w:lineRule="auto"/>
            <w:rPr>
              <w:rFonts w:ascii="Times New Roman" w:eastAsiaTheme="minorEastAsia" w:hAnsi="Times New Roman" w:cs="Times New Roman"/>
              <w:noProof/>
              <w:sz w:val="28"/>
              <w:szCs w:val="28"/>
              <w:lang w:eastAsia="ru-RU"/>
            </w:rPr>
          </w:pPr>
          <w:hyperlink w:anchor="_Toc529454256" w:history="1">
            <w:r w:rsidRPr="0051638E">
              <w:rPr>
                <w:rStyle w:val="ae"/>
                <w:rFonts w:ascii="Times New Roman" w:hAnsi="Times New Roman" w:cs="Times New Roman"/>
                <w:noProof/>
                <w:sz w:val="28"/>
                <w:szCs w:val="28"/>
              </w:rPr>
              <w:t>1.1.</w:t>
            </w:r>
            <w:r w:rsidRPr="0051638E">
              <w:rPr>
                <w:rFonts w:ascii="Times New Roman" w:eastAsiaTheme="minorEastAsia" w:hAnsi="Times New Roman" w:cs="Times New Roman"/>
                <w:noProof/>
                <w:sz w:val="28"/>
                <w:szCs w:val="28"/>
                <w:lang w:eastAsia="ru-RU"/>
              </w:rPr>
              <w:tab/>
            </w:r>
            <w:r w:rsidRPr="0051638E">
              <w:rPr>
                <w:rStyle w:val="ae"/>
                <w:rFonts w:ascii="Times New Roman" w:hAnsi="Times New Roman" w:cs="Times New Roman"/>
                <w:noProof/>
                <w:sz w:val="28"/>
                <w:szCs w:val="28"/>
              </w:rPr>
              <w:t>Историко-географические сведения</w:t>
            </w:r>
            <w:r w:rsidRPr="0051638E">
              <w:rPr>
                <w:rFonts w:ascii="Times New Roman" w:hAnsi="Times New Roman" w:cs="Times New Roman"/>
                <w:noProof/>
                <w:webHidden/>
                <w:sz w:val="28"/>
                <w:szCs w:val="28"/>
              </w:rPr>
              <w:tab/>
            </w:r>
            <w:r w:rsidRPr="0051638E">
              <w:rPr>
                <w:rFonts w:ascii="Times New Roman" w:hAnsi="Times New Roman" w:cs="Times New Roman"/>
                <w:noProof/>
                <w:webHidden/>
                <w:sz w:val="28"/>
                <w:szCs w:val="28"/>
              </w:rPr>
              <w:fldChar w:fldCharType="begin"/>
            </w:r>
            <w:r w:rsidRPr="0051638E">
              <w:rPr>
                <w:rFonts w:ascii="Times New Roman" w:hAnsi="Times New Roman" w:cs="Times New Roman"/>
                <w:noProof/>
                <w:webHidden/>
                <w:sz w:val="28"/>
                <w:szCs w:val="28"/>
              </w:rPr>
              <w:instrText xml:space="preserve"> PAGEREF _Toc529454256 \h </w:instrText>
            </w:r>
            <w:r w:rsidRPr="0051638E">
              <w:rPr>
                <w:rFonts w:ascii="Times New Roman" w:hAnsi="Times New Roman" w:cs="Times New Roman"/>
                <w:noProof/>
                <w:webHidden/>
                <w:sz w:val="28"/>
                <w:szCs w:val="28"/>
              </w:rPr>
            </w:r>
            <w:r w:rsidRPr="0051638E">
              <w:rPr>
                <w:rFonts w:ascii="Times New Roman" w:hAnsi="Times New Roman" w:cs="Times New Roman"/>
                <w:noProof/>
                <w:webHidden/>
                <w:sz w:val="28"/>
                <w:szCs w:val="28"/>
              </w:rPr>
              <w:fldChar w:fldCharType="separate"/>
            </w:r>
            <w:r w:rsidR="00185179">
              <w:rPr>
                <w:rFonts w:ascii="Times New Roman" w:hAnsi="Times New Roman" w:cs="Times New Roman"/>
                <w:noProof/>
                <w:webHidden/>
                <w:sz w:val="28"/>
                <w:szCs w:val="28"/>
              </w:rPr>
              <w:t>5</w:t>
            </w:r>
            <w:r w:rsidRPr="0051638E">
              <w:rPr>
                <w:rFonts w:ascii="Times New Roman" w:hAnsi="Times New Roman" w:cs="Times New Roman"/>
                <w:noProof/>
                <w:webHidden/>
                <w:sz w:val="28"/>
                <w:szCs w:val="28"/>
              </w:rPr>
              <w:fldChar w:fldCharType="end"/>
            </w:r>
          </w:hyperlink>
        </w:p>
        <w:p w:rsidR="0051638E" w:rsidRPr="0051638E" w:rsidRDefault="0051638E" w:rsidP="0051638E">
          <w:pPr>
            <w:pStyle w:val="21"/>
            <w:tabs>
              <w:tab w:val="left" w:pos="880"/>
              <w:tab w:val="right" w:leader="dot" w:pos="9627"/>
            </w:tabs>
            <w:spacing w:after="0" w:line="240" w:lineRule="auto"/>
            <w:rPr>
              <w:rFonts w:ascii="Times New Roman" w:eastAsiaTheme="minorEastAsia" w:hAnsi="Times New Roman" w:cs="Times New Roman"/>
              <w:noProof/>
              <w:sz w:val="28"/>
              <w:szCs w:val="28"/>
              <w:lang w:eastAsia="ru-RU"/>
            </w:rPr>
          </w:pPr>
          <w:hyperlink w:anchor="_Toc529454257" w:history="1">
            <w:r w:rsidRPr="0051638E">
              <w:rPr>
                <w:rStyle w:val="ae"/>
                <w:rFonts w:ascii="Times New Roman" w:hAnsi="Times New Roman" w:cs="Times New Roman"/>
                <w:noProof/>
                <w:sz w:val="28"/>
                <w:szCs w:val="28"/>
              </w:rPr>
              <w:t>1.2.</w:t>
            </w:r>
            <w:r w:rsidRPr="0051638E">
              <w:rPr>
                <w:rFonts w:ascii="Times New Roman" w:eastAsiaTheme="minorEastAsia" w:hAnsi="Times New Roman" w:cs="Times New Roman"/>
                <w:noProof/>
                <w:sz w:val="28"/>
                <w:szCs w:val="28"/>
                <w:lang w:eastAsia="ru-RU"/>
              </w:rPr>
              <w:tab/>
            </w:r>
            <w:r w:rsidRPr="0051638E">
              <w:rPr>
                <w:rStyle w:val="ae"/>
                <w:rFonts w:ascii="Times New Roman" w:hAnsi="Times New Roman" w:cs="Times New Roman"/>
                <w:noProof/>
                <w:sz w:val="28"/>
                <w:szCs w:val="28"/>
              </w:rPr>
              <w:t>Основные показатели социально-экономического развития Цимлянского района в 2011-2017 гг.</w:t>
            </w:r>
            <w:r w:rsidRPr="0051638E">
              <w:rPr>
                <w:rFonts w:ascii="Times New Roman" w:hAnsi="Times New Roman" w:cs="Times New Roman"/>
                <w:noProof/>
                <w:webHidden/>
                <w:sz w:val="28"/>
                <w:szCs w:val="28"/>
              </w:rPr>
              <w:tab/>
            </w:r>
            <w:r w:rsidRPr="0051638E">
              <w:rPr>
                <w:rFonts w:ascii="Times New Roman" w:hAnsi="Times New Roman" w:cs="Times New Roman"/>
                <w:noProof/>
                <w:webHidden/>
                <w:sz w:val="28"/>
                <w:szCs w:val="28"/>
              </w:rPr>
              <w:fldChar w:fldCharType="begin"/>
            </w:r>
            <w:r w:rsidRPr="0051638E">
              <w:rPr>
                <w:rFonts w:ascii="Times New Roman" w:hAnsi="Times New Roman" w:cs="Times New Roman"/>
                <w:noProof/>
                <w:webHidden/>
                <w:sz w:val="28"/>
                <w:szCs w:val="28"/>
              </w:rPr>
              <w:instrText xml:space="preserve"> PAGEREF _Toc529454257 \h </w:instrText>
            </w:r>
            <w:r w:rsidRPr="0051638E">
              <w:rPr>
                <w:rFonts w:ascii="Times New Roman" w:hAnsi="Times New Roman" w:cs="Times New Roman"/>
                <w:noProof/>
                <w:webHidden/>
                <w:sz w:val="28"/>
                <w:szCs w:val="28"/>
              </w:rPr>
            </w:r>
            <w:r w:rsidRPr="0051638E">
              <w:rPr>
                <w:rFonts w:ascii="Times New Roman" w:hAnsi="Times New Roman" w:cs="Times New Roman"/>
                <w:noProof/>
                <w:webHidden/>
                <w:sz w:val="28"/>
                <w:szCs w:val="28"/>
              </w:rPr>
              <w:fldChar w:fldCharType="separate"/>
            </w:r>
            <w:r w:rsidR="00185179">
              <w:rPr>
                <w:rFonts w:ascii="Times New Roman" w:hAnsi="Times New Roman" w:cs="Times New Roman"/>
                <w:noProof/>
                <w:webHidden/>
                <w:sz w:val="28"/>
                <w:szCs w:val="28"/>
              </w:rPr>
              <w:t>6</w:t>
            </w:r>
            <w:r w:rsidRPr="0051638E">
              <w:rPr>
                <w:rFonts w:ascii="Times New Roman" w:hAnsi="Times New Roman" w:cs="Times New Roman"/>
                <w:noProof/>
                <w:webHidden/>
                <w:sz w:val="28"/>
                <w:szCs w:val="28"/>
              </w:rPr>
              <w:fldChar w:fldCharType="end"/>
            </w:r>
          </w:hyperlink>
        </w:p>
        <w:p w:rsidR="0051638E" w:rsidRPr="0051638E" w:rsidRDefault="0051638E" w:rsidP="0051638E">
          <w:pPr>
            <w:pStyle w:val="21"/>
            <w:tabs>
              <w:tab w:val="left" w:pos="880"/>
              <w:tab w:val="right" w:leader="dot" w:pos="9627"/>
            </w:tabs>
            <w:spacing w:after="0" w:line="240" w:lineRule="auto"/>
            <w:rPr>
              <w:rFonts w:ascii="Times New Roman" w:eastAsiaTheme="minorEastAsia" w:hAnsi="Times New Roman" w:cs="Times New Roman"/>
              <w:noProof/>
              <w:sz w:val="28"/>
              <w:szCs w:val="28"/>
              <w:lang w:eastAsia="ru-RU"/>
            </w:rPr>
          </w:pPr>
          <w:hyperlink w:anchor="_Toc529454258" w:history="1">
            <w:r w:rsidRPr="0051638E">
              <w:rPr>
                <w:rStyle w:val="ae"/>
                <w:rFonts w:ascii="Times New Roman" w:hAnsi="Times New Roman" w:cs="Times New Roman"/>
                <w:noProof/>
                <w:sz w:val="28"/>
                <w:szCs w:val="28"/>
              </w:rPr>
              <w:t>1.3.</w:t>
            </w:r>
            <w:r w:rsidRPr="0051638E">
              <w:rPr>
                <w:rFonts w:ascii="Times New Roman" w:eastAsiaTheme="minorEastAsia" w:hAnsi="Times New Roman" w:cs="Times New Roman"/>
                <w:noProof/>
                <w:sz w:val="28"/>
                <w:szCs w:val="28"/>
                <w:lang w:eastAsia="ru-RU"/>
              </w:rPr>
              <w:tab/>
            </w:r>
            <w:r w:rsidRPr="0051638E">
              <w:rPr>
                <w:rStyle w:val="ae"/>
                <w:rFonts w:ascii="Times New Roman" w:hAnsi="Times New Roman" w:cs="Times New Roman"/>
                <w:noProof/>
                <w:sz w:val="28"/>
                <w:szCs w:val="28"/>
              </w:rPr>
              <w:t>Стратегические ресурсы развития</w:t>
            </w:r>
            <w:r w:rsidRPr="0051638E">
              <w:rPr>
                <w:rFonts w:ascii="Times New Roman" w:hAnsi="Times New Roman" w:cs="Times New Roman"/>
                <w:noProof/>
                <w:webHidden/>
                <w:sz w:val="28"/>
                <w:szCs w:val="28"/>
              </w:rPr>
              <w:tab/>
            </w:r>
            <w:r w:rsidRPr="0051638E">
              <w:rPr>
                <w:rFonts w:ascii="Times New Roman" w:hAnsi="Times New Roman" w:cs="Times New Roman"/>
                <w:noProof/>
                <w:webHidden/>
                <w:sz w:val="28"/>
                <w:szCs w:val="28"/>
              </w:rPr>
              <w:fldChar w:fldCharType="begin"/>
            </w:r>
            <w:r w:rsidRPr="0051638E">
              <w:rPr>
                <w:rFonts w:ascii="Times New Roman" w:hAnsi="Times New Roman" w:cs="Times New Roman"/>
                <w:noProof/>
                <w:webHidden/>
                <w:sz w:val="28"/>
                <w:szCs w:val="28"/>
              </w:rPr>
              <w:instrText xml:space="preserve"> PAGEREF _Toc529454258 \h </w:instrText>
            </w:r>
            <w:r w:rsidRPr="0051638E">
              <w:rPr>
                <w:rFonts w:ascii="Times New Roman" w:hAnsi="Times New Roman" w:cs="Times New Roman"/>
                <w:noProof/>
                <w:webHidden/>
                <w:sz w:val="28"/>
                <w:szCs w:val="28"/>
              </w:rPr>
            </w:r>
            <w:r w:rsidRPr="0051638E">
              <w:rPr>
                <w:rFonts w:ascii="Times New Roman" w:hAnsi="Times New Roman" w:cs="Times New Roman"/>
                <w:noProof/>
                <w:webHidden/>
                <w:sz w:val="28"/>
                <w:szCs w:val="28"/>
              </w:rPr>
              <w:fldChar w:fldCharType="separate"/>
            </w:r>
            <w:r w:rsidR="00185179">
              <w:rPr>
                <w:rFonts w:ascii="Times New Roman" w:hAnsi="Times New Roman" w:cs="Times New Roman"/>
                <w:noProof/>
                <w:webHidden/>
                <w:sz w:val="28"/>
                <w:szCs w:val="28"/>
              </w:rPr>
              <w:t>7</w:t>
            </w:r>
            <w:r w:rsidRPr="0051638E">
              <w:rPr>
                <w:rFonts w:ascii="Times New Roman" w:hAnsi="Times New Roman" w:cs="Times New Roman"/>
                <w:noProof/>
                <w:webHidden/>
                <w:sz w:val="28"/>
                <w:szCs w:val="28"/>
              </w:rPr>
              <w:fldChar w:fldCharType="end"/>
            </w:r>
          </w:hyperlink>
        </w:p>
        <w:p w:rsidR="0051638E" w:rsidRPr="0051638E" w:rsidRDefault="0051638E" w:rsidP="0051638E">
          <w:pPr>
            <w:pStyle w:val="11"/>
            <w:tabs>
              <w:tab w:val="right" w:leader="dot" w:pos="9627"/>
            </w:tabs>
            <w:spacing w:after="0" w:line="240" w:lineRule="auto"/>
            <w:rPr>
              <w:rFonts w:ascii="Times New Roman" w:eastAsiaTheme="minorEastAsia" w:hAnsi="Times New Roman" w:cs="Times New Roman"/>
              <w:noProof/>
              <w:sz w:val="28"/>
              <w:szCs w:val="28"/>
              <w:lang w:eastAsia="ru-RU"/>
            </w:rPr>
          </w:pPr>
          <w:hyperlink w:anchor="_Toc529454259" w:history="1">
            <w:r w:rsidRPr="0051638E">
              <w:rPr>
                <w:rStyle w:val="ae"/>
                <w:rFonts w:ascii="Times New Roman" w:hAnsi="Times New Roman" w:cs="Times New Roman"/>
                <w:noProof/>
                <w:sz w:val="28"/>
                <w:szCs w:val="28"/>
              </w:rPr>
              <w:t>2. Система целеполагания стратегии</w:t>
            </w:r>
            <w:r w:rsidRPr="0051638E">
              <w:rPr>
                <w:rFonts w:ascii="Times New Roman" w:hAnsi="Times New Roman" w:cs="Times New Roman"/>
                <w:noProof/>
                <w:webHidden/>
                <w:sz w:val="28"/>
                <w:szCs w:val="28"/>
              </w:rPr>
              <w:tab/>
            </w:r>
            <w:r w:rsidRPr="0051638E">
              <w:rPr>
                <w:rFonts w:ascii="Times New Roman" w:hAnsi="Times New Roman" w:cs="Times New Roman"/>
                <w:noProof/>
                <w:webHidden/>
                <w:sz w:val="28"/>
                <w:szCs w:val="28"/>
              </w:rPr>
              <w:fldChar w:fldCharType="begin"/>
            </w:r>
            <w:r w:rsidRPr="0051638E">
              <w:rPr>
                <w:rFonts w:ascii="Times New Roman" w:hAnsi="Times New Roman" w:cs="Times New Roman"/>
                <w:noProof/>
                <w:webHidden/>
                <w:sz w:val="28"/>
                <w:szCs w:val="28"/>
              </w:rPr>
              <w:instrText xml:space="preserve"> PAGEREF _Toc529454259 \h </w:instrText>
            </w:r>
            <w:r w:rsidRPr="0051638E">
              <w:rPr>
                <w:rFonts w:ascii="Times New Roman" w:hAnsi="Times New Roman" w:cs="Times New Roman"/>
                <w:noProof/>
                <w:webHidden/>
                <w:sz w:val="28"/>
                <w:szCs w:val="28"/>
              </w:rPr>
            </w:r>
            <w:r w:rsidRPr="0051638E">
              <w:rPr>
                <w:rFonts w:ascii="Times New Roman" w:hAnsi="Times New Roman" w:cs="Times New Roman"/>
                <w:noProof/>
                <w:webHidden/>
                <w:sz w:val="28"/>
                <w:szCs w:val="28"/>
              </w:rPr>
              <w:fldChar w:fldCharType="separate"/>
            </w:r>
            <w:r w:rsidR="00185179">
              <w:rPr>
                <w:rFonts w:ascii="Times New Roman" w:hAnsi="Times New Roman" w:cs="Times New Roman"/>
                <w:noProof/>
                <w:webHidden/>
                <w:sz w:val="28"/>
                <w:szCs w:val="28"/>
              </w:rPr>
              <w:t>11</w:t>
            </w:r>
            <w:r w:rsidRPr="0051638E">
              <w:rPr>
                <w:rFonts w:ascii="Times New Roman" w:hAnsi="Times New Roman" w:cs="Times New Roman"/>
                <w:noProof/>
                <w:webHidden/>
                <w:sz w:val="28"/>
                <w:szCs w:val="28"/>
              </w:rPr>
              <w:fldChar w:fldCharType="end"/>
            </w:r>
          </w:hyperlink>
        </w:p>
        <w:p w:rsidR="0051638E" w:rsidRPr="0051638E" w:rsidRDefault="0051638E" w:rsidP="0051638E">
          <w:pPr>
            <w:pStyle w:val="21"/>
            <w:tabs>
              <w:tab w:val="left" w:pos="880"/>
              <w:tab w:val="right" w:leader="dot" w:pos="9627"/>
            </w:tabs>
            <w:spacing w:after="0" w:line="240" w:lineRule="auto"/>
            <w:rPr>
              <w:rFonts w:ascii="Times New Roman" w:eastAsiaTheme="minorEastAsia" w:hAnsi="Times New Roman" w:cs="Times New Roman"/>
              <w:noProof/>
              <w:sz w:val="28"/>
              <w:szCs w:val="28"/>
              <w:lang w:eastAsia="ru-RU"/>
            </w:rPr>
          </w:pPr>
          <w:hyperlink w:anchor="_Toc529454260" w:history="1">
            <w:r w:rsidRPr="0051638E">
              <w:rPr>
                <w:rStyle w:val="ae"/>
                <w:rFonts w:ascii="Times New Roman" w:hAnsi="Times New Roman" w:cs="Times New Roman"/>
                <w:noProof/>
                <w:sz w:val="28"/>
                <w:szCs w:val="28"/>
              </w:rPr>
              <w:t>2.1.</w:t>
            </w:r>
            <w:r w:rsidRPr="0051638E">
              <w:rPr>
                <w:rFonts w:ascii="Times New Roman" w:eastAsiaTheme="minorEastAsia" w:hAnsi="Times New Roman" w:cs="Times New Roman"/>
                <w:noProof/>
                <w:sz w:val="28"/>
                <w:szCs w:val="28"/>
                <w:lang w:eastAsia="ru-RU"/>
              </w:rPr>
              <w:tab/>
            </w:r>
            <w:r w:rsidRPr="0051638E">
              <w:rPr>
                <w:rStyle w:val="ae"/>
                <w:rFonts w:ascii="Times New Roman" w:hAnsi="Times New Roman" w:cs="Times New Roman"/>
                <w:noProof/>
                <w:sz w:val="28"/>
                <w:szCs w:val="28"/>
              </w:rPr>
              <w:t xml:space="preserve"> Миссия</w:t>
            </w:r>
            <w:r w:rsidRPr="0051638E">
              <w:rPr>
                <w:rFonts w:ascii="Times New Roman" w:hAnsi="Times New Roman" w:cs="Times New Roman"/>
                <w:noProof/>
                <w:webHidden/>
                <w:sz w:val="28"/>
                <w:szCs w:val="28"/>
              </w:rPr>
              <w:tab/>
            </w:r>
            <w:r w:rsidRPr="0051638E">
              <w:rPr>
                <w:rFonts w:ascii="Times New Roman" w:hAnsi="Times New Roman" w:cs="Times New Roman"/>
                <w:noProof/>
                <w:webHidden/>
                <w:sz w:val="28"/>
                <w:szCs w:val="28"/>
              </w:rPr>
              <w:fldChar w:fldCharType="begin"/>
            </w:r>
            <w:r w:rsidRPr="0051638E">
              <w:rPr>
                <w:rFonts w:ascii="Times New Roman" w:hAnsi="Times New Roman" w:cs="Times New Roman"/>
                <w:noProof/>
                <w:webHidden/>
                <w:sz w:val="28"/>
                <w:szCs w:val="28"/>
              </w:rPr>
              <w:instrText xml:space="preserve"> PAGEREF _Toc529454260 \h </w:instrText>
            </w:r>
            <w:r w:rsidRPr="0051638E">
              <w:rPr>
                <w:rFonts w:ascii="Times New Roman" w:hAnsi="Times New Roman" w:cs="Times New Roman"/>
                <w:noProof/>
                <w:webHidden/>
                <w:sz w:val="28"/>
                <w:szCs w:val="28"/>
              </w:rPr>
            </w:r>
            <w:r w:rsidRPr="0051638E">
              <w:rPr>
                <w:rFonts w:ascii="Times New Roman" w:hAnsi="Times New Roman" w:cs="Times New Roman"/>
                <w:noProof/>
                <w:webHidden/>
                <w:sz w:val="28"/>
                <w:szCs w:val="28"/>
              </w:rPr>
              <w:fldChar w:fldCharType="separate"/>
            </w:r>
            <w:r w:rsidR="00185179">
              <w:rPr>
                <w:rFonts w:ascii="Times New Roman" w:hAnsi="Times New Roman" w:cs="Times New Roman"/>
                <w:noProof/>
                <w:webHidden/>
                <w:sz w:val="28"/>
                <w:szCs w:val="28"/>
              </w:rPr>
              <w:t>11</w:t>
            </w:r>
            <w:r w:rsidRPr="0051638E">
              <w:rPr>
                <w:rFonts w:ascii="Times New Roman" w:hAnsi="Times New Roman" w:cs="Times New Roman"/>
                <w:noProof/>
                <w:webHidden/>
                <w:sz w:val="28"/>
                <w:szCs w:val="28"/>
              </w:rPr>
              <w:fldChar w:fldCharType="end"/>
            </w:r>
          </w:hyperlink>
        </w:p>
        <w:p w:rsidR="0051638E" w:rsidRPr="0051638E" w:rsidRDefault="0051638E" w:rsidP="0051638E">
          <w:pPr>
            <w:pStyle w:val="21"/>
            <w:tabs>
              <w:tab w:val="right" w:leader="dot" w:pos="9627"/>
            </w:tabs>
            <w:spacing w:after="0" w:line="240" w:lineRule="auto"/>
            <w:rPr>
              <w:rFonts w:ascii="Times New Roman" w:eastAsiaTheme="minorEastAsia" w:hAnsi="Times New Roman" w:cs="Times New Roman"/>
              <w:noProof/>
              <w:sz w:val="28"/>
              <w:szCs w:val="28"/>
              <w:lang w:eastAsia="ru-RU"/>
            </w:rPr>
          </w:pPr>
          <w:hyperlink w:anchor="_Toc529454261" w:history="1">
            <w:r w:rsidRPr="0051638E">
              <w:rPr>
                <w:rStyle w:val="ae"/>
                <w:rFonts w:ascii="Times New Roman" w:hAnsi="Times New Roman" w:cs="Times New Roman"/>
                <w:noProof/>
                <w:sz w:val="28"/>
                <w:szCs w:val="28"/>
              </w:rPr>
              <w:t>2.2. Цели устойчивого развития</w:t>
            </w:r>
            <w:r w:rsidRPr="0051638E">
              <w:rPr>
                <w:rFonts w:ascii="Times New Roman" w:hAnsi="Times New Roman" w:cs="Times New Roman"/>
                <w:noProof/>
                <w:webHidden/>
                <w:sz w:val="28"/>
                <w:szCs w:val="28"/>
              </w:rPr>
              <w:tab/>
            </w:r>
            <w:r w:rsidRPr="0051638E">
              <w:rPr>
                <w:rFonts w:ascii="Times New Roman" w:hAnsi="Times New Roman" w:cs="Times New Roman"/>
                <w:noProof/>
                <w:webHidden/>
                <w:sz w:val="28"/>
                <w:szCs w:val="28"/>
              </w:rPr>
              <w:fldChar w:fldCharType="begin"/>
            </w:r>
            <w:r w:rsidRPr="0051638E">
              <w:rPr>
                <w:rFonts w:ascii="Times New Roman" w:hAnsi="Times New Roman" w:cs="Times New Roman"/>
                <w:noProof/>
                <w:webHidden/>
                <w:sz w:val="28"/>
                <w:szCs w:val="28"/>
              </w:rPr>
              <w:instrText xml:space="preserve"> PAGEREF _Toc529454261 \h </w:instrText>
            </w:r>
            <w:r w:rsidRPr="0051638E">
              <w:rPr>
                <w:rFonts w:ascii="Times New Roman" w:hAnsi="Times New Roman" w:cs="Times New Roman"/>
                <w:noProof/>
                <w:webHidden/>
                <w:sz w:val="28"/>
                <w:szCs w:val="28"/>
              </w:rPr>
            </w:r>
            <w:r w:rsidRPr="0051638E">
              <w:rPr>
                <w:rFonts w:ascii="Times New Roman" w:hAnsi="Times New Roman" w:cs="Times New Roman"/>
                <w:noProof/>
                <w:webHidden/>
                <w:sz w:val="28"/>
                <w:szCs w:val="28"/>
              </w:rPr>
              <w:fldChar w:fldCharType="separate"/>
            </w:r>
            <w:r w:rsidR="00185179">
              <w:rPr>
                <w:rFonts w:ascii="Times New Roman" w:hAnsi="Times New Roman" w:cs="Times New Roman"/>
                <w:noProof/>
                <w:webHidden/>
                <w:sz w:val="28"/>
                <w:szCs w:val="28"/>
              </w:rPr>
              <w:t>11</w:t>
            </w:r>
            <w:r w:rsidRPr="0051638E">
              <w:rPr>
                <w:rFonts w:ascii="Times New Roman" w:hAnsi="Times New Roman" w:cs="Times New Roman"/>
                <w:noProof/>
                <w:webHidden/>
                <w:sz w:val="28"/>
                <w:szCs w:val="28"/>
              </w:rPr>
              <w:fldChar w:fldCharType="end"/>
            </w:r>
          </w:hyperlink>
        </w:p>
        <w:p w:rsidR="0051638E" w:rsidRPr="0051638E" w:rsidRDefault="0051638E" w:rsidP="0051638E">
          <w:pPr>
            <w:pStyle w:val="21"/>
            <w:tabs>
              <w:tab w:val="right" w:leader="dot" w:pos="9627"/>
            </w:tabs>
            <w:spacing w:after="0" w:line="240" w:lineRule="auto"/>
            <w:rPr>
              <w:rFonts w:ascii="Times New Roman" w:eastAsiaTheme="minorEastAsia" w:hAnsi="Times New Roman" w:cs="Times New Roman"/>
              <w:noProof/>
              <w:sz w:val="28"/>
              <w:szCs w:val="28"/>
              <w:lang w:eastAsia="ru-RU"/>
            </w:rPr>
          </w:pPr>
          <w:hyperlink w:anchor="_Toc529454262" w:history="1">
            <w:r w:rsidRPr="0051638E">
              <w:rPr>
                <w:rStyle w:val="ae"/>
                <w:rFonts w:ascii="Times New Roman" w:hAnsi="Times New Roman" w:cs="Times New Roman"/>
                <w:noProof/>
                <w:sz w:val="28"/>
                <w:szCs w:val="28"/>
              </w:rPr>
              <w:t>2.3. Сценарии</w:t>
            </w:r>
            <w:r w:rsidRPr="0051638E">
              <w:rPr>
                <w:rFonts w:ascii="Times New Roman" w:hAnsi="Times New Roman" w:cs="Times New Roman"/>
                <w:noProof/>
                <w:webHidden/>
                <w:sz w:val="28"/>
                <w:szCs w:val="28"/>
              </w:rPr>
              <w:tab/>
            </w:r>
            <w:r w:rsidRPr="0051638E">
              <w:rPr>
                <w:rFonts w:ascii="Times New Roman" w:hAnsi="Times New Roman" w:cs="Times New Roman"/>
                <w:noProof/>
                <w:webHidden/>
                <w:sz w:val="28"/>
                <w:szCs w:val="28"/>
              </w:rPr>
              <w:fldChar w:fldCharType="begin"/>
            </w:r>
            <w:r w:rsidRPr="0051638E">
              <w:rPr>
                <w:rFonts w:ascii="Times New Roman" w:hAnsi="Times New Roman" w:cs="Times New Roman"/>
                <w:noProof/>
                <w:webHidden/>
                <w:sz w:val="28"/>
                <w:szCs w:val="28"/>
              </w:rPr>
              <w:instrText xml:space="preserve"> PAGEREF _Toc529454262 \h </w:instrText>
            </w:r>
            <w:r w:rsidRPr="0051638E">
              <w:rPr>
                <w:rFonts w:ascii="Times New Roman" w:hAnsi="Times New Roman" w:cs="Times New Roman"/>
                <w:noProof/>
                <w:webHidden/>
                <w:sz w:val="28"/>
                <w:szCs w:val="28"/>
              </w:rPr>
            </w:r>
            <w:r w:rsidRPr="0051638E">
              <w:rPr>
                <w:rFonts w:ascii="Times New Roman" w:hAnsi="Times New Roman" w:cs="Times New Roman"/>
                <w:noProof/>
                <w:webHidden/>
                <w:sz w:val="28"/>
                <w:szCs w:val="28"/>
              </w:rPr>
              <w:fldChar w:fldCharType="separate"/>
            </w:r>
            <w:r w:rsidR="00185179">
              <w:rPr>
                <w:rFonts w:ascii="Times New Roman" w:hAnsi="Times New Roman" w:cs="Times New Roman"/>
                <w:noProof/>
                <w:webHidden/>
                <w:sz w:val="28"/>
                <w:szCs w:val="28"/>
              </w:rPr>
              <w:t>12</w:t>
            </w:r>
            <w:r w:rsidRPr="0051638E">
              <w:rPr>
                <w:rFonts w:ascii="Times New Roman" w:hAnsi="Times New Roman" w:cs="Times New Roman"/>
                <w:noProof/>
                <w:webHidden/>
                <w:sz w:val="28"/>
                <w:szCs w:val="28"/>
              </w:rPr>
              <w:fldChar w:fldCharType="end"/>
            </w:r>
          </w:hyperlink>
        </w:p>
        <w:p w:rsidR="0051638E" w:rsidRPr="0051638E" w:rsidRDefault="0051638E" w:rsidP="0051638E">
          <w:pPr>
            <w:pStyle w:val="11"/>
            <w:tabs>
              <w:tab w:val="right" w:leader="dot" w:pos="9627"/>
            </w:tabs>
            <w:spacing w:after="0" w:line="240" w:lineRule="auto"/>
            <w:rPr>
              <w:rFonts w:ascii="Times New Roman" w:eastAsiaTheme="minorEastAsia" w:hAnsi="Times New Roman" w:cs="Times New Roman"/>
              <w:noProof/>
              <w:sz w:val="28"/>
              <w:szCs w:val="28"/>
              <w:lang w:eastAsia="ru-RU"/>
            </w:rPr>
          </w:pPr>
          <w:hyperlink w:anchor="_Toc529454263" w:history="1">
            <w:r w:rsidRPr="0051638E">
              <w:rPr>
                <w:rStyle w:val="ae"/>
                <w:rFonts w:ascii="Times New Roman" w:hAnsi="Times New Roman" w:cs="Times New Roman"/>
                <w:noProof/>
                <w:sz w:val="28"/>
                <w:szCs w:val="28"/>
              </w:rPr>
              <w:t>3. Механизм реализации инновационного сценария</w:t>
            </w:r>
            <w:r w:rsidRPr="0051638E">
              <w:rPr>
                <w:rFonts w:ascii="Times New Roman" w:hAnsi="Times New Roman" w:cs="Times New Roman"/>
                <w:noProof/>
                <w:webHidden/>
                <w:sz w:val="28"/>
                <w:szCs w:val="28"/>
              </w:rPr>
              <w:tab/>
            </w:r>
            <w:r w:rsidRPr="0051638E">
              <w:rPr>
                <w:rFonts w:ascii="Times New Roman" w:hAnsi="Times New Roman" w:cs="Times New Roman"/>
                <w:noProof/>
                <w:webHidden/>
                <w:sz w:val="28"/>
                <w:szCs w:val="28"/>
              </w:rPr>
              <w:fldChar w:fldCharType="begin"/>
            </w:r>
            <w:r w:rsidRPr="0051638E">
              <w:rPr>
                <w:rFonts w:ascii="Times New Roman" w:hAnsi="Times New Roman" w:cs="Times New Roman"/>
                <w:noProof/>
                <w:webHidden/>
                <w:sz w:val="28"/>
                <w:szCs w:val="28"/>
              </w:rPr>
              <w:instrText xml:space="preserve"> PAGEREF _Toc529454263 \h </w:instrText>
            </w:r>
            <w:r w:rsidRPr="0051638E">
              <w:rPr>
                <w:rFonts w:ascii="Times New Roman" w:hAnsi="Times New Roman" w:cs="Times New Roman"/>
                <w:noProof/>
                <w:webHidden/>
                <w:sz w:val="28"/>
                <w:szCs w:val="28"/>
              </w:rPr>
            </w:r>
            <w:r w:rsidRPr="0051638E">
              <w:rPr>
                <w:rFonts w:ascii="Times New Roman" w:hAnsi="Times New Roman" w:cs="Times New Roman"/>
                <w:noProof/>
                <w:webHidden/>
                <w:sz w:val="28"/>
                <w:szCs w:val="28"/>
              </w:rPr>
              <w:fldChar w:fldCharType="separate"/>
            </w:r>
            <w:r w:rsidR="00185179">
              <w:rPr>
                <w:rFonts w:ascii="Times New Roman" w:hAnsi="Times New Roman" w:cs="Times New Roman"/>
                <w:noProof/>
                <w:webHidden/>
                <w:sz w:val="28"/>
                <w:szCs w:val="28"/>
              </w:rPr>
              <w:t>14</w:t>
            </w:r>
            <w:r w:rsidRPr="0051638E">
              <w:rPr>
                <w:rFonts w:ascii="Times New Roman" w:hAnsi="Times New Roman" w:cs="Times New Roman"/>
                <w:noProof/>
                <w:webHidden/>
                <w:sz w:val="28"/>
                <w:szCs w:val="28"/>
              </w:rPr>
              <w:fldChar w:fldCharType="end"/>
            </w:r>
          </w:hyperlink>
        </w:p>
        <w:p w:rsidR="0051638E" w:rsidRPr="0051638E" w:rsidRDefault="0051638E" w:rsidP="0051638E">
          <w:pPr>
            <w:pStyle w:val="21"/>
            <w:tabs>
              <w:tab w:val="left" w:pos="880"/>
              <w:tab w:val="right" w:leader="dot" w:pos="9627"/>
            </w:tabs>
            <w:spacing w:after="0" w:line="240" w:lineRule="auto"/>
            <w:rPr>
              <w:rFonts w:ascii="Times New Roman" w:eastAsiaTheme="minorEastAsia" w:hAnsi="Times New Roman" w:cs="Times New Roman"/>
              <w:noProof/>
              <w:sz w:val="28"/>
              <w:szCs w:val="28"/>
              <w:lang w:eastAsia="ru-RU"/>
            </w:rPr>
          </w:pPr>
          <w:hyperlink w:anchor="_Toc529454264" w:history="1">
            <w:r w:rsidRPr="0051638E">
              <w:rPr>
                <w:rStyle w:val="ae"/>
                <w:rFonts w:ascii="Times New Roman" w:hAnsi="Times New Roman" w:cs="Times New Roman"/>
                <w:noProof/>
                <w:sz w:val="28"/>
                <w:szCs w:val="28"/>
              </w:rPr>
              <w:t>3.1.</w:t>
            </w:r>
            <w:r w:rsidRPr="0051638E">
              <w:rPr>
                <w:rFonts w:ascii="Times New Roman" w:eastAsiaTheme="minorEastAsia" w:hAnsi="Times New Roman" w:cs="Times New Roman"/>
                <w:noProof/>
                <w:sz w:val="28"/>
                <w:szCs w:val="28"/>
                <w:lang w:eastAsia="ru-RU"/>
              </w:rPr>
              <w:tab/>
            </w:r>
            <w:r w:rsidRPr="0051638E">
              <w:rPr>
                <w:rStyle w:val="ae"/>
                <w:rFonts w:ascii="Times New Roman" w:hAnsi="Times New Roman" w:cs="Times New Roman"/>
                <w:noProof/>
                <w:sz w:val="28"/>
                <w:szCs w:val="28"/>
              </w:rPr>
              <w:t xml:space="preserve"> Экономическая политика</w:t>
            </w:r>
            <w:r w:rsidRPr="0051638E">
              <w:rPr>
                <w:rFonts w:ascii="Times New Roman" w:hAnsi="Times New Roman" w:cs="Times New Roman"/>
                <w:noProof/>
                <w:webHidden/>
                <w:sz w:val="28"/>
                <w:szCs w:val="28"/>
              </w:rPr>
              <w:tab/>
            </w:r>
            <w:r w:rsidRPr="0051638E">
              <w:rPr>
                <w:rFonts w:ascii="Times New Roman" w:hAnsi="Times New Roman" w:cs="Times New Roman"/>
                <w:noProof/>
                <w:webHidden/>
                <w:sz w:val="28"/>
                <w:szCs w:val="28"/>
              </w:rPr>
              <w:fldChar w:fldCharType="begin"/>
            </w:r>
            <w:r w:rsidRPr="0051638E">
              <w:rPr>
                <w:rFonts w:ascii="Times New Roman" w:hAnsi="Times New Roman" w:cs="Times New Roman"/>
                <w:noProof/>
                <w:webHidden/>
                <w:sz w:val="28"/>
                <w:szCs w:val="28"/>
              </w:rPr>
              <w:instrText xml:space="preserve"> PAGEREF _Toc529454264 \h </w:instrText>
            </w:r>
            <w:r w:rsidRPr="0051638E">
              <w:rPr>
                <w:rFonts w:ascii="Times New Roman" w:hAnsi="Times New Roman" w:cs="Times New Roman"/>
                <w:noProof/>
                <w:webHidden/>
                <w:sz w:val="28"/>
                <w:szCs w:val="28"/>
              </w:rPr>
            </w:r>
            <w:r w:rsidRPr="0051638E">
              <w:rPr>
                <w:rFonts w:ascii="Times New Roman" w:hAnsi="Times New Roman" w:cs="Times New Roman"/>
                <w:noProof/>
                <w:webHidden/>
                <w:sz w:val="28"/>
                <w:szCs w:val="28"/>
              </w:rPr>
              <w:fldChar w:fldCharType="separate"/>
            </w:r>
            <w:r w:rsidR="00185179">
              <w:rPr>
                <w:rFonts w:ascii="Times New Roman" w:hAnsi="Times New Roman" w:cs="Times New Roman"/>
                <w:noProof/>
                <w:webHidden/>
                <w:sz w:val="28"/>
                <w:szCs w:val="28"/>
              </w:rPr>
              <w:t>14</w:t>
            </w:r>
            <w:r w:rsidRPr="0051638E">
              <w:rPr>
                <w:rFonts w:ascii="Times New Roman" w:hAnsi="Times New Roman" w:cs="Times New Roman"/>
                <w:noProof/>
                <w:webHidden/>
                <w:sz w:val="28"/>
                <w:szCs w:val="28"/>
              </w:rPr>
              <w:fldChar w:fldCharType="end"/>
            </w:r>
          </w:hyperlink>
        </w:p>
        <w:p w:rsidR="0051638E" w:rsidRPr="0051638E" w:rsidRDefault="0051638E" w:rsidP="0051638E">
          <w:pPr>
            <w:pStyle w:val="31"/>
            <w:tabs>
              <w:tab w:val="right" w:leader="dot" w:pos="9627"/>
            </w:tabs>
            <w:spacing w:after="0" w:line="240" w:lineRule="auto"/>
            <w:rPr>
              <w:rFonts w:ascii="Times New Roman" w:eastAsiaTheme="minorEastAsia" w:hAnsi="Times New Roman" w:cs="Times New Roman"/>
              <w:noProof/>
              <w:sz w:val="28"/>
              <w:szCs w:val="28"/>
              <w:lang w:eastAsia="ru-RU"/>
            </w:rPr>
          </w:pPr>
          <w:hyperlink w:anchor="_Toc529454265" w:history="1">
            <w:r w:rsidRPr="0051638E">
              <w:rPr>
                <w:rStyle w:val="ae"/>
                <w:rFonts w:ascii="Times New Roman" w:hAnsi="Times New Roman" w:cs="Times New Roman"/>
                <w:noProof/>
                <w:sz w:val="28"/>
                <w:szCs w:val="28"/>
              </w:rPr>
              <w:t>3.1.1.  Агропромышленный комплекс</w:t>
            </w:r>
            <w:r w:rsidRPr="0051638E">
              <w:rPr>
                <w:rFonts w:ascii="Times New Roman" w:hAnsi="Times New Roman" w:cs="Times New Roman"/>
                <w:noProof/>
                <w:webHidden/>
                <w:sz w:val="28"/>
                <w:szCs w:val="28"/>
              </w:rPr>
              <w:tab/>
            </w:r>
            <w:r w:rsidRPr="0051638E">
              <w:rPr>
                <w:rFonts w:ascii="Times New Roman" w:hAnsi="Times New Roman" w:cs="Times New Roman"/>
                <w:noProof/>
                <w:webHidden/>
                <w:sz w:val="28"/>
                <w:szCs w:val="28"/>
              </w:rPr>
              <w:fldChar w:fldCharType="begin"/>
            </w:r>
            <w:r w:rsidRPr="0051638E">
              <w:rPr>
                <w:rFonts w:ascii="Times New Roman" w:hAnsi="Times New Roman" w:cs="Times New Roman"/>
                <w:noProof/>
                <w:webHidden/>
                <w:sz w:val="28"/>
                <w:szCs w:val="28"/>
              </w:rPr>
              <w:instrText xml:space="preserve"> PAGEREF _Toc529454265 \h </w:instrText>
            </w:r>
            <w:r w:rsidRPr="0051638E">
              <w:rPr>
                <w:rFonts w:ascii="Times New Roman" w:hAnsi="Times New Roman" w:cs="Times New Roman"/>
                <w:noProof/>
                <w:webHidden/>
                <w:sz w:val="28"/>
                <w:szCs w:val="28"/>
              </w:rPr>
            </w:r>
            <w:r w:rsidRPr="0051638E">
              <w:rPr>
                <w:rFonts w:ascii="Times New Roman" w:hAnsi="Times New Roman" w:cs="Times New Roman"/>
                <w:noProof/>
                <w:webHidden/>
                <w:sz w:val="28"/>
                <w:szCs w:val="28"/>
              </w:rPr>
              <w:fldChar w:fldCharType="separate"/>
            </w:r>
            <w:r w:rsidR="00185179">
              <w:rPr>
                <w:rFonts w:ascii="Times New Roman" w:hAnsi="Times New Roman" w:cs="Times New Roman"/>
                <w:noProof/>
                <w:webHidden/>
                <w:sz w:val="28"/>
                <w:szCs w:val="28"/>
              </w:rPr>
              <w:t>14</w:t>
            </w:r>
            <w:r w:rsidRPr="0051638E">
              <w:rPr>
                <w:rFonts w:ascii="Times New Roman" w:hAnsi="Times New Roman" w:cs="Times New Roman"/>
                <w:noProof/>
                <w:webHidden/>
                <w:sz w:val="28"/>
                <w:szCs w:val="28"/>
              </w:rPr>
              <w:fldChar w:fldCharType="end"/>
            </w:r>
          </w:hyperlink>
        </w:p>
        <w:p w:rsidR="0051638E" w:rsidRPr="0051638E" w:rsidRDefault="0051638E" w:rsidP="0051638E">
          <w:pPr>
            <w:pStyle w:val="31"/>
            <w:tabs>
              <w:tab w:val="right" w:leader="dot" w:pos="9627"/>
            </w:tabs>
            <w:spacing w:after="0" w:line="240" w:lineRule="auto"/>
            <w:rPr>
              <w:rFonts w:ascii="Times New Roman" w:eastAsiaTheme="minorEastAsia" w:hAnsi="Times New Roman" w:cs="Times New Roman"/>
              <w:noProof/>
              <w:sz w:val="28"/>
              <w:szCs w:val="28"/>
              <w:lang w:eastAsia="ru-RU"/>
            </w:rPr>
          </w:pPr>
          <w:hyperlink w:anchor="_Toc529454266" w:history="1">
            <w:r w:rsidRPr="0051638E">
              <w:rPr>
                <w:rStyle w:val="ae"/>
                <w:rFonts w:ascii="Times New Roman" w:hAnsi="Times New Roman" w:cs="Times New Roman"/>
                <w:noProof/>
                <w:sz w:val="28"/>
                <w:szCs w:val="28"/>
              </w:rPr>
              <w:t>3.1.2. Промышленность</w:t>
            </w:r>
            <w:r w:rsidRPr="0051638E">
              <w:rPr>
                <w:rFonts w:ascii="Times New Roman" w:hAnsi="Times New Roman" w:cs="Times New Roman"/>
                <w:noProof/>
                <w:webHidden/>
                <w:sz w:val="28"/>
                <w:szCs w:val="28"/>
              </w:rPr>
              <w:tab/>
            </w:r>
            <w:r w:rsidRPr="0051638E">
              <w:rPr>
                <w:rFonts w:ascii="Times New Roman" w:hAnsi="Times New Roman" w:cs="Times New Roman"/>
                <w:noProof/>
                <w:webHidden/>
                <w:sz w:val="28"/>
                <w:szCs w:val="28"/>
              </w:rPr>
              <w:fldChar w:fldCharType="begin"/>
            </w:r>
            <w:r w:rsidRPr="0051638E">
              <w:rPr>
                <w:rFonts w:ascii="Times New Roman" w:hAnsi="Times New Roman" w:cs="Times New Roman"/>
                <w:noProof/>
                <w:webHidden/>
                <w:sz w:val="28"/>
                <w:szCs w:val="28"/>
              </w:rPr>
              <w:instrText xml:space="preserve"> PAGEREF _Toc529454266 \h </w:instrText>
            </w:r>
            <w:r w:rsidRPr="0051638E">
              <w:rPr>
                <w:rFonts w:ascii="Times New Roman" w:hAnsi="Times New Roman" w:cs="Times New Roman"/>
                <w:noProof/>
                <w:webHidden/>
                <w:sz w:val="28"/>
                <w:szCs w:val="28"/>
              </w:rPr>
            </w:r>
            <w:r w:rsidRPr="0051638E">
              <w:rPr>
                <w:rFonts w:ascii="Times New Roman" w:hAnsi="Times New Roman" w:cs="Times New Roman"/>
                <w:noProof/>
                <w:webHidden/>
                <w:sz w:val="28"/>
                <w:szCs w:val="28"/>
              </w:rPr>
              <w:fldChar w:fldCharType="separate"/>
            </w:r>
            <w:r w:rsidR="00185179">
              <w:rPr>
                <w:rFonts w:ascii="Times New Roman" w:hAnsi="Times New Roman" w:cs="Times New Roman"/>
                <w:noProof/>
                <w:webHidden/>
                <w:sz w:val="28"/>
                <w:szCs w:val="28"/>
              </w:rPr>
              <w:t>19</w:t>
            </w:r>
            <w:r w:rsidRPr="0051638E">
              <w:rPr>
                <w:rFonts w:ascii="Times New Roman" w:hAnsi="Times New Roman" w:cs="Times New Roman"/>
                <w:noProof/>
                <w:webHidden/>
                <w:sz w:val="28"/>
                <w:szCs w:val="28"/>
              </w:rPr>
              <w:fldChar w:fldCharType="end"/>
            </w:r>
          </w:hyperlink>
        </w:p>
        <w:p w:rsidR="0051638E" w:rsidRPr="0051638E" w:rsidRDefault="0051638E" w:rsidP="0051638E">
          <w:pPr>
            <w:pStyle w:val="31"/>
            <w:tabs>
              <w:tab w:val="right" w:leader="dot" w:pos="9627"/>
            </w:tabs>
            <w:spacing w:after="0" w:line="240" w:lineRule="auto"/>
            <w:rPr>
              <w:rFonts w:ascii="Times New Roman" w:eastAsiaTheme="minorEastAsia" w:hAnsi="Times New Roman" w:cs="Times New Roman"/>
              <w:noProof/>
              <w:sz w:val="28"/>
              <w:szCs w:val="28"/>
              <w:lang w:eastAsia="ru-RU"/>
            </w:rPr>
          </w:pPr>
          <w:hyperlink w:anchor="_Toc529454267" w:history="1">
            <w:r w:rsidRPr="0051638E">
              <w:rPr>
                <w:rStyle w:val="ae"/>
                <w:rFonts w:ascii="Times New Roman" w:hAnsi="Times New Roman" w:cs="Times New Roman"/>
                <w:noProof/>
                <w:sz w:val="28"/>
                <w:szCs w:val="28"/>
              </w:rPr>
              <w:t>3.1.3. Строительный комплекс</w:t>
            </w:r>
            <w:r w:rsidRPr="0051638E">
              <w:rPr>
                <w:rFonts w:ascii="Times New Roman" w:hAnsi="Times New Roman" w:cs="Times New Roman"/>
                <w:noProof/>
                <w:webHidden/>
                <w:sz w:val="28"/>
                <w:szCs w:val="28"/>
              </w:rPr>
              <w:tab/>
            </w:r>
            <w:r w:rsidRPr="0051638E">
              <w:rPr>
                <w:rFonts w:ascii="Times New Roman" w:hAnsi="Times New Roman" w:cs="Times New Roman"/>
                <w:noProof/>
                <w:webHidden/>
                <w:sz w:val="28"/>
                <w:szCs w:val="28"/>
              </w:rPr>
              <w:fldChar w:fldCharType="begin"/>
            </w:r>
            <w:r w:rsidRPr="0051638E">
              <w:rPr>
                <w:rFonts w:ascii="Times New Roman" w:hAnsi="Times New Roman" w:cs="Times New Roman"/>
                <w:noProof/>
                <w:webHidden/>
                <w:sz w:val="28"/>
                <w:szCs w:val="28"/>
              </w:rPr>
              <w:instrText xml:space="preserve"> PAGEREF _Toc529454267 \h </w:instrText>
            </w:r>
            <w:r w:rsidRPr="0051638E">
              <w:rPr>
                <w:rFonts w:ascii="Times New Roman" w:hAnsi="Times New Roman" w:cs="Times New Roman"/>
                <w:noProof/>
                <w:webHidden/>
                <w:sz w:val="28"/>
                <w:szCs w:val="28"/>
              </w:rPr>
            </w:r>
            <w:r w:rsidRPr="0051638E">
              <w:rPr>
                <w:rFonts w:ascii="Times New Roman" w:hAnsi="Times New Roman" w:cs="Times New Roman"/>
                <w:noProof/>
                <w:webHidden/>
                <w:sz w:val="28"/>
                <w:szCs w:val="28"/>
              </w:rPr>
              <w:fldChar w:fldCharType="separate"/>
            </w:r>
            <w:r w:rsidR="00185179">
              <w:rPr>
                <w:rFonts w:ascii="Times New Roman" w:hAnsi="Times New Roman" w:cs="Times New Roman"/>
                <w:noProof/>
                <w:webHidden/>
                <w:sz w:val="28"/>
                <w:szCs w:val="28"/>
              </w:rPr>
              <w:t>22</w:t>
            </w:r>
            <w:r w:rsidRPr="0051638E">
              <w:rPr>
                <w:rFonts w:ascii="Times New Roman" w:hAnsi="Times New Roman" w:cs="Times New Roman"/>
                <w:noProof/>
                <w:webHidden/>
                <w:sz w:val="28"/>
                <w:szCs w:val="28"/>
              </w:rPr>
              <w:fldChar w:fldCharType="end"/>
            </w:r>
          </w:hyperlink>
        </w:p>
        <w:p w:rsidR="0051638E" w:rsidRPr="0051638E" w:rsidRDefault="0051638E" w:rsidP="0051638E">
          <w:pPr>
            <w:pStyle w:val="31"/>
            <w:tabs>
              <w:tab w:val="right" w:leader="dot" w:pos="9627"/>
            </w:tabs>
            <w:spacing w:after="0" w:line="240" w:lineRule="auto"/>
            <w:rPr>
              <w:rFonts w:ascii="Times New Roman" w:eastAsiaTheme="minorEastAsia" w:hAnsi="Times New Roman" w:cs="Times New Roman"/>
              <w:noProof/>
              <w:sz w:val="28"/>
              <w:szCs w:val="28"/>
              <w:lang w:eastAsia="ru-RU"/>
            </w:rPr>
          </w:pPr>
          <w:hyperlink w:anchor="_Toc529454268" w:history="1">
            <w:r w:rsidRPr="0051638E">
              <w:rPr>
                <w:rStyle w:val="ae"/>
                <w:rFonts w:ascii="Times New Roman" w:hAnsi="Times New Roman" w:cs="Times New Roman"/>
                <w:noProof/>
                <w:sz w:val="28"/>
                <w:szCs w:val="28"/>
              </w:rPr>
              <w:t>3.1.4. Малый и средний бизнес</w:t>
            </w:r>
            <w:r w:rsidRPr="0051638E">
              <w:rPr>
                <w:rFonts w:ascii="Times New Roman" w:hAnsi="Times New Roman" w:cs="Times New Roman"/>
                <w:noProof/>
                <w:webHidden/>
                <w:sz w:val="28"/>
                <w:szCs w:val="28"/>
              </w:rPr>
              <w:tab/>
            </w:r>
            <w:r w:rsidRPr="0051638E">
              <w:rPr>
                <w:rFonts w:ascii="Times New Roman" w:hAnsi="Times New Roman" w:cs="Times New Roman"/>
                <w:noProof/>
                <w:webHidden/>
                <w:sz w:val="28"/>
                <w:szCs w:val="28"/>
              </w:rPr>
              <w:fldChar w:fldCharType="begin"/>
            </w:r>
            <w:r w:rsidRPr="0051638E">
              <w:rPr>
                <w:rFonts w:ascii="Times New Roman" w:hAnsi="Times New Roman" w:cs="Times New Roman"/>
                <w:noProof/>
                <w:webHidden/>
                <w:sz w:val="28"/>
                <w:szCs w:val="28"/>
              </w:rPr>
              <w:instrText xml:space="preserve"> PAGEREF _Toc529454268 \h </w:instrText>
            </w:r>
            <w:r w:rsidRPr="0051638E">
              <w:rPr>
                <w:rFonts w:ascii="Times New Roman" w:hAnsi="Times New Roman" w:cs="Times New Roman"/>
                <w:noProof/>
                <w:webHidden/>
                <w:sz w:val="28"/>
                <w:szCs w:val="28"/>
              </w:rPr>
            </w:r>
            <w:r w:rsidRPr="0051638E">
              <w:rPr>
                <w:rFonts w:ascii="Times New Roman" w:hAnsi="Times New Roman" w:cs="Times New Roman"/>
                <w:noProof/>
                <w:webHidden/>
                <w:sz w:val="28"/>
                <w:szCs w:val="28"/>
              </w:rPr>
              <w:fldChar w:fldCharType="separate"/>
            </w:r>
            <w:r w:rsidR="00185179">
              <w:rPr>
                <w:rFonts w:ascii="Times New Roman" w:hAnsi="Times New Roman" w:cs="Times New Roman"/>
                <w:noProof/>
                <w:webHidden/>
                <w:sz w:val="28"/>
                <w:szCs w:val="28"/>
              </w:rPr>
              <w:t>25</w:t>
            </w:r>
            <w:r w:rsidRPr="0051638E">
              <w:rPr>
                <w:rFonts w:ascii="Times New Roman" w:hAnsi="Times New Roman" w:cs="Times New Roman"/>
                <w:noProof/>
                <w:webHidden/>
                <w:sz w:val="28"/>
                <w:szCs w:val="28"/>
              </w:rPr>
              <w:fldChar w:fldCharType="end"/>
            </w:r>
          </w:hyperlink>
        </w:p>
        <w:p w:rsidR="0051638E" w:rsidRPr="0051638E" w:rsidRDefault="0051638E" w:rsidP="0051638E">
          <w:pPr>
            <w:pStyle w:val="31"/>
            <w:tabs>
              <w:tab w:val="right" w:leader="dot" w:pos="9627"/>
            </w:tabs>
            <w:spacing w:after="0" w:line="240" w:lineRule="auto"/>
            <w:rPr>
              <w:rFonts w:ascii="Times New Roman" w:eastAsiaTheme="minorEastAsia" w:hAnsi="Times New Roman" w:cs="Times New Roman"/>
              <w:noProof/>
              <w:sz w:val="28"/>
              <w:szCs w:val="28"/>
              <w:lang w:eastAsia="ru-RU"/>
            </w:rPr>
          </w:pPr>
          <w:hyperlink w:anchor="_Toc529454269" w:history="1">
            <w:r w:rsidRPr="0051638E">
              <w:rPr>
                <w:rStyle w:val="ae"/>
                <w:rFonts w:ascii="Times New Roman" w:hAnsi="Times New Roman" w:cs="Times New Roman"/>
                <w:noProof/>
                <w:sz w:val="28"/>
                <w:szCs w:val="28"/>
              </w:rPr>
              <w:t>3.1.5. Потребительский рынок</w:t>
            </w:r>
            <w:r w:rsidRPr="0051638E">
              <w:rPr>
                <w:rFonts w:ascii="Times New Roman" w:hAnsi="Times New Roman" w:cs="Times New Roman"/>
                <w:noProof/>
                <w:webHidden/>
                <w:sz w:val="28"/>
                <w:szCs w:val="28"/>
              </w:rPr>
              <w:tab/>
            </w:r>
            <w:r w:rsidRPr="0051638E">
              <w:rPr>
                <w:rFonts w:ascii="Times New Roman" w:hAnsi="Times New Roman" w:cs="Times New Roman"/>
                <w:noProof/>
                <w:webHidden/>
                <w:sz w:val="28"/>
                <w:szCs w:val="28"/>
              </w:rPr>
              <w:fldChar w:fldCharType="begin"/>
            </w:r>
            <w:r w:rsidRPr="0051638E">
              <w:rPr>
                <w:rFonts w:ascii="Times New Roman" w:hAnsi="Times New Roman" w:cs="Times New Roman"/>
                <w:noProof/>
                <w:webHidden/>
                <w:sz w:val="28"/>
                <w:szCs w:val="28"/>
              </w:rPr>
              <w:instrText xml:space="preserve"> PAGEREF _Toc529454269 \h </w:instrText>
            </w:r>
            <w:r w:rsidRPr="0051638E">
              <w:rPr>
                <w:rFonts w:ascii="Times New Roman" w:hAnsi="Times New Roman" w:cs="Times New Roman"/>
                <w:noProof/>
                <w:webHidden/>
                <w:sz w:val="28"/>
                <w:szCs w:val="28"/>
              </w:rPr>
            </w:r>
            <w:r w:rsidRPr="0051638E">
              <w:rPr>
                <w:rFonts w:ascii="Times New Roman" w:hAnsi="Times New Roman" w:cs="Times New Roman"/>
                <w:noProof/>
                <w:webHidden/>
                <w:sz w:val="28"/>
                <w:szCs w:val="28"/>
              </w:rPr>
              <w:fldChar w:fldCharType="separate"/>
            </w:r>
            <w:r w:rsidR="00185179">
              <w:rPr>
                <w:rFonts w:ascii="Times New Roman" w:hAnsi="Times New Roman" w:cs="Times New Roman"/>
                <w:noProof/>
                <w:webHidden/>
                <w:sz w:val="28"/>
                <w:szCs w:val="28"/>
              </w:rPr>
              <w:t>28</w:t>
            </w:r>
            <w:r w:rsidRPr="0051638E">
              <w:rPr>
                <w:rFonts w:ascii="Times New Roman" w:hAnsi="Times New Roman" w:cs="Times New Roman"/>
                <w:noProof/>
                <w:webHidden/>
                <w:sz w:val="28"/>
                <w:szCs w:val="28"/>
              </w:rPr>
              <w:fldChar w:fldCharType="end"/>
            </w:r>
          </w:hyperlink>
        </w:p>
        <w:p w:rsidR="0051638E" w:rsidRPr="0051638E" w:rsidRDefault="0051638E" w:rsidP="0051638E">
          <w:pPr>
            <w:pStyle w:val="31"/>
            <w:tabs>
              <w:tab w:val="right" w:leader="dot" w:pos="9627"/>
            </w:tabs>
            <w:spacing w:after="0" w:line="240" w:lineRule="auto"/>
            <w:rPr>
              <w:rFonts w:ascii="Times New Roman" w:eastAsiaTheme="minorEastAsia" w:hAnsi="Times New Roman" w:cs="Times New Roman"/>
              <w:noProof/>
              <w:sz w:val="28"/>
              <w:szCs w:val="28"/>
              <w:lang w:eastAsia="ru-RU"/>
            </w:rPr>
          </w:pPr>
          <w:hyperlink w:anchor="_Toc529454270" w:history="1">
            <w:r w:rsidRPr="0051638E">
              <w:rPr>
                <w:rStyle w:val="ae"/>
                <w:rFonts w:ascii="Times New Roman" w:hAnsi="Times New Roman" w:cs="Times New Roman"/>
                <w:noProof/>
                <w:sz w:val="28"/>
                <w:szCs w:val="28"/>
              </w:rPr>
              <w:t>3.1.6. Инвестиции</w:t>
            </w:r>
            <w:r w:rsidRPr="0051638E">
              <w:rPr>
                <w:rFonts w:ascii="Times New Roman" w:hAnsi="Times New Roman" w:cs="Times New Roman"/>
                <w:noProof/>
                <w:webHidden/>
                <w:sz w:val="28"/>
                <w:szCs w:val="28"/>
              </w:rPr>
              <w:tab/>
            </w:r>
            <w:r w:rsidRPr="0051638E">
              <w:rPr>
                <w:rFonts w:ascii="Times New Roman" w:hAnsi="Times New Roman" w:cs="Times New Roman"/>
                <w:noProof/>
                <w:webHidden/>
                <w:sz w:val="28"/>
                <w:szCs w:val="28"/>
              </w:rPr>
              <w:fldChar w:fldCharType="begin"/>
            </w:r>
            <w:r w:rsidRPr="0051638E">
              <w:rPr>
                <w:rFonts w:ascii="Times New Roman" w:hAnsi="Times New Roman" w:cs="Times New Roman"/>
                <w:noProof/>
                <w:webHidden/>
                <w:sz w:val="28"/>
                <w:szCs w:val="28"/>
              </w:rPr>
              <w:instrText xml:space="preserve"> PAGEREF _Toc529454270 \h </w:instrText>
            </w:r>
            <w:r w:rsidRPr="0051638E">
              <w:rPr>
                <w:rFonts w:ascii="Times New Roman" w:hAnsi="Times New Roman" w:cs="Times New Roman"/>
                <w:noProof/>
                <w:webHidden/>
                <w:sz w:val="28"/>
                <w:szCs w:val="28"/>
              </w:rPr>
            </w:r>
            <w:r w:rsidRPr="0051638E">
              <w:rPr>
                <w:rFonts w:ascii="Times New Roman" w:hAnsi="Times New Roman" w:cs="Times New Roman"/>
                <w:noProof/>
                <w:webHidden/>
                <w:sz w:val="28"/>
                <w:szCs w:val="28"/>
              </w:rPr>
              <w:fldChar w:fldCharType="separate"/>
            </w:r>
            <w:r w:rsidR="00185179">
              <w:rPr>
                <w:rFonts w:ascii="Times New Roman" w:hAnsi="Times New Roman" w:cs="Times New Roman"/>
                <w:noProof/>
                <w:webHidden/>
                <w:sz w:val="28"/>
                <w:szCs w:val="28"/>
              </w:rPr>
              <w:t>30</w:t>
            </w:r>
            <w:r w:rsidRPr="0051638E">
              <w:rPr>
                <w:rFonts w:ascii="Times New Roman" w:hAnsi="Times New Roman" w:cs="Times New Roman"/>
                <w:noProof/>
                <w:webHidden/>
                <w:sz w:val="28"/>
                <w:szCs w:val="28"/>
              </w:rPr>
              <w:fldChar w:fldCharType="end"/>
            </w:r>
          </w:hyperlink>
        </w:p>
        <w:p w:rsidR="0051638E" w:rsidRPr="0051638E" w:rsidRDefault="0051638E" w:rsidP="0051638E">
          <w:pPr>
            <w:pStyle w:val="31"/>
            <w:tabs>
              <w:tab w:val="right" w:leader="dot" w:pos="9627"/>
            </w:tabs>
            <w:spacing w:after="0" w:line="240" w:lineRule="auto"/>
            <w:rPr>
              <w:rFonts w:ascii="Times New Roman" w:eastAsiaTheme="minorEastAsia" w:hAnsi="Times New Roman" w:cs="Times New Roman"/>
              <w:noProof/>
              <w:sz w:val="28"/>
              <w:szCs w:val="28"/>
              <w:lang w:eastAsia="ru-RU"/>
            </w:rPr>
          </w:pPr>
          <w:hyperlink w:anchor="_Toc529454271" w:history="1">
            <w:r w:rsidRPr="0051638E">
              <w:rPr>
                <w:rStyle w:val="ae"/>
                <w:rFonts w:ascii="Times New Roman" w:hAnsi="Times New Roman" w:cs="Times New Roman"/>
                <w:noProof/>
                <w:sz w:val="28"/>
                <w:szCs w:val="28"/>
              </w:rPr>
              <w:t>3.1.7.  Индустрия гостеприимства</w:t>
            </w:r>
            <w:r w:rsidRPr="0051638E">
              <w:rPr>
                <w:rFonts w:ascii="Times New Roman" w:hAnsi="Times New Roman" w:cs="Times New Roman"/>
                <w:noProof/>
                <w:webHidden/>
                <w:sz w:val="28"/>
                <w:szCs w:val="28"/>
              </w:rPr>
              <w:tab/>
            </w:r>
            <w:r w:rsidRPr="0051638E">
              <w:rPr>
                <w:rFonts w:ascii="Times New Roman" w:hAnsi="Times New Roman" w:cs="Times New Roman"/>
                <w:noProof/>
                <w:webHidden/>
                <w:sz w:val="28"/>
                <w:szCs w:val="28"/>
              </w:rPr>
              <w:fldChar w:fldCharType="begin"/>
            </w:r>
            <w:r w:rsidRPr="0051638E">
              <w:rPr>
                <w:rFonts w:ascii="Times New Roman" w:hAnsi="Times New Roman" w:cs="Times New Roman"/>
                <w:noProof/>
                <w:webHidden/>
                <w:sz w:val="28"/>
                <w:szCs w:val="28"/>
              </w:rPr>
              <w:instrText xml:space="preserve"> PAGEREF _Toc529454271 \h </w:instrText>
            </w:r>
            <w:r w:rsidRPr="0051638E">
              <w:rPr>
                <w:rFonts w:ascii="Times New Roman" w:hAnsi="Times New Roman" w:cs="Times New Roman"/>
                <w:noProof/>
                <w:webHidden/>
                <w:sz w:val="28"/>
                <w:szCs w:val="28"/>
              </w:rPr>
            </w:r>
            <w:r w:rsidRPr="0051638E">
              <w:rPr>
                <w:rFonts w:ascii="Times New Roman" w:hAnsi="Times New Roman" w:cs="Times New Roman"/>
                <w:noProof/>
                <w:webHidden/>
                <w:sz w:val="28"/>
                <w:szCs w:val="28"/>
              </w:rPr>
              <w:fldChar w:fldCharType="separate"/>
            </w:r>
            <w:r w:rsidR="00185179">
              <w:rPr>
                <w:rFonts w:ascii="Times New Roman" w:hAnsi="Times New Roman" w:cs="Times New Roman"/>
                <w:noProof/>
                <w:webHidden/>
                <w:sz w:val="28"/>
                <w:szCs w:val="28"/>
              </w:rPr>
              <w:t>31</w:t>
            </w:r>
            <w:r w:rsidRPr="0051638E">
              <w:rPr>
                <w:rFonts w:ascii="Times New Roman" w:hAnsi="Times New Roman" w:cs="Times New Roman"/>
                <w:noProof/>
                <w:webHidden/>
                <w:sz w:val="28"/>
                <w:szCs w:val="28"/>
              </w:rPr>
              <w:fldChar w:fldCharType="end"/>
            </w:r>
          </w:hyperlink>
        </w:p>
        <w:p w:rsidR="0051638E" w:rsidRPr="0051638E" w:rsidRDefault="0051638E" w:rsidP="0051638E">
          <w:pPr>
            <w:pStyle w:val="21"/>
            <w:tabs>
              <w:tab w:val="left" w:pos="880"/>
              <w:tab w:val="right" w:leader="dot" w:pos="9627"/>
            </w:tabs>
            <w:spacing w:after="0" w:line="240" w:lineRule="auto"/>
            <w:rPr>
              <w:rFonts w:ascii="Times New Roman" w:eastAsiaTheme="minorEastAsia" w:hAnsi="Times New Roman" w:cs="Times New Roman"/>
              <w:noProof/>
              <w:sz w:val="28"/>
              <w:szCs w:val="28"/>
              <w:lang w:eastAsia="ru-RU"/>
            </w:rPr>
          </w:pPr>
          <w:hyperlink w:anchor="_Toc529454272" w:history="1">
            <w:r w:rsidRPr="0051638E">
              <w:rPr>
                <w:rStyle w:val="ae"/>
                <w:rFonts w:ascii="Times New Roman" w:hAnsi="Times New Roman" w:cs="Times New Roman"/>
                <w:noProof/>
                <w:sz w:val="28"/>
                <w:szCs w:val="28"/>
              </w:rPr>
              <w:t>3.2.</w:t>
            </w:r>
            <w:r w:rsidRPr="0051638E">
              <w:rPr>
                <w:rFonts w:ascii="Times New Roman" w:eastAsiaTheme="minorEastAsia" w:hAnsi="Times New Roman" w:cs="Times New Roman"/>
                <w:noProof/>
                <w:sz w:val="28"/>
                <w:szCs w:val="28"/>
                <w:lang w:eastAsia="ru-RU"/>
              </w:rPr>
              <w:tab/>
            </w:r>
            <w:r w:rsidRPr="0051638E">
              <w:rPr>
                <w:rStyle w:val="ae"/>
                <w:rFonts w:ascii="Times New Roman" w:hAnsi="Times New Roman" w:cs="Times New Roman"/>
                <w:noProof/>
                <w:sz w:val="28"/>
                <w:szCs w:val="28"/>
              </w:rPr>
              <w:t xml:space="preserve"> Социальная политика</w:t>
            </w:r>
            <w:r w:rsidRPr="0051638E">
              <w:rPr>
                <w:rFonts w:ascii="Times New Roman" w:hAnsi="Times New Roman" w:cs="Times New Roman"/>
                <w:noProof/>
                <w:webHidden/>
                <w:sz w:val="28"/>
                <w:szCs w:val="28"/>
              </w:rPr>
              <w:tab/>
            </w:r>
            <w:r w:rsidRPr="0051638E">
              <w:rPr>
                <w:rFonts w:ascii="Times New Roman" w:hAnsi="Times New Roman" w:cs="Times New Roman"/>
                <w:noProof/>
                <w:webHidden/>
                <w:sz w:val="28"/>
                <w:szCs w:val="28"/>
              </w:rPr>
              <w:fldChar w:fldCharType="begin"/>
            </w:r>
            <w:r w:rsidRPr="0051638E">
              <w:rPr>
                <w:rFonts w:ascii="Times New Roman" w:hAnsi="Times New Roman" w:cs="Times New Roman"/>
                <w:noProof/>
                <w:webHidden/>
                <w:sz w:val="28"/>
                <w:szCs w:val="28"/>
              </w:rPr>
              <w:instrText xml:space="preserve"> PAGEREF _Toc529454272 \h </w:instrText>
            </w:r>
            <w:r w:rsidRPr="0051638E">
              <w:rPr>
                <w:rFonts w:ascii="Times New Roman" w:hAnsi="Times New Roman" w:cs="Times New Roman"/>
                <w:noProof/>
                <w:webHidden/>
                <w:sz w:val="28"/>
                <w:szCs w:val="28"/>
              </w:rPr>
            </w:r>
            <w:r w:rsidRPr="0051638E">
              <w:rPr>
                <w:rFonts w:ascii="Times New Roman" w:hAnsi="Times New Roman" w:cs="Times New Roman"/>
                <w:noProof/>
                <w:webHidden/>
                <w:sz w:val="28"/>
                <w:szCs w:val="28"/>
              </w:rPr>
              <w:fldChar w:fldCharType="separate"/>
            </w:r>
            <w:r w:rsidR="00185179">
              <w:rPr>
                <w:rFonts w:ascii="Times New Roman" w:hAnsi="Times New Roman" w:cs="Times New Roman"/>
                <w:noProof/>
                <w:webHidden/>
                <w:sz w:val="28"/>
                <w:szCs w:val="28"/>
              </w:rPr>
              <w:t>32</w:t>
            </w:r>
            <w:r w:rsidRPr="0051638E">
              <w:rPr>
                <w:rFonts w:ascii="Times New Roman" w:hAnsi="Times New Roman" w:cs="Times New Roman"/>
                <w:noProof/>
                <w:webHidden/>
                <w:sz w:val="28"/>
                <w:szCs w:val="28"/>
              </w:rPr>
              <w:fldChar w:fldCharType="end"/>
            </w:r>
          </w:hyperlink>
        </w:p>
        <w:p w:rsidR="0051638E" w:rsidRPr="0051638E" w:rsidRDefault="0051638E" w:rsidP="0051638E">
          <w:pPr>
            <w:pStyle w:val="31"/>
            <w:tabs>
              <w:tab w:val="right" w:leader="dot" w:pos="9627"/>
            </w:tabs>
            <w:spacing w:after="0" w:line="240" w:lineRule="auto"/>
            <w:rPr>
              <w:rFonts w:ascii="Times New Roman" w:eastAsiaTheme="minorEastAsia" w:hAnsi="Times New Roman" w:cs="Times New Roman"/>
              <w:noProof/>
              <w:sz w:val="28"/>
              <w:szCs w:val="28"/>
              <w:lang w:eastAsia="ru-RU"/>
            </w:rPr>
          </w:pPr>
          <w:hyperlink w:anchor="_Toc529454273" w:history="1">
            <w:r w:rsidRPr="0051638E">
              <w:rPr>
                <w:rStyle w:val="ae"/>
                <w:rFonts w:ascii="Times New Roman" w:hAnsi="Times New Roman" w:cs="Times New Roman"/>
                <w:noProof/>
                <w:sz w:val="28"/>
                <w:szCs w:val="28"/>
              </w:rPr>
              <w:t>3.2.1. Здравоохранение</w:t>
            </w:r>
            <w:r w:rsidRPr="0051638E">
              <w:rPr>
                <w:rFonts w:ascii="Times New Roman" w:hAnsi="Times New Roman" w:cs="Times New Roman"/>
                <w:noProof/>
                <w:webHidden/>
                <w:sz w:val="28"/>
                <w:szCs w:val="28"/>
              </w:rPr>
              <w:tab/>
            </w:r>
            <w:r w:rsidRPr="0051638E">
              <w:rPr>
                <w:rFonts w:ascii="Times New Roman" w:hAnsi="Times New Roman" w:cs="Times New Roman"/>
                <w:noProof/>
                <w:webHidden/>
                <w:sz w:val="28"/>
                <w:szCs w:val="28"/>
              </w:rPr>
              <w:fldChar w:fldCharType="begin"/>
            </w:r>
            <w:r w:rsidRPr="0051638E">
              <w:rPr>
                <w:rFonts w:ascii="Times New Roman" w:hAnsi="Times New Roman" w:cs="Times New Roman"/>
                <w:noProof/>
                <w:webHidden/>
                <w:sz w:val="28"/>
                <w:szCs w:val="28"/>
              </w:rPr>
              <w:instrText xml:space="preserve"> PAGEREF _Toc529454273 \h </w:instrText>
            </w:r>
            <w:r w:rsidRPr="0051638E">
              <w:rPr>
                <w:rFonts w:ascii="Times New Roman" w:hAnsi="Times New Roman" w:cs="Times New Roman"/>
                <w:noProof/>
                <w:webHidden/>
                <w:sz w:val="28"/>
                <w:szCs w:val="28"/>
              </w:rPr>
            </w:r>
            <w:r w:rsidRPr="0051638E">
              <w:rPr>
                <w:rFonts w:ascii="Times New Roman" w:hAnsi="Times New Roman" w:cs="Times New Roman"/>
                <w:noProof/>
                <w:webHidden/>
                <w:sz w:val="28"/>
                <w:szCs w:val="28"/>
              </w:rPr>
              <w:fldChar w:fldCharType="separate"/>
            </w:r>
            <w:r w:rsidR="00185179">
              <w:rPr>
                <w:rFonts w:ascii="Times New Roman" w:hAnsi="Times New Roman" w:cs="Times New Roman"/>
                <w:noProof/>
                <w:webHidden/>
                <w:sz w:val="28"/>
                <w:szCs w:val="28"/>
              </w:rPr>
              <w:t>32</w:t>
            </w:r>
            <w:r w:rsidRPr="0051638E">
              <w:rPr>
                <w:rFonts w:ascii="Times New Roman" w:hAnsi="Times New Roman" w:cs="Times New Roman"/>
                <w:noProof/>
                <w:webHidden/>
                <w:sz w:val="28"/>
                <w:szCs w:val="28"/>
              </w:rPr>
              <w:fldChar w:fldCharType="end"/>
            </w:r>
          </w:hyperlink>
        </w:p>
        <w:p w:rsidR="0051638E" w:rsidRPr="0051638E" w:rsidRDefault="0051638E" w:rsidP="0051638E">
          <w:pPr>
            <w:pStyle w:val="31"/>
            <w:tabs>
              <w:tab w:val="right" w:leader="dot" w:pos="9627"/>
            </w:tabs>
            <w:spacing w:after="0" w:line="240" w:lineRule="auto"/>
            <w:rPr>
              <w:rFonts w:ascii="Times New Roman" w:eastAsiaTheme="minorEastAsia" w:hAnsi="Times New Roman" w:cs="Times New Roman"/>
              <w:noProof/>
              <w:sz w:val="28"/>
              <w:szCs w:val="28"/>
              <w:lang w:eastAsia="ru-RU"/>
            </w:rPr>
          </w:pPr>
          <w:hyperlink w:anchor="_Toc529454274" w:history="1">
            <w:r w:rsidRPr="0051638E">
              <w:rPr>
                <w:rStyle w:val="ae"/>
                <w:rFonts w:ascii="Times New Roman" w:hAnsi="Times New Roman" w:cs="Times New Roman"/>
                <w:noProof/>
                <w:sz w:val="28"/>
                <w:szCs w:val="28"/>
              </w:rPr>
              <w:t>3.2.2. Образование</w:t>
            </w:r>
            <w:r w:rsidRPr="0051638E">
              <w:rPr>
                <w:rFonts w:ascii="Times New Roman" w:hAnsi="Times New Roman" w:cs="Times New Roman"/>
                <w:noProof/>
                <w:webHidden/>
                <w:sz w:val="28"/>
                <w:szCs w:val="28"/>
              </w:rPr>
              <w:tab/>
            </w:r>
            <w:r w:rsidRPr="0051638E">
              <w:rPr>
                <w:rFonts w:ascii="Times New Roman" w:hAnsi="Times New Roman" w:cs="Times New Roman"/>
                <w:noProof/>
                <w:webHidden/>
                <w:sz w:val="28"/>
                <w:szCs w:val="28"/>
              </w:rPr>
              <w:fldChar w:fldCharType="begin"/>
            </w:r>
            <w:r w:rsidRPr="0051638E">
              <w:rPr>
                <w:rFonts w:ascii="Times New Roman" w:hAnsi="Times New Roman" w:cs="Times New Roman"/>
                <w:noProof/>
                <w:webHidden/>
                <w:sz w:val="28"/>
                <w:szCs w:val="28"/>
              </w:rPr>
              <w:instrText xml:space="preserve"> PAGEREF _Toc529454274 \h </w:instrText>
            </w:r>
            <w:r w:rsidRPr="0051638E">
              <w:rPr>
                <w:rFonts w:ascii="Times New Roman" w:hAnsi="Times New Roman" w:cs="Times New Roman"/>
                <w:noProof/>
                <w:webHidden/>
                <w:sz w:val="28"/>
                <w:szCs w:val="28"/>
              </w:rPr>
            </w:r>
            <w:r w:rsidRPr="0051638E">
              <w:rPr>
                <w:rFonts w:ascii="Times New Roman" w:hAnsi="Times New Roman" w:cs="Times New Roman"/>
                <w:noProof/>
                <w:webHidden/>
                <w:sz w:val="28"/>
                <w:szCs w:val="28"/>
              </w:rPr>
              <w:fldChar w:fldCharType="separate"/>
            </w:r>
            <w:r w:rsidR="00185179">
              <w:rPr>
                <w:rFonts w:ascii="Times New Roman" w:hAnsi="Times New Roman" w:cs="Times New Roman"/>
                <w:noProof/>
                <w:webHidden/>
                <w:sz w:val="28"/>
                <w:szCs w:val="28"/>
              </w:rPr>
              <w:t>43</w:t>
            </w:r>
            <w:r w:rsidRPr="0051638E">
              <w:rPr>
                <w:rFonts w:ascii="Times New Roman" w:hAnsi="Times New Roman" w:cs="Times New Roman"/>
                <w:noProof/>
                <w:webHidden/>
                <w:sz w:val="28"/>
                <w:szCs w:val="28"/>
              </w:rPr>
              <w:fldChar w:fldCharType="end"/>
            </w:r>
          </w:hyperlink>
        </w:p>
        <w:p w:rsidR="0051638E" w:rsidRPr="0051638E" w:rsidRDefault="0051638E" w:rsidP="0051638E">
          <w:pPr>
            <w:pStyle w:val="31"/>
            <w:tabs>
              <w:tab w:val="right" w:leader="dot" w:pos="9627"/>
            </w:tabs>
            <w:spacing w:after="0" w:line="240" w:lineRule="auto"/>
            <w:rPr>
              <w:rFonts w:ascii="Times New Roman" w:eastAsiaTheme="minorEastAsia" w:hAnsi="Times New Roman" w:cs="Times New Roman"/>
              <w:noProof/>
              <w:sz w:val="28"/>
              <w:szCs w:val="28"/>
              <w:lang w:eastAsia="ru-RU"/>
            </w:rPr>
          </w:pPr>
          <w:hyperlink w:anchor="_Toc529454275" w:history="1">
            <w:r w:rsidRPr="0051638E">
              <w:rPr>
                <w:rStyle w:val="ae"/>
                <w:rFonts w:ascii="Times New Roman" w:hAnsi="Times New Roman" w:cs="Times New Roman"/>
                <w:noProof/>
                <w:sz w:val="28"/>
                <w:szCs w:val="28"/>
              </w:rPr>
              <w:t>3.2.3. Культура и казачество</w:t>
            </w:r>
            <w:r w:rsidRPr="0051638E">
              <w:rPr>
                <w:rFonts w:ascii="Times New Roman" w:hAnsi="Times New Roman" w:cs="Times New Roman"/>
                <w:noProof/>
                <w:webHidden/>
                <w:sz w:val="28"/>
                <w:szCs w:val="28"/>
              </w:rPr>
              <w:tab/>
            </w:r>
            <w:r w:rsidRPr="0051638E">
              <w:rPr>
                <w:rFonts w:ascii="Times New Roman" w:hAnsi="Times New Roman" w:cs="Times New Roman"/>
                <w:noProof/>
                <w:webHidden/>
                <w:sz w:val="28"/>
                <w:szCs w:val="28"/>
              </w:rPr>
              <w:fldChar w:fldCharType="begin"/>
            </w:r>
            <w:r w:rsidRPr="0051638E">
              <w:rPr>
                <w:rFonts w:ascii="Times New Roman" w:hAnsi="Times New Roman" w:cs="Times New Roman"/>
                <w:noProof/>
                <w:webHidden/>
                <w:sz w:val="28"/>
                <w:szCs w:val="28"/>
              </w:rPr>
              <w:instrText xml:space="preserve"> PAGEREF _Toc529454275 \h </w:instrText>
            </w:r>
            <w:r w:rsidRPr="0051638E">
              <w:rPr>
                <w:rFonts w:ascii="Times New Roman" w:hAnsi="Times New Roman" w:cs="Times New Roman"/>
                <w:noProof/>
                <w:webHidden/>
                <w:sz w:val="28"/>
                <w:szCs w:val="28"/>
              </w:rPr>
            </w:r>
            <w:r w:rsidRPr="0051638E">
              <w:rPr>
                <w:rFonts w:ascii="Times New Roman" w:hAnsi="Times New Roman" w:cs="Times New Roman"/>
                <w:noProof/>
                <w:webHidden/>
                <w:sz w:val="28"/>
                <w:szCs w:val="28"/>
              </w:rPr>
              <w:fldChar w:fldCharType="separate"/>
            </w:r>
            <w:r w:rsidR="00185179">
              <w:rPr>
                <w:rFonts w:ascii="Times New Roman" w:hAnsi="Times New Roman" w:cs="Times New Roman"/>
                <w:noProof/>
                <w:webHidden/>
                <w:sz w:val="28"/>
                <w:szCs w:val="28"/>
              </w:rPr>
              <w:t>50</w:t>
            </w:r>
            <w:r w:rsidRPr="0051638E">
              <w:rPr>
                <w:rFonts w:ascii="Times New Roman" w:hAnsi="Times New Roman" w:cs="Times New Roman"/>
                <w:noProof/>
                <w:webHidden/>
                <w:sz w:val="28"/>
                <w:szCs w:val="28"/>
              </w:rPr>
              <w:fldChar w:fldCharType="end"/>
            </w:r>
          </w:hyperlink>
        </w:p>
        <w:p w:rsidR="0051638E" w:rsidRPr="0051638E" w:rsidRDefault="0051638E" w:rsidP="0051638E">
          <w:pPr>
            <w:pStyle w:val="31"/>
            <w:tabs>
              <w:tab w:val="right" w:leader="dot" w:pos="9627"/>
            </w:tabs>
            <w:spacing w:after="0" w:line="240" w:lineRule="auto"/>
            <w:rPr>
              <w:rFonts w:ascii="Times New Roman" w:eastAsiaTheme="minorEastAsia" w:hAnsi="Times New Roman" w:cs="Times New Roman"/>
              <w:noProof/>
              <w:sz w:val="28"/>
              <w:szCs w:val="28"/>
              <w:lang w:eastAsia="ru-RU"/>
            </w:rPr>
          </w:pPr>
          <w:hyperlink w:anchor="_Toc529454276" w:history="1">
            <w:r w:rsidRPr="0051638E">
              <w:rPr>
                <w:rStyle w:val="ae"/>
                <w:rFonts w:ascii="Times New Roman" w:hAnsi="Times New Roman" w:cs="Times New Roman"/>
                <w:noProof/>
                <w:sz w:val="28"/>
                <w:szCs w:val="28"/>
              </w:rPr>
              <w:t>3.2.4. Спорт</w:t>
            </w:r>
            <w:r w:rsidRPr="0051638E">
              <w:rPr>
                <w:rFonts w:ascii="Times New Roman" w:hAnsi="Times New Roman" w:cs="Times New Roman"/>
                <w:noProof/>
                <w:webHidden/>
                <w:sz w:val="28"/>
                <w:szCs w:val="28"/>
              </w:rPr>
              <w:tab/>
            </w:r>
            <w:r w:rsidRPr="0051638E">
              <w:rPr>
                <w:rFonts w:ascii="Times New Roman" w:hAnsi="Times New Roman" w:cs="Times New Roman"/>
                <w:noProof/>
                <w:webHidden/>
                <w:sz w:val="28"/>
                <w:szCs w:val="28"/>
              </w:rPr>
              <w:fldChar w:fldCharType="begin"/>
            </w:r>
            <w:r w:rsidRPr="0051638E">
              <w:rPr>
                <w:rFonts w:ascii="Times New Roman" w:hAnsi="Times New Roman" w:cs="Times New Roman"/>
                <w:noProof/>
                <w:webHidden/>
                <w:sz w:val="28"/>
                <w:szCs w:val="28"/>
              </w:rPr>
              <w:instrText xml:space="preserve"> PAGEREF _Toc529454276 \h </w:instrText>
            </w:r>
            <w:r w:rsidRPr="0051638E">
              <w:rPr>
                <w:rFonts w:ascii="Times New Roman" w:hAnsi="Times New Roman" w:cs="Times New Roman"/>
                <w:noProof/>
                <w:webHidden/>
                <w:sz w:val="28"/>
                <w:szCs w:val="28"/>
              </w:rPr>
            </w:r>
            <w:r w:rsidRPr="0051638E">
              <w:rPr>
                <w:rFonts w:ascii="Times New Roman" w:hAnsi="Times New Roman" w:cs="Times New Roman"/>
                <w:noProof/>
                <w:webHidden/>
                <w:sz w:val="28"/>
                <w:szCs w:val="28"/>
              </w:rPr>
              <w:fldChar w:fldCharType="separate"/>
            </w:r>
            <w:r w:rsidR="00185179">
              <w:rPr>
                <w:rFonts w:ascii="Times New Roman" w:hAnsi="Times New Roman" w:cs="Times New Roman"/>
                <w:noProof/>
                <w:webHidden/>
                <w:sz w:val="28"/>
                <w:szCs w:val="28"/>
              </w:rPr>
              <w:t>55</w:t>
            </w:r>
            <w:r w:rsidRPr="0051638E">
              <w:rPr>
                <w:rFonts w:ascii="Times New Roman" w:hAnsi="Times New Roman" w:cs="Times New Roman"/>
                <w:noProof/>
                <w:webHidden/>
                <w:sz w:val="28"/>
                <w:szCs w:val="28"/>
              </w:rPr>
              <w:fldChar w:fldCharType="end"/>
            </w:r>
          </w:hyperlink>
        </w:p>
        <w:p w:rsidR="0051638E" w:rsidRPr="0051638E" w:rsidRDefault="0051638E" w:rsidP="0051638E">
          <w:pPr>
            <w:pStyle w:val="31"/>
            <w:tabs>
              <w:tab w:val="right" w:leader="dot" w:pos="9627"/>
            </w:tabs>
            <w:spacing w:after="0" w:line="240" w:lineRule="auto"/>
            <w:rPr>
              <w:rFonts w:ascii="Times New Roman" w:eastAsiaTheme="minorEastAsia" w:hAnsi="Times New Roman" w:cs="Times New Roman"/>
              <w:noProof/>
              <w:sz w:val="28"/>
              <w:szCs w:val="28"/>
              <w:lang w:eastAsia="ru-RU"/>
            </w:rPr>
          </w:pPr>
          <w:hyperlink w:anchor="_Toc529454277" w:history="1">
            <w:r w:rsidRPr="0051638E">
              <w:rPr>
                <w:rStyle w:val="ae"/>
                <w:rFonts w:ascii="Times New Roman" w:hAnsi="Times New Roman" w:cs="Times New Roman"/>
                <w:noProof/>
                <w:sz w:val="28"/>
                <w:szCs w:val="28"/>
              </w:rPr>
              <w:t>3.2.5. Труд и социальное развитие</w:t>
            </w:r>
            <w:r w:rsidRPr="0051638E">
              <w:rPr>
                <w:rFonts w:ascii="Times New Roman" w:hAnsi="Times New Roman" w:cs="Times New Roman"/>
                <w:noProof/>
                <w:webHidden/>
                <w:sz w:val="28"/>
                <w:szCs w:val="28"/>
              </w:rPr>
              <w:tab/>
            </w:r>
            <w:r w:rsidRPr="0051638E">
              <w:rPr>
                <w:rFonts w:ascii="Times New Roman" w:hAnsi="Times New Roman" w:cs="Times New Roman"/>
                <w:noProof/>
                <w:webHidden/>
                <w:sz w:val="28"/>
                <w:szCs w:val="28"/>
              </w:rPr>
              <w:fldChar w:fldCharType="begin"/>
            </w:r>
            <w:r w:rsidRPr="0051638E">
              <w:rPr>
                <w:rFonts w:ascii="Times New Roman" w:hAnsi="Times New Roman" w:cs="Times New Roman"/>
                <w:noProof/>
                <w:webHidden/>
                <w:sz w:val="28"/>
                <w:szCs w:val="28"/>
              </w:rPr>
              <w:instrText xml:space="preserve"> PAGEREF _Toc529454277 \h </w:instrText>
            </w:r>
            <w:r w:rsidRPr="0051638E">
              <w:rPr>
                <w:rFonts w:ascii="Times New Roman" w:hAnsi="Times New Roman" w:cs="Times New Roman"/>
                <w:noProof/>
                <w:webHidden/>
                <w:sz w:val="28"/>
                <w:szCs w:val="28"/>
              </w:rPr>
            </w:r>
            <w:r w:rsidRPr="0051638E">
              <w:rPr>
                <w:rFonts w:ascii="Times New Roman" w:hAnsi="Times New Roman" w:cs="Times New Roman"/>
                <w:noProof/>
                <w:webHidden/>
                <w:sz w:val="28"/>
                <w:szCs w:val="28"/>
              </w:rPr>
              <w:fldChar w:fldCharType="separate"/>
            </w:r>
            <w:r w:rsidR="00185179">
              <w:rPr>
                <w:rFonts w:ascii="Times New Roman" w:hAnsi="Times New Roman" w:cs="Times New Roman"/>
                <w:noProof/>
                <w:webHidden/>
                <w:sz w:val="28"/>
                <w:szCs w:val="28"/>
              </w:rPr>
              <w:t>59</w:t>
            </w:r>
            <w:r w:rsidRPr="0051638E">
              <w:rPr>
                <w:rFonts w:ascii="Times New Roman" w:hAnsi="Times New Roman" w:cs="Times New Roman"/>
                <w:noProof/>
                <w:webHidden/>
                <w:sz w:val="28"/>
                <w:szCs w:val="28"/>
              </w:rPr>
              <w:fldChar w:fldCharType="end"/>
            </w:r>
          </w:hyperlink>
        </w:p>
        <w:p w:rsidR="0051638E" w:rsidRPr="0051638E" w:rsidRDefault="0051638E" w:rsidP="0051638E">
          <w:pPr>
            <w:pStyle w:val="31"/>
            <w:tabs>
              <w:tab w:val="right" w:leader="dot" w:pos="9627"/>
            </w:tabs>
            <w:spacing w:after="0" w:line="240" w:lineRule="auto"/>
            <w:rPr>
              <w:rFonts w:ascii="Times New Roman" w:eastAsiaTheme="minorEastAsia" w:hAnsi="Times New Roman" w:cs="Times New Roman"/>
              <w:noProof/>
              <w:sz w:val="28"/>
              <w:szCs w:val="28"/>
              <w:lang w:eastAsia="ru-RU"/>
            </w:rPr>
          </w:pPr>
          <w:hyperlink w:anchor="_Toc529454278" w:history="1">
            <w:r w:rsidRPr="0051638E">
              <w:rPr>
                <w:rStyle w:val="ae"/>
                <w:rFonts w:ascii="Times New Roman" w:hAnsi="Times New Roman" w:cs="Times New Roman"/>
                <w:noProof/>
                <w:sz w:val="28"/>
                <w:szCs w:val="28"/>
              </w:rPr>
              <w:t>3.2.6. Жилищно-коммунальное хозяйство</w:t>
            </w:r>
            <w:r w:rsidRPr="0051638E">
              <w:rPr>
                <w:rFonts w:ascii="Times New Roman" w:hAnsi="Times New Roman" w:cs="Times New Roman"/>
                <w:noProof/>
                <w:webHidden/>
                <w:sz w:val="28"/>
                <w:szCs w:val="28"/>
              </w:rPr>
              <w:tab/>
            </w:r>
            <w:r w:rsidRPr="0051638E">
              <w:rPr>
                <w:rFonts w:ascii="Times New Roman" w:hAnsi="Times New Roman" w:cs="Times New Roman"/>
                <w:noProof/>
                <w:webHidden/>
                <w:sz w:val="28"/>
                <w:szCs w:val="28"/>
              </w:rPr>
              <w:fldChar w:fldCharType="begin"/>
            </w:r>
            <w:r w:rsidRPr="0051638E">
              <w:rPr>
                <w:rFonts w:ascii="Times New Roman" w:hAnsi="Times New Roman" w:cs="Times New Roman"/>
                <w:noProof/>
                <w:webHidden/>
                <w:sz w:val="28"/>
                <w:szCs w:val="28"/>
              </w:rPr>
              <w:instrText xml:space="preserve"> PAGEREF _Toc529454278 \h </w:instrText>
            </w:r>
            <w:r w:rsidRPr="0051638E">
              <w:rPr>
                <w:rFonts w:ascii="Times New Roman" w:hAnsi="Times New Roman" w:cs="Times New Roman"/>
                <w:noProof/>
                <w:webHidden/>
                <w:sz w:val="28"/>
                <w:szCs w:val="28"/>
              </w:rPr>
            </w:r>
            <w:r w:rsidRPr="0051638E">
              <w:rPr>
                <w:rFonts w:ascii="Times New Roman" w:hAnsi="Times New Roman" w:cs="Times New Roman"/>
                <w:noProof/>
                <w:webHidden/>
                <w:sz w:val="28"/>
                <w:szCs w:val="28"/>
              </w:rPr>
              <w:fldChar w:fldCharType="separate"/>
            </w:r>
            <w:r w:rsidR="00185179">
              <w:rPr>
                <w:rFonts w:ascii="Times New Roman" w:hAnsi="Times New Roman" w:cs="Times New Roman"/>
                <w:noProof/>
                <w:webHidden/>
                <w:sz w:val="28"/>
                <w:szCs w:val="28"/>
              </w:rPr>
              <w:t>67</w:t>
            </w:r>
            <w:r w:rsidRPr="0051638E">
              <w:rPr>
                <w:rFonts w:ascii="Times New Roman" w:hAnsi="Times New Roman" w:cs="Times New Roman"/>
                <w:noProof/>
                <w:webHidden/>
                <w:sz w:val="28"/>
                <w:szCs w:val="28"/>
              </w:rPr>
              <w:fldChar w:fldCharType="end"/>
            </w:r>
          </w:hyperlink>
        </w:p>
        <w:p w:rsidR="0051638E" w:rsidRPr="0051638E" w:rsidRDefault="0051638E" w:rsidP="0051638E">
          <w:pPr>
            <w:pStyle w:val="31"/>
            <w:tabs>
              <w:tab w:val="right" w:leader="dot" w:pos="9627"/>
            </w:tabs>
            <w:spacing w:after="0" w:line="240" w:lineRule="auto"/>
            <w:rPr>
              <w:rFonts w:ascii="Times New Roman" w:eastAsiaTheme="minorEastAsia" w:hAnsi="Times New Roman" w:cs="Times New Roman"/>
              <w:noProof/>
              <w:sz w:val="28"/>
              <w:szCs w:val="28"/>
              <w:lang w:eastAsia="ru-RU"/>
            </w:rPr>
          </w:pPr>
          <w:hyperlink w:anchor="_Toc529454279" w:history="1">
            <w:r w:rsidRPr="0051638E">
              <w:rPr>
                <w:rStyle w:val="ae"/>
                <w:rFonts w:ascii="Times New Roman" w:hAnsi="Times New Roman" w:cs="Times New Roman"/>
                <w:noProof/>
                <w:sz w:val="28"/>
                <w:szCs w:val="28"/>
              </w:rPr>
              <w:t>3.2.7. Демография</w:t>
            </w:r>
            <w:r w:rsidRPr="0051638E">
              <w:rPr>
                <w:rFonts w:ascii="Times New Roman" w:hAnsi="Times New Roman" w:cs="Times New Roman"/>
                <w:noProof/>
                <w:webHidden/>
                <w:sz w:val="28"/>
                <w:szCs w:val="28"/>
              </w:rPr>
              <w:tab/>
            </w:r>
            <w:r w:rsidRPr="0051638E">
              <w:rPr>
                <w:rFonts w:ascii="Times New Roman" w:hAnsi="Times New Roman" w:cs="Times New Roman"/>
                <w:noProof/>
                <w:webHidden/>
                <w:sz w:val="28"/>
                <w:szCs w:val="28"/>
              </w:rPr>
              <w:fldChar w:fldCharType="begin"/>
            </w:r>
            <w:r w:rsidRPr="0051638E">
              <w:rPr>
                <w:rFonts w:ascii="Times New Roman" w:hAnsi="Times New Roman" w:cs="Times New Roman"/>
                <w:noProof/>
                <w:webHidden/>
                <w:sz w:val="28"/>
                <w:szCs w:val="28"/>
              </w:rPr>
              <w:instrText xml:space="preserve"> PAGEREF _Toc529454279 \h </w:instrText>
            </w:r>
            <w:r w:rsidRPr="0051638E">
              <w:rPr>
                <w:rFonts w:ascii="Times New Roman" w:hAnsi="Times New Roman" w:cs="Times New Roman"/>
                <w:noProof/>
                <w:webHidden/>
                <w:sz w:val="28"/>
                <w:szCs w:val="28"/>
              </w:rPr>
            </w:r>
            <w:r w:rsidRPr="0051638E">
              <w:rPr>
                <w:rFonts w:ascii="Times New Roman" w:hAnsi="Times New Roman" w:cs="Times New Roman"/>
                <w:noProof/>
                <w:webHidden/>
                <w:sz w:val="28"/>
                <w:szCs w:val="28"/>
              </w:rPr>
              <w:fldChar w:fldCharType="separate"/>
            </w:r>
            <w:r w:rsidR="00185179">
              <w:rPr>
                <w:rFonts w:ascii="Times New Roman" w:hAnsi="Times New Roman" w:cs="Times New Roman"/>
                <w:noProof/>
                <w:webHidden/>
                <w:sz w:val="28"/>
                <w:szCs w:val="28"/>
              </w:rPr>
              <w:t>72</w:t>
            </w:r>
            <w:r w:rsidRPr="0051638E">
              <w:rPr>
                <w:rFonts w:ascii="Times New Roman" w:hAnsi="Times New Roman" w:cs="Times New Roman"/>
                <w:noProof/>
                <w:webHidden/>
                <w:sz w:val="28"/>
                <w:szCs w:val="28"/>
              </w:rPr>
              <w:fldChar w:fldCharType="end"/>
            </w:r>
          </w:hyperlink>
        </w:p>
        <w:p w:rsidR="0051638E" w:rsidRPr="0051638E" w:rsidRDefault="0051638E" w:rsidP="0051638E">
          <w:pPr>
            <w:pStyle w:val="31"/>
            <w:tabs>
              <w:tab w:val="right" w:leader="dot" w:pos="9627"/>
            </w:tabs>
            <w:spacing w:after="0" w:line="240" w:lineRule="auto"/>
            <w:rPr>
              <w:rFonts w:ascii="Times New Roman" w:eastAsiaTheme="minorEastAsia" w:hAnsi="Times New Roman" w:cs="Times New Roman"/>
              <w:noProof/>
              <w:sz w:val="28"/>
              <w:szCs w:val="28"/>
              <w:lang w:eastAsia="ru-RU"/>
            </w:rPr>
          </w:pPr>
          <w:hyperlink w:anchor="_Toc529454280" w:history="1">
            <w:r w:rsidRPr="0051638E">
              <w:rPr>
                <w:rStyle w:val="ae"/>
                <w:rFonts w:ascii="Times New Roman" w:hAnsi="Times New Roman" w:cs="Times New Roman"/>
                <w:noProof/>
                <w:sz w:val="28"/>
                <w:szCs w:val="28"/>
              </w:rPr>
              <w:t>3.2.8. Молодежь</w:t>
            </w:r>
            <w:r w:rsidRPr="0051638E">
              <w:rPr>
                <w:rFonts w:ascii="Times New Roman" w:hAnsi="Times New Roman" w:cs="Times New Roman"/>
                <w:noProof/>
                <w:webHidden/>
                <w:sz w:val="28"/>
                <w:szCs w:val="28"/>
              </w:rPr>
              <w:tab/>
            </w:r>
            <w:r w:rsidRPr="0051638E">
              <w:rPr>
                <w:rFonts w:ascii="Times New Roman" w:hAnsi="Times New Roman" w:cs="Times New Roman"/>
                <w:noProof/>
                <w:webHidden/>
                <w:sz w:val="28"/>
                <w:szCs w:val="28"/>
              </w:rPr>
              <w:fldChar w:fldCharType="begin"/>
            </w:r>
            <w:r w:rsidRPr="0051638E">
              <w:rPr>
                <w:rFonts w:ascii="Times New Roman" w:hAnsi="Times New Roman" w:cs="Times New Roman"/>
                <w:noProof/>
                <w:webHidden/>
                <w:sz w:val="28"/>
                <w:szCs w:val="28"/>
              </w:rPr>
              <w:instrText xml:space="preserve"> PAGEREF _Toc529454280 \h </w:instrText>
            </w:r>
            <w:r w:rsidRPr="0051638E">
              <w:rPr>
                <w:rFonts w:ascii="Times New Roman" w:hAnsi="Times New Roman" w:cs="Times New Roman"/>
                <w:noProof/>
                <w:webHidden/>
                <w:sz w:val="28"/>
                <w:szCs w:val="28"/>
              </w:rPr>
            </w:r>
            <w:r w:rsidRPr="0051638E">
              <w:rPr>
                <w:rFonts w:ascii="Times New Roman" w:hAnsi="Times New Roman" w:cs="Times New Roman"/>
                <w:noProof/>
                <w:webHidden/>
                <w:sz w:val="28"/>
                <w:szCs w:val="28"/>
              </w:rPr>
              <w:fldChar w:fldCharType="separate"/>
            </w:r>
            <w:r w:rsidR="00185179">
              <w:rPr>
                <w:rFonts w:ascii="Times New Roman" w:hAnsi="Times New Roman" w:cs="Times New Roman"/>
                <w:noProof/>
                <w:webHidden/>
                <w:sz w:val="28"/>
                <w:szCs w:val="28"/>
              </w:rPr>
              <w:t>75</w:t>
            </w:r>
            <w:r w:rsidRPr="0051638E">
              <w:rPr>
                <w:rFonts w:ascii="Times New Roman" w:hAnsi="Times New Roman" w:cs="Times New Roman"/>
                <w:noProof/>
                <w:webHidden/>
                <w:sz w:val="28"/>
                <w:szCs w:val="28"/>
              </w:rPr>
              <w:fldChar w:fldCharType="end"/>
            </w:r>
          </w:hyperlink>
        </w:p>
        <w:p w:rsidR="0051638E" w:rsidRPr="0051638E" w:rsidRDefault="0051638E" w:rsidP="0051638E">
          <w:pPr>
            <w:pStyle w:val="31"/>
            <w:tabs>
              <w:tab w:val="right" w:leader="dot" w:pos="9627"/>
            </w:tabs>
            <w:spacing w:after="0" w:line="240" w:lineRule="auto"/>
            <w:rPr>
              <w:rFonts w:ascii="Times New Roman" w:eastAsiaTheme="minorEastAsia" w:hAnsi="Times New Roman" w:cs="Times New Roman"/>
              <w:noProof/>
              <w:sz w:val="28"/>
              <w:szCs w:val="28"/>
              <w:lang w:eastAsia="ru-RU"/>
            </w:rPr>
          </w:pPr>
          <w:hyperlink w:anchor="_Toc529454281" w:history="1">
            <w:r w:rsidRPr="0051638E">
              <w:rPr>
                <w:rStyle w:val="ae"/>
                <w:rFonts w:ascii="Times New Roman" w:hAnsi="Times New Roman" w:cs="Times New Roman"/>
                <w:noProof/>
                <w:sz w:val="28"/>
                <w:szCs w:val="28"/>
              </w:rPr>
              <w:t>3.2.9. Безопасность общества</w:t>
            </w:r>
            <w:r w:rsidRPr="0051638E">
              <w:rPr>
                <w:rFonts w:ascii="Times New Roman" w:hAnsi="Times New Roman" w:cs="Times New Roman"/>
                <w:noProof/>
                <w:webHidden/>
                <w:sz w:val="28"/>
                <w:szCs w:val="28"/>
              </w:rPr>
              <w:tab/>
            </w:r>
            <w:r w:rsidRPr="0051638E">
              <w:rPr>
                <w:rFonts w:ascii="Times New Roman" w:hAnsi="Times New Roman" w:cs="Times New Roman"/>
                <w:noProof/>
                <w:webHidden/>
                <w:sz w:val="28"/>
                <w:szCs w:val="28"/>
              </w:rPr>
              <w:fldChar w:fldCharType="begin"/>
            </w:r>
            <w:r w:rsidRPr="0051638E">
              <w:rPr>
                <w:rFonts w:ascii="Times New Roman" w:hAnsi="Times New Roman" w:cs="Times New Roman"/>
                <w:noProof/>
                <w:webHidden/>
                <w:sz w:val="28"/>
                <w:szCs w:val="28"/>
              </w:rPr>
              <w:instrText xml:space="preserve"> PAGEREF _Toc529454281 \h </w:instrText>
            </w:r>
            <w:r w:rsidRPr="0051638E">
              <w:rPr>
                <w:rFonts w:ascii="Times New Roman" w:hAnsi="Times New Roman" w:cs="Times New Roman"/>
                <w:noProof/>
                <w:webHidden/>
                <w:sz w:val="28"/>
                <w:szCs w:val="28"/>
              </w:rPr>
            </w:r>
            <w:r w:rsidRPr="0051638E">
              <w:rPr>
                <w:rFonts w:ascii="Times New Roman" w:hAnsi="Times New Roman" w:cs="Times New Roman"/>
                <w:noProof/>
                <w:webHidden/>
                <w:sz w:val="28"/>
                <w:szCs w:val="28"/>
              </w:rPr>
              <w:fldChar w:fldCharType="separate"/>
            </w:r>
            <w:r w:rsidR="00185179">
              <w:rPr>
                <w:rFonts w:ascii="Times New Roman" w:hAnsi="Times New Roman" w:cs="Times New Roman"/>
                <w:noProof/>
                <w:webHidden/>
                <w:sz w:val="28"/>
                <w:szCs w:val="28"/>
              </w:rPr>
              <w:t>80</w:t>
            </w:r>
            <w:r w:rsidRPr="0051638E">
              <w:rPr>
                <w:rFonts w:ascii="Times New Roman" w:hAnsi="Times New Roman" w:cs="Times New Roman"/>
                <w:noProof/>
                <w:webHidden/>
                <w:sz w:val="28"/>
                <w:szCs w:val="28"/>
              </w:rPr>
              <w:fldChar w:fldCharType="end"/>
            </w:r>
          </w:hyperlink>
        </w:p>
        <w:p w:rsidR="0051638E" w:rsidRPr="0051638E" w:rsidRDefault="0051638E" w:rsidP="0051638E">
          <w:pPr>
            <w:pStyle w:val="21"/>
            <w:tabs>
              <w:tab w:val="left" w:pos="880"/>
              <w:tab w:val="right" w:leader="dot" w:pos="9627"/>
            </w:tabs>
            <w:spacing w:after="0" w:line="240" w:lineRule="auto"/>
            <w:rPr>
              <w:rFonts w:ascii="Times New Roman" w:eastAsiaTheme="minorEastAsia" w:hAnsi="Times New Roman" w:cs="Times New Roman"/>
              <w:noProof/>
              <w:sz w:val="28"/>
              <w:szCs w:val="28"/>
              <w:lang w:eastAsia="ru-RU"/>
            </w:rPr>
          </w:pPr>
          <w:hyperlink w:anchor="_Toc529454282" w:history="1">
            <w:r w:rsidRPr="0051638E">
              <w:rPr>
                <w:rStyle w:val="ae"/>
                <w:rFonts w:ascii="Times New Roman" w:hAnsi="Times New Roman" w:cs="Times New Roman"/>
                <w:noProof/>
                <w:sz w:val="28"/>
                <w:szCs w:val="28"/>
              </w:rPr>
              <w:t>3.3.</w:t>
            </w:r>
            <w:r w:rsidRPr="0051638E">
              <w:rPr>
                <w:rFonts w:ascii="Times New Roman" w:eastAsiaTheme="minorEastAsia" w:hAnsi="Times New Roman" w:cs="Times New Roman"/>
                <w:noProof/>
                <w:sz w:val="28"/>
                <w:szCs w:val="28"/>
                <w:lang w:eastAsia="ru-RU"/>
              </w:rPr>
              <w:tab/>
            </w:r>
            <w:r w:rsidRPr="0051638E">
              <w:rPr>
                <w:rStyle w:val="ae"/>
                <w:rFonts w:ascii="Times New Roman" w:hAnsi="Times New Roman" w:cs="Times New Roman"/>
                <w:noProof/>
                <w:sz w:val="28"/>
                <w:szCs w:val="28"/>
              </w:rPr>
              <w:t xml:space="preserve"> Пространственная политика</w:t>
            </w:r>
            <w:r w:rsidRPr="0051638E">
              <w:rPr>
                <w:rFonts w:ascii="Times New Roman" w:hAnsi="Times New Roman" w:cs="Times New Roman"/>
                <w:noProof/>
                <w:webHidden/>
                <w:sz w:val="28"/>
                <w:szCs w:val="28"/>
              </w:rPr>
              <w:tab/>
            </w:r>
            <w:r w:rsidRPr="0051638E">
              <w:rPr>
                <w:rFonts w:ascii="Times New Roman" w:hAnsi="Times New Roman" w:cs="Times New Roman"/>
                <w:noProof/>
                <w:webHidden/>
                <w:sz w:val="28"/>
                <w:szCs w:val="28"/>
              </w:rPr>
              <w:fldChar w:fldCharType="begin"/>
            </w:r>
            <w:r w:rsidRPr="0051638E">
              <w:rPr>
                <w:rFonts w:ascii="Times New Roman" w:hAnsi="Times New Roman" w:cs="Times New Roman"/>
                <w:noProof/>
                <w:webHidden/>
                <w:sz w:val="28"/>
                <w:szCs w:val="28"/>
              </w:rPr>
              <w:instrText xml:space="preserve"> PAGEREF _Toc529454282 \h </w:instrText>
            </w:r>
            <w:r w:rsidRPr="0051638E">
              <w:rPr>
                <w:rFonts w:ascii="Times New Roman" w:hAnsi="Times New Roman" w:cs="Times New Roman"/>
                <w:noProof/>
                <w:webHidden/>
                <w:sz w:val="28"/>
                <w:szCs w:val="28"/>
              </w:rPr>
            </w:r>
            <w:r w:rsidRPr="0051638E">
              <w:rPr>
                <w:rFonts w:ascii="Times New Roman" w:hAnsi="Times New Roman" w:cs="Times New Roman"/>
                <w:noProof/>
                <w:webHidden/>
                <w:sz w:val="28"/>
                <w:szCs w:val="28"/>
              </w:rPr>
              <w:fldChar w:fldCharType="separate"/>
            </w:r>
            <w:r w:rsidR="00185179">
              <w:rPr>
                <w:rFonts w:ascii="Times New Roman" w:hAnsi="Times New Roman" w:cs="Times New Roman"/>
                <w:noProof/>
                <w:webHidden/>
                <w:sz w:val="28"/>
                <w:szCs w:val="28"/>
              </w:rPr>
              <w:t>87</w:t>
            </w:r>
            <w:r w:rsidRPr="0051638E">
              <w:rPr>
                <w:rFonts w:ascii="Times New Roman" w:hAnsi="Times New Roman" w:cs="Times New Roman"/>
                <w:noProof/>
                <w:webHidden/>
                <w:sz w:val="28"/>
                <w:szCs w:val="28"/>
              </w:rPr>
              <w:fldChar w:fldCharType="end"/>
            </w:r>
          </w:hyperlink>
        </w:p>
        <w:p w:rsidR="0051638E" w:rsidRPr="0051638E" w:rsidRDefault="0051638E" w:rsidP="0051638E">
          <w:pPr>
            <w:pStyle w:val="31"/>
            <w:tabs>
              <w:tab w:val="right" w:leader="dot" w:pos="9627"/>
            </w:tabs>
            <w:spacing w:after="0" w:line="240" w:lineRule="auto"/>
            <w:rPr>
              <w:rFonts w:ascii="Times New Roman" w:eastAsiaTheme="minorEastAsia" w:hAnsi="Times New Roman" w:cs="Times New Roman"/>
              <w:noProof/>
              <w:sz w:val="28"/>
              <w:szCs w:val="28"/>
              <w:lang w:eastAsia="ru-RU"/>
            </w:rPr>
          </w:pPr>
          <w:hyperlink w:anchor="_Toc529454283" w:history="1">
            <w:r w:rsidRPr="0051638E">
              <w:rPr>
                <w:rStyle w:val="ae"/>
                <w:rFonts w:ascii="Times New Roman" w:hAnsi="Times New Roman" w:cs="Times New Roman"/>
                <w:noProof/>
                <w:sz w:val="28"/>
                <w:szCs w:val="28"/>
              </w:rPr>
              <w:t>3.3.1. Транспорт</w:t>
            </w:r>
            <w:r w:rsidRPr="0051638E">
              <w:rPr>
                <w:rFonts w:ascii="Times New Roman" w:hAnsi="Times New Roman" w:cs="Times New Roman"/>
                <w:noProof/>
                <w:webHidden/>
                <w:sz w:val="28"/>
                <w:szCs w:val="28"/>
              </w:rPr>
              <w:tab/>
            </w:r>
            <w:r w:rsidRPr="0051638E">
              <w:rPr>
                <w:rFonts w:ascii="Times New Roman" w:hAnsi="Times New Roman" w:cs="Times New Roman"/>
                <w:noProof/>
                <w:webHidden/>
                <w:sz w:val="28"/>
                <w:szCs w:val="28"/>
              </w:rPr>
              <w:fldChar w:fldCharType="begin"/>
            </w:r>
            <w:r w:rsidRPr="0051638E">
              <w:rPr>
                <w:rFonts w:ascii="Times New Roman" w:hAnsi="Times New Roman" w:cs="Times New Roman"/>
                <w:noProof/>
                <w:webHidden/>
                <w:sz w:val="28"/>
                <w:szCs w:val="28"/>
              </w:rPr>
              <w:instrText xml:space="preserve"> PAGEREF _Toc529454283 \h </w:instrText>
            </w:r>
            <w:r w:rsidRPr="0051638E">
              <w:rPr>
                <w:rFonts w:ascii="Times New Roman" w:hAnsi="Times New Roman" w:cs="Times New Roman"/>
                <w:noProof/>
                <w:webHidden/>
                <w:sz w:val="28"/>
                <w:szCs w:val="28"/>
              </w:rPr>
            </w:r>
            <w:r w:rsidRPr="0051638E">
              <w:rPr>
                <w:rFonts w:ascii="Times New Roman" w:hAnsi="Times New Roman" w:cs="Times New Roman"/>
                <w:noProof/>
                <w:webHidden/>
                <w:sz w:val="28"/>
                <w:szCs w:val="28"/>
              </w:rPr>
              <w:fldChar w:fldCharType="separate"/>
            </w:r>
            <w:r w:rsidR="00185179">
              <w:rPr>
                <w:rFonts w:ascii="Times New Roman" w:hAnsi="Times New Roman" w:cs="Times New Roman"/>
                <w:noProof/>
                <w:webHidden/>
                <w:sz w:val="28"/>
                <w:szCs w:val="28"/>
              </w:rPr>
              <w:t>87</w:t>
            </w:r>
            <w:r w:rsidRPr="0051638E">
              <w:rPr>
                <w:rFonts w:ascii="Times New Roman" w:hAnsi="Times New Roman" w:cs="Times New Roman"/>
                <w:noProof/>
                <w:webHidden/>
                <w:sz w:val="28"/>
                <w:szCs w:val="28"/>
              </w:rPr>
              <w:fldChar w:fldCharType="end"/>
            </w:r>
          </w:hyperlink>
        </w:p>
        <w:p w:rsidR="0051638E" w:rsidRPr="0051638E" w:rsidRDefault="0051638E" w:rsidP="0051638E">
          <w:pPr>
            <w:pStyle w:val="31"/>
            <w:tabs>
              <w:tab w:val="right" w:leader="dot" w:pos="9627"/>
            </w:tabs>
            <w:spacing w:after="0" w:line="240" w:lineRule="auto"/>
            <w:rPr>
              <w:rFonts w:ascii="Times New Roman" w:eastAsiaTheme="minorEastAsia" w:hAnsi="Times New Roman" w:cs="Times New Roman"/>
              <w:noProof/>
              <w:sz w:val="28"/>
              <w:szCs w:val="28"/>
              <w:lang w:eastAsia="ru-RU"/>
            </w:rPr>
          </w:pPr>
          <w:hyperlink w:anchor="_Toc529454284" w:history="1">
            <w:r w:rsidRPr="0051638E">
              <w:rPr>
                <w:rStyle w:val="ae"/>
                <w:rFonts w:ascii="Times New Roman" w:hAnsi="Times New Roman" w:cs="Times New Roman"/>
                <w:noProof/>
                <w:sz w:val="28"/>
                <w:szCs w:val="28"/>
              </w:rPr>
              <w:t>3.3.2. Инженерно-энергетическая инфраструктура</w:t>
            </w:r>
            <w:r w:rsidRPr="0051638E">
              <w:rPr>
                <w:rFonts w:ascii="Times New Roman" w:hAnsi="Times New Roman" w:cs="Times New Roman"/>
                <w:noProof/>
                <w:webHidden/>
                <w:sz w:val="28"/>
                <w:szCs w:val="28"/>
              </w:rPr>
              <w:tab/>
            </w:r>
            <w:r w:rsidRPr="0051638E">
              <w:rPr>
                <w:rFonts w:ascii="Times New Roman" w:hAnsi="Times New Roman" w:cs="Times New Roman"/>
                <w:noProof/>
                <w:webHidden/>
                <w:sz w:val="28"/>
                <w:szCs w:val="28"/>
              </w:rPr>
              <w:fldChar w:fldCharType="begin"/>
            </w:r>
            <w:r w:rsidRPr="0051638E">
              <w:rPr>
                <w:rFonts w:ascii="Times New Roman" w:hAnsi="Times New Roman" w:cs="Times New Roman"/>
                <w:noProof/>
                <w:webHidden/>
                <w:sz w:val="28"/>
                <w:szCs w:val="28"/>
              </w:rPr>
              <w:instrText xml:space="preserve"> PAGEREF _Toc529454284 \h </w:instrText>
            </w:r>
            <w:r w:rsidRPr="0051638E">
              <w:rPr>
                <w:rFonts w:ascii="Times New Roman" w:hAnsi="Times New Roman" w:cs="Times New Roman"/>
                <w:noProof/>
                <w:webHidden/>
                <w:sz w:val="28"/>
                <w:szCs w:val="28"/>
              </w:rPr>
            </w:r>
            <w:r w:rsidRPr="0051638E">
              <w:rPr>
                <w:rFonts w:ascii="Times New Roman" w:hAnsi="Times New Roman" w:cs="Times New Roman"/>
                <w:noProof/>
                <w:webHidden/>
                <w:sz w:val="28"/>
                <w:szCs w:val="28"/>
              </w:rPr>
              <w:fldChar w:fldCharType="separate"/>
            </w:r>
            <w:r w:rsidR="00185179">
              <w:rPr>
                <w:rFonts w:ascii="Times New Roman" w:hAnsi="Times New Roman" w:cs="Times New Roman"/>
                <w:noProof/>
                <w:webHidden/>
                <w:sz w:val="28"/>
                <w:szCs w:val="28"/>
              </w:rPr>
              <w:t>91</w:t>
            </w:r>
            <w:r w:rsidRPr="0051638E">
              <w:rPr>
                <w:rFonts w:ascii="Times New Roman" w:hAnsi="Times New Roman" w:cs="Times New Roman"/>
                <w:noProof/>
                <w:webHidden/>
                <w:sz w:val="28"/>
                <w:szCs w:val="28"/>
              </w:rPr>
              <w:fldChar w:fldCharType="end"/>
            </w:r>
          </w:hyperlink>
        </w:p>
        <w:p w:rsidR="0051638E" w:rsidRPr="0051638E" w:rsidRDefault="0051638E" w:rsidP="0051638E">
          <w:pPr>
            <w:pStyle w:val="31"/>
            <w:tabs>
              <w:tab w:val="right" w:leader="dot" w:pos="9627"/>
            </w:tabs>
            <w:spacing w:after="0" w:line="240" w:lineRule="auto"/>
            <w:rPr>
              <w:rFonts w:ascii="Times New Roman" w:eastAsiaTheme="minorEastAsia" w:hAnsi="Times New Roman" w:cs="Times New Roman"/>
              <w:noProof/>
              <w:sz w:val="28"/>
              <w:szCs w:val="28"/>
              <w:lang w:eastAsia="ru-RU"/>
            </w:rPr>
          </w:pPr>
          <w:hyperlink w:anchor="_Toc529454285" w:history="1">
            <w:r w:rsidRPr="0051638E">
              <w:rPr>
                <w:rStyle w:val="ae"/>
                <w:rFonts w:ascii="Times New Roman" w:hAnsi="Times New Roman" w:cs="Times New Roman"/>
                <w:noProof/>
                <w:sz w:val="28"/>
                <w:szCs w:val="28"/>
              </w:rPr>
              <w:t>3.3.3. Информационно-коммуникационные технологии и инфраструктура</w:t>
            </w:r>
            <w:r w:rsidRPr="0051638E">
              <w:rPr>
                <w:rFonts w:ascii="Times New Roman" w:hAnsi="Times New Roman" w:cs="Times New Roman"/>
                <w:noProof/>
                <w:webHidden/>
                <w:sz w:val="28"/>
                <w:szCs w:val="28"/>
              </w:rPr>
              <w:tab/>
            </w:r>
            <w:r w:rsidRPr="0051638E">
              <w:rPr>
                <w:rFonts w:ascii="Times New Roman" w:hAnsi="Times New Roman" w:cs="Times New Roman"/>
                <w:noProof/>
                <w:webHidden/>
                <w:sz w:val="28"/>
                <w:szCs w:val="28"/>
              </w:rPr>
              <w:fldChar w:fldCharType="begin"/>
            </w:r>
            <w:r w:rsidRPr="0051638E">
              <w:rPr>
                <w:rFonts w:ascii="Times New Roman" w:hAnsi="Times New Roman" w:cs="Times New Roman"/>
                <w:noProof/>
                <w:webHidden/>
                <w:sz w:val="28"/>
                <w:szCs w:val="28"/>
              </w:rPr>
              <w:instrText xml:space="preserve"> PAGEREF _Toc529454285 \h </w:instrText>
            </w:r>
            <w:r w:rsidRPr="0051638E">
              <w:rPr>
                <w:rFonts w:ascii="Times New Roman" w:hAnsi="Times New Roman" w:cs="Times New Roman"/>
                <w:noProof/>
                <w:webHidden/>
                <w:sz w:val="28"/>
                <w:szCs w:val="28"/>
              </w:rPr>
            </w:r>
            <w:r w:rsidRPr="0051638E">
              <w:rPr>
                <w:rFonts w:ascii="Times New Roman" w:hAnsi="Times New Roman" w:cs="Times New Roman"/>
                <w:noProof/>
                <w:webHidden/>
                <w:sz w:val="28"/>
                <w:szCs w:val="28"/>
              </w:rPr>
              <w:fldChar w:fldCharType="separate"/>
            </w:r>
            <w:r w:rsidR="00185179">
              <w:rPr>
                <w:rFonts w:ascii="Times New Roman" w:hAnsi="Times New Roman" w:cs="Times New Roman"/>
                <w:noProof/>
                <w:webHidden/>
                <w:sz w:val="28"/>
                <w:szCs w:val="28"/>
              </w:rPr>
              <w:t>93</w:t>
            </w:r>
            <w:r w:rsidRPr="0051638E">
              <w:rPr>
                <w:rFonts w:ascii="Times New Roman" w:hAnsi="Times New Roman" w:cs="Times New Roman"/>
                <w:noProof/>
                <w:webHidden/>
                <w:sz w:val="28"/>
                <w:szCs w:val="28"/>
              </w:rPr>
              <w:fldChar w:fldCharType="end"/>
            </w:r>
          </w:hyperlink>
        </w:p>
        <w:p w:rsidR="0051638E" w:rsidRPr="0051638E" w:rsidRDefault="0051638E" w:rsidP="0051638E">
          <w:pPr>
            <w:pStyle w:val="31"/>
            <w:tabs>
              <w:tab w:val="right" w:leader="dot" w:pos="9627"/>
            </w:tabs>
            <w:spacing w:after="0" w:line="240" w:lineRule="auto"/>
            <w:rPr>
              <w:rFonts w:ascii="Times New Roman" w:eastAsiaTheme="minorEastAsia" w:hAnsi="Times New Roman" w:cs="Times New Roman"/>
              <w:noProof/>
              <w:sz w:val="28"/>
              <w:szCs w:val="28"/>
              <w:lang w:eastAsia="ru-RU"/>
            </w:rPr>
          </w:pPr>
          <w:hyperlink w:anchor="_Toc529454286" w:history="1">
            <w:r w:rsidRPr="0051638E">
              <w:rPr>
                <w:rStyle w:val="ae"/>
                <w:rFonts w:ascii="Times New Roman" w:hAnsi="Times New Roman" w:cs="Times New Roman"/>
                <w:noProof/>
                <w:sz w:val="28"/>
                <w:szCs w:val="28"/>
              </w:rPr>
              <w:t>3.3.4. Система расселения</w:t>
            </w:r>
            <w:r w:rsidRPr="0051638E">
              <w:rPr>
                <w:rFonts w:ascii="Times New Roman" w:hAnsi="Times New Roman" w:cs="Times New Roman"/>
                <w:noProof/>
                <w:webHidden/>
                <w:sz w:val="28"/>
                <w:szCs w:val="28"/>
              </w:rPr>
              <w:tab/>
            </w:r>
            <w:r w:rsidRPr="0051638E">
              <w:rPr>
                <w:rFonts w:ascii="Times New Roman" w:hAnsi="Times New Roman" w:cs="Times New Roman"/>
                <w:noProof/>
                <w:webHidden/>
                <w:sz w:val="28"/>
                <w:szCs w:val="28"/>
              </w:rPr>
              <w:fldChar w:fldCharType="begin"/>
            </w:r>
            <w:r w:rsidRPr="0051638E">
              <w:rPr>
                <w:rFonts w:ascii="Times New Roman" w:hAnsi="Times New Roman" w:cs="Times New Roman"/>
                <w:noProof/>
                <w:webHidden/>
                <w:sz w:val="28"/>
                <w:szCs w:val="28"/>
              </w:rPr>
              <w:instrText xml:space="preserve"> PAGEREF _Toc529454286 \h </w:instrText>
            </w:r>
            <w:r w:rsidRPr="0051638E">
              <w:rPr>
                <w:rFonts w:ascii="Times New Roman" w:hAnsi="Times New Roman" w:cs="Times New Roman"/>
                <w:noProof/>
                <w:webHidden/>
                <w:sz w:val="28"/>
                <w:szCs w:val="28"/>
              </w:rPr>
            </w:r>
            <w:r w:rsidRPr="0051638E">
              <w:rPr>
                <w:rFonts w:ascii="Times New Roman" w:hAnsi="Times New Roman" w:cs="Times New Roman"/>
                <w:noProof/>
                <w:webHidden/>
                <w:sz w:val="28"/>
                <w:szCs w:val="28"/>
              </w:rPr>
              <w:fldChar w:fldCharType="separate"/>
            </w:r>
            <w:r w:rsidR="00185179">
              <w:rPr>
                <w:rFonts w:ascii="Times New Roman" w:hAnsi="Times New Roman" w:cs="Times New Roman"/>
                <w:noProof/>
                <w:webHidden/>
                <w:sz w:val="28"/>
                <w:szCs w:val="28"/>
              </w:rPr>
              <w:t>95</w:t>
            </w:r>
            <w:r w:rsidRPr="0051638E">
              <w:rPr>
                <w:rFonts w:ascii="Times New Roman" w:hAnsi="Times New Roman" w:cs="Times New Roman"/>
                <w:noProof/>
                <w:webHidden/>
                <w:sz w:val="28"/>
                <w:szCs w:val="28"/>
              </w:rPr>
              <w:fldChar w:fldCharType="end"/>
            </w:r>
          </w:hyperlink>
        </w:p>
        <w:p w:rsidR="0051638E" w:rsidRPr="0051638E" w:rsidRDefault="0051638E" w:rsidP="0051638E">
          <w:pPr>
            <w:pStyle w:val="31"/>
            <w:tabs>
              <w:tab w:val="right" w:leader="dot" w:pos="9627"/>
            </w:tabs>
            <w:spacing w:after="0" w:line="240" w:lineRule="auto"/>
            <w:rPr>
              <w:rFonts w:ascii="Times New Roman" w:eastAsiaTheme="minorEastAsia" w:hAnsi="Times New Roman" w:cs="Times New Roman"/>
              <w:noProof/>
              <w:sz w:val="28"/>
              <w:szCs w:val="28"/>
              <w:lang w:eastAsia="ru-RU"/>
            </w:rPr>
          </w:pPr>
          <w:hyperlink w:anchor="_Toc529454287" w:history="1">
            <w:r w:rsidRPr="0051638E">
              <w:rPr>
                <w:rStyle w:val="ae"/>
                <w:rFonts w:ascii="Times New Roman" w:hAnsi="Times New Roman" w:cs="Times New Roman"/>
                <w:noProof/>
                <w:sz w:val="28"/>
                <w:szCs w:val="28"/>
              </w:rPr>
              <w:t>3.3.5. Экология</w:t>
            </w:r>
            <w:r w:rsidRPr="0051638E">
              <w:rPr>
                <w:rFonts w:ascii="Times New Roman" w:hAnsi="Times New Roman" w:cs="Times New Roman"/>
                <w:noProof/>
                <w:webHidden/>
                <w:sz w:val="28"/>
                <w:szCs w:val="28"/>
              </w:rPr>
              <w:tab/>
            </w:r>
            <w:r w:rsidRPr="0051638E">
              <w:rPr>
                <w:rFonts w:ascii="Times New Roman" w:hAnsi="Times New Roman" w:cs="Times New Roman"/>
                <w:noProof/>
                <w:webHidden/>
                <w:sz w:val="28"/>
                <w:szCs w:val="28"/>
              </w:rPr>
              <w:fldChar w:fldCharType="begin"/>
            </w:r>
            <w:r w:rsidRPr="0051638E">
              <w:rPr>
                <w:rFonts w:ascii="Times New Roman" w:hAnsi="Times New Roman" w:cs="Times New Roman"/>
                <w:noProof/>
                <w:webHidden/>
                <w:sz w:val="28"/>
                <w:szCs w:val="28"/>
              </w:rPr>
              <w:instrText xml:space="preserve"> PAGEREF _Toc529454287 \h </w:instrText>
            </w:r>
            <w:r w:rsidRPr="0051638E">
              <w:rPr>
                <w:rFonts w:ascii="Times New Roman" w:hAnsi="Times New Roman" w:cs="Times New Roman"/>
                <w:noProof/>
                <w:webHidden/>
                <w:sz w:val="28"/>
                <w:szCs w:val="28"/>
              </w:rPr>
            </w:r>
            <w:r w:rsidRPr="0051638E">
              <w:rPr>
                <w:rFonts w:ascii="Times New Roman" w:hAnsi="Times New Roman" w:cs="Times New Roman"/>
                <w:noProof/>
                <w:webHidden/>
                <w:sz w:val="28"/>
                <w:szCs w:val="28"/>
              </w:rPr>
              <w:fldChar w:fldCharType="separate"/>
            </w:r>
            <w:r w:rsidR="00185179">
              <w:rPr>
                <w:rFonts w:ascii="Times New Roman" w:hAnsi="Times New Roman" w:cs="Times New Roman"/>
                <w:noProof/>
                <w:webHidden/>
                <w:sz w:val="28"/>
                <w:szCs w:val="28"/>
              </w:rPr>
              <w:t>97</w:t>
            </w:r>
            <w:r w:rsidRPr="0051638E">
              <w:rPr>
                <w:rFonts w:ascii="Times New Roman" w:hAnsi="Times New Roman" w:cs="Times New Roman"/>
                <w:noProof/>
                <w:webHidden/>
                <w:sz w:val="28"/>
                <w:szCs w:val="28"/>
              </w:rPr>
              <w:fldChar w:fldCharType="end"/>
            </w:r>
          </w:hyperlink>
        </w:p>
        <w:p w:rsidR="0051638E" w:rsidRPr="0051638E" w:rsidRDefault="0051638E" w:rsidP="0051638E">
          <w:pPr>
            <w:pStyle w:val="21"/>
            <w:tabs>
              <w:tab w:val="right" w:leader="dot" w:pos="9627"/>
            </w:tabs>
            <w:spacing w:after="0" w:line="240" w:lineRule="auto"/>
            <w:rPr>
              <w:rFonts w:ascii="Times New Roman" w:eastAsiaTheme="minorEastAsia" w:hAnsi="Times New Roman" w:cs="Times New Roman"/>
              <w:noProof/>
              <w:sz w:val="28"/>
              <w:szCs w:val="28"/>
              <w:lang w:eastAsia="ru-RU"/>
            </w:rPr>
          </w:pPr>
          <w:hyperlink w:anchor="_Toc529454288" w:history="1">
            <w:r w:rsidRPr="0051638E">
              <w:rPr>
                <w:rStyle w:val="ae"/>
                <w:rFonts w:ascii="Times New Roman" w:hAnsi="Times New Roman" w:cs="Times New Roman"/>
                <w:noProof/>
                <w:sz w:val="28"/>
                <w:szCs w:val="28"/>
              </w:rPr>
              <w:t>3.4. Политика в сфере муниципального управления</w:t>
            </w:r>
            <w:r w:rsidRPr="0051638E">
              <w:rPr>
                <w:rFonts w:ascii="Times New Roman" w:hAnsi="Times New Roman" w:cs="Times New Roman"/>
                <w:noProof/>
                <w:webHidden/>
                <w:sz w:val="28"/>
                <w:szCs w:val="28"/>
              </w:rPr>
              <w:tab/>
            </w:r>
            <w:r w:rsidRPr="0051638E">
              <w:rPr>
                <w:rFonts w:ascii="Times New Roman" w:hAnsi="Times New Roman" w:cs="Times New Roman"/>
                <w:noProof/>
                <w:webHidden/>
                <w:sz w:val="28"/>
                <w:szCs w:val="28"/>
              </w:rPr>
              <w:fldChar w:fldCharType="begin"/>
            </w:r>
            <w:r w:rsidRPr="0051638E">
              <w:rPr>
                <w:rFonts w:ascii="Times New Roman" w:hAnsi="Times New Roman" w:cs="Times New Roman"/>
                <w:noProof/>
                <w:webHidden/>
                <w:sz w:val="28"/>
                <w:szCs w:val="28"/>
              </w:rPr>
              <w:instrText xml:space="preserve"> PAGEREF _Toc529454288 \h </w:instrText>
            </w:r>
            <w:r w:rsidRPr="0051638E">
              <w:rPr>
                <w:rFonts w:ascii="Times New Roman" w:hAnsi="Times New Roman" w:cs="Times New Roman"/>
                <w:noProof/>
                <w:webHidden/>
                <w:sz w:val="28"/>
                <w:szCs w:val="28"/>
              </w:rPr>
            </w:r>
            <w:r w:rsidRPr="0051638E">
              <w:rPr>
                <w:rFonts w:ascii="Times New Roman" w:hAnsi="Times New Roman" w:cs="Times New Roman"/>
                <w:noProof/>
                <w:webHidden/>
                <w:sz w:val="28"/>
                <w:szCs w:val="28"/>
              </w:rPr>
              <w:fldChar w:fldCharType="separate"/>
            </w:r>
            <w:r w:rsidR="00185179">
              <w:rPr>
                <w:rFonts w:ascii="Times New Roman" w:hAnsi="Times New Roman" w:cs="Times New Roman"/>
                <w:noProof/>
                <w:webHidden/>
                <w:sz w:val="28"/>
                <w:szCs w:val="28"/>
              </w:rPr>
              <w:t>101</w:t>
            </w:r>
            <w:r w:rsidRPr="0051638E">
              <w:rPr>
                <w:rFonts w:ascii="Times New Roman" w:hAnsi="Times New Roman" w:cs="Times New Roman"/>
                <w:noProof/>
                <w:webHidden/>
                <w:sz w:val="28"/>
                <w:szCs w:val="28"/>
              </w:rPr>
              <w:fldChar w:fldCharType="end"/>
            </w:r>
          </w:hyperlink>
        </w:p>
        <w:p w:rsidR="0051638E" w:rsidRPr="0051638E" w:rsidRDefault="0051638E" w:rsidP="0051638E">
          <w:pPr>
            <w:pStyle w:val="11"/>
            <w:tabs>
              <w:tab w:val="right" w:leader="dot" w:pos="9627"/>
            </w:tabs>
            <w:spacing w:after="0" w:line="240" w:lineRule="auto"/>
            <w:rPr>
              <w:rFonts w:ascii="Times New Roman" w:eastAsiaTheme="minorEastAsia" w:hAnsi="Times New Roman" w:cs="Times New Roman"/>
              <w:noProof/>
              <w:sz w:val="28"/>
              <w:szCs w:val="28"/>
              <w:lang w:eastAsia="ru-RU"/>
            </w:rPr>
          </w:pPr>
          <w:hyperlink w:anchor="_Toc529454289" w:history="1">
            <w:r w:rsidRPr="0051638E">
              <w:rPr>
                <w:rStyle w:val="ae"/>
                <w:rFonts w:ascii="Times New Roman" w:hAnsi="Times New Roman" w:cs="Times New Roman"/>
                <w:noProof/>
                <w:sz w:val="28"/>
                <w:szCs w:val="28"/>
              </w:rPr>
              <w:t>3.5. Финансовая и бюджетная политика</w:t>
            </w:r>
            <w:r w:rsidRPr="0051638E">
              <w:rPr>
                <w:rFonts w:ascii="Times New Roman" w:hAnsi="Times New Roman" w:cs="Times New Roman"/>
                <w:noProof/>
                <w:webHidden/>
                <w:sz w:val="28"/>
                <w:szCs w:val="28"/>
              </w:rPr>
              <w:tab/>
            </w:r>
            <w:r w:rsidRPr="0051638E">
              <w:rPr>
                <w:rFonts w:ascii="Times New Roman" w:hAnsi="Times New Roman" w:cs="Times New Roman"/>
                <w:noProof/>
                <w:webHidden/>
                <w:sz w:val="28"/>
                <w:szCs w:val="28"/>
              </w:rPr>
              <w:fldChar w:fldCharType="begin"/>
            </w:r>
            <w:r w:rsidRPr="0051638E">
              <w:rPr>
                <w:rFonts w:ascii="Times New Roman" w:hAnsi="Times New Roman" w:cs="Times New Roman"/>
                <w:noProof/>
                <w:webHidden/>
                <w:sz w:val="28"/>
                <w:szCs w:val="28"/>
              </w:rPr>
              <w:instrText xml:space="preserve"> PAGEREF _Toc529454289 \h </w:instrText>
            </w:r>
            <w:r w:rsidRPr="0051638E">
              <w:rPr>
                <w:rFonts w:ascii="Times New Roman" w:hAnsi="Times New Roman" w:cs="Times New Roman"/>
                <w:noProof/>
                <w:webHidden/>
                <w:sz w:val="28"/>
                <w:szCs w:val="28"/>
              </w:rPr>
            </w:r>
            <w:r w:rsidRPr="0051638E">
              <w:rPr>
                <w:rFonts w:ascii="Times New Roman" w:hAnsi="Times New Roman" w:cs="Times New Roman"/>
                <w:noProof/>
                <w:webHidden/>
                <w:sz w:val="28"/>
                <w:szCs w:val="28"/>
              </w:rPr>
              <w:fldChar w:fldCharType="separate"/>
            </w:r>
            <w:r w:rsidR="00185179">
              <w:rPr>
                <w:rFonts w:ascii="Times New Roman" w:hAnsi="Times New Roman" w:cs="Times New Roman"/>
                <w:noProof/>
                <w:webHidden/>
                <w:sz w:val="28"/>
                <w:szCs w:val="28"/>
              </w:rPr>
              <w:t>104</w:t>
            </w:r>
            <w:r w:rsidRPr="0051638E">
              <w:rPr>
                <w:rFonts w:ascii="Times New Roman" w:hAnsi="Times New Roman" w:cs="Times New Roman"/>
                <w:noProof/>
                <w:webHidden/>
                <w:sz w:val="28"/>
                <w:szCs w:val="28"/>
              </w:rPr>
              <w:fldChar w:fldCharType="end"/>
            </w:r>
          </w:hyperlink>
        </w:p>
        <w:p w:rsidR="0051638E" w:rsidRPr="0051638E" w:rsidRDefault="0051638E" w:rsidP="0051638E">
          <w:pPr>
            <w:pStyle w:val="11"/>
            <w:tabs>
              <w:tab w:val="right" w:leader="dot" w:pos="9627"/>
            </w:tabs>
            <w:spacing w:after="0" w:line="240" w:lineRule="auto"/>
            <w:rPr>
              <w:rFonts w:ascii="Times New Roman" w:eastAsiaTheme="minorEastAsia" w:hAnsi="Times New Roman" w:cs="Times New Roman"/>
              <w:noProof/>
              <w:sz w:val="28"/>
              <w:szCs w:val="28"/>
              <w:lang w:eastAsia="ru-RU"/>
            </w:rPr>
          </w:pPr>
          <w:hyperlink w:anchor="_Toc529454290" w:history="1">
            <w:r w:rsidRPr="0051638E">
              <w:rPr>
                <w:rStyle w:val="ae"/>
                <w:rFonts w:ascii="Times New Roman" w:hAnsi="Times New Roman" w:cs="Times New Roman"/>
                <w:noProof/>
                <w:sz w:val="28"/>
                <w:szCs w:val="28"/>
              </w:rPr>
              <w:t>4. Мониторинг и контроль реализации стратегии</w:t>
            </w:r>
            <w:r w:rsidRPr="0051638E">
              <w:rPr>
                <w:rFonts w:ascii="Times New Roman" w:hAnsi="Times New Roman" w:cs="Times New Roman"/>
                <w:noProof/>
                <w:webHidden/>
                <w:sz w:val="28"/>
                <w:szCs w:val="28"/>
              </w:rPr>
              <w:tab/>
            </w:r>
            <w:r w:rsidRPr="0051638E">
              <w:rPr>
                <w:rFonts w:ascii="Times New Roman" w:hAnsi="Times New Roman" w:cs="Times New Roman"/>
                <w:noProof/>
                <w:webHidden/>
                <w:sz w:val="28"/>
                <w:szCs w:val="28"/>
              </w:rPr>
              <w:fldChar w:fldCharType="begin"/>
            </w:r>
            <w:r w:rsidRPr="0051638E">
              <w:rPr>
                <w:rFonts w:ascii="Times New Roman" w:hAnsi="Times New Roman" w:cs="Times New Roman"/>
                <w:noProof/>
                <w:webHidden/>
                <w:sz w:val="28"/>
                <w:szCs w:val="28"/>
              </w:rPr>
              <w:instrText xml:space="preserve"> PAGEREF _Toc529454290 \h </w:instrText>
            </w:r>
            <w:r w:rsidRPr="0051638E">
              <w:rPr>
                <w:rFonts w:ascii="Times New Roman" w:hAnsi="Times New Roman" w:cs="Times New Roman"/>
                <w:noProof/>
                <w:webHidden/>
                <w:sz w:val="28"/>
                <w:szCs w:val="28"/>
              </w:rPr>
            </w:r>
            <w:r w:rsidRPr="0051638E">
              <w:rPr>
                <w:rFonts w:ascii="Times New Roman" w:hAnsi="Times New Roman" w:cs="Times New Roman"/>
                <w:noProof/>
                <w:webHidden/>
                <w:sz w:val="28"/>
                <w:szCs w:val="28"/>
              </w:rPr>
              <w:fldChar w:fldCharType="separate"/>
            </w:r>
            <w:r w:rsidR="00185179">
              <w:rPr>
                <w:rFonts w:ascii="Times New Roman" w:hAnsi="Times New Roman" w:cs="Times New Roman"/>
                <w:noProof/>
                <w:webHidden/>
                <w:sz w:val="28"/>
                <w:szCs w:val="28"/>
              </w:rPr>
              <w:t>106</w:t>
            </w:r>
            <w:r w:rsidRPr="0051638E">
              <w:rPr>
                <w:rFonts w:ascii="Times New Roman" w:hAnsi="Times New Roman" w:cs="Times New Roman"/>
                <w:noProof/>
                <w:webHidden/>
                <w:sz w:val="28"/>
                <w:szCs w:val="28"/>
              </w:rPr>
              <w:fldChar w:fldCharType="end"/>
            </w:r>
          </w:hyperlink>
        </w:p>
        <w:p w:rsidR="0051638E" w:rsidRPr="0051638E" w:rsidRDefault="0051638E" w:rsidP="0051638E">
          <w:pPr>
            <w:pStyle w:val="11"/>
            <w:tabs>
              <w:tab w:val="right" w:leader="dot" w:pos="9627"/>
            </w:tabs>
            <w:spacing w:after="0" w:line="240" w:lineRule="auto"/>
            <w:rPr>
              <w:rFonts w:ascii="Times New Roman" w:eastAsiaTheme="minorEastAsia" w:hAnsi="Times New Roman" w:cs="Times New Roman"/>
              <w:noProof/>
              <w:sz w:val="28"/>
              <w:szCs w:val="28"/>
              <w:lang w:eastAsia="ru-RU"/>
            </w:rPr>
          </w:pPr>
          <w:hyperlink w:anchor="_Toc529454291" w:history="1">
            <w:r w:rsidRPr="0051638E">
              <w:rPr>
                <w:rStyle w:val="ae"/>
                <w:rFonts w:ascii="Times New Roman" w:hAnsi="Times New Roman" w:cs="Times New Roman"/>
                <w:noProof/>
                <w:sz w:val="28"/>
                <w:szCs w:val="28"/>
              </w:rPr>
              <w:t>Приложение № 1. Перечень муниципальных программ Цимлянского района</w:t>
            </w:r>
            <w:r w:rsidRPr="0051638E">
              <w:rPr>
                <w:rFonts w:ascii="Times New Roman" w:hAnsi="Times New Roman" w:cs="Times New Roman"/>
                <w:noProof/>
                <w:webHidden/>
                <w:sz w:val="28"/>
                <w:szCs w:val="28"/>
              </w:rPr>
              <w:tab/>
            </w:r>
            <w:r w:rsidRPr="0051638E">
              <w:rPr>
                <w:rFonts w:ascii="Times New Roman" w:hAnsi="Times New Roman" w:cs="Times New Roman"/>
                <w:noProof/>
                <w:webHidden/>
                <w:sz w:val="28"/>
                <w:szCs w:val="28"/>
              </w:rPr>
              <w:fldChar w:fldCharType="begin"/>
            </w:r>
            <w:r w:rsidRPr="0051638E">
              <w:rPr>
                <w:rFonts w:ascii="Times New Roman" w:hAnsi="Times New Roman" w:cs="Times New Roman"/>
                <w:noProof/>
                <w:webHidden/>
                <w:sz w:val="28"/>
                <w:szCs w:val="28"/>
              </w:rPr>
              <w:instrText xml:space="preserve"> PAGEREF _Toc529454291 \h </w:instrText>
            </w:r>
            <w:r w:rsidRPr="0051638E">
              <w:rPr>
                <w:rFonts w:ascii="Times New Roman" w:hAnsi="Times New Roman" w:cs="Times New Roman"/>
                <w:noProof/>
                <w:webHidden/>
                <w:sz w:val="28"/>
                <w:szCs w:val="28"/>
              </w:rPr>
            </w:r>
            <w:r w:rsidRPr="0051638E">
              <w:rPr>
                <w:rFonts w:ascii="Times New Roman" w:hAnsi="Times New Roman" w:cs="Times New Roman"/>
                <w:noProof/>
                <w:webHidden/>
                <w:sz w:val="28"/>
                <w:szCs w:val="28"/>
              </w:rPr>
              <w:fldChar w:fldCharType="separate"/>
            </w:r>
            <w:r w:rsidR="00185179">
              <w:rPr>
                <w:rFonts w:ascii="Times New Roman" w:hAnsi="Times New Roman" w:cs="Times New Roman"/>
                <w:noProof/>
                <w:webHidden/>
                <w:sz w:val="28"/>
                <w:szCs w:val="28"/>
              </w:rPr>
              <w:t>108</w:t>
            </w:r>
            <w:r w:rsidRPr="0051638E">
              <w:rPr>
                <w:rFonts w:ascii="Times New Roman" w:hAnsi="Times New Roman" w:cs="Times New Roman"/>
                <w:noProof/>
                <w:webHidden/>
                <w:sz w:val="28"/>
                <w:szCs w:val="28"/>
              </w:rPr>
              <w:fldChar w:fldCharType="end"/>
            </w:r>
          </w:hyperlink>
        </w:p>
        <w:p w:rsidR="0051638E" w:rsidRPr="0051638E" w:rsidRDefault="0051638E" w:rsidP="0051638E">
          <w:pPr>
            <w:pStyle w:val="11"/>
            <w:tabs>
              <w:tab w:val="right" w:leader="dot" w:pos="9627"/>
            </w:tabs>
            <w:spacing w:after="0" w:line="240" w:lineRule="auto"/>
            <w:rPr>
              <w:rFonts w:ascii="Times New Roman" w:eastAsiaTheme="minorEastAsia" w:hAnsi="Times New Roman" w:cs="Times New Roman"/>
              <w:noProof/>
              <w:sz w:val="28"/>
              <w:szCs w:val="28"/>
              <w:lang w:eastAsia="ru-RU"/>
            </w:rPr>
          </w:pPr>
          <w:hyperlink w:anchor="_Toc529454292" w:history="1">
            <w:r w:rsidRPr="0051638E">
              <w:rPr>
                <w:rStyle w:val="ae"/>
                <w:rFonts w:ascii="Times New Roman" w:hAnsi="Times New Roman" w:cs="Times New Roman"/>
                <w:noProof/>
                <w:sz w:val="28"/>
                <w:szCs w:val="28"/>
              </w:rPr>
              <w:t>Приложение № 2. Перечень значимых инвестиционных проектов, планируе</w:t>
            </w:r>
            <w:r w:rsidR="008243DB">
              <w:rPr>
                <w:rStyle w:val="ae"/>
                <w:rFonts w:ascii="Times New Roman" w:hAnsi="Times New Roman" w:cs="Times New Roman"/>
                <w:noProof/>
                <w:sz w:val="28"/>
                <w:szCs w:val="28"/>
              </w:rPr>
              <w:t>мых к реализации на территории Ц</w:t>
            </w:r>
            <w:r w:rsidRPr="0051638E">
              <w:rPr>
                <w:rStyle w:val="ae"/>
                <w:rFonts w:ascii="Times New Roman" w:hAnsi="Times New Roman" w:cs="Times New Roman"/>
                <w:noProof/>
                <w:sz w:val="28"/>
                <w:szCs w:val="28"/>
              </w:rPr>
              <w:t>имлянского района до 2030 года</w:t>
            </w:r>
            <w:r w:rsidRPr="0051638E">
              <w:rPr>
                <w:rFonts w:ascii="Times New Roman" w:hAnsi="Times New Roman" w:cs="Times New Roman"/>
                <w:noProof/>
                <w:webHidden/>
                <w:sz w:val="28"/>
                <w:szCs w:val="28"/>
              </w:rPr>
              <w:tab/>
            </w:r>
            <w:r w:rsidRPr="0051638E">
              <w:rPr>
                <w:rFonts w:ascii="Times New Roman" w:hAnsi="Times New Roman" w:cs="Times New Roman"/>
                <w:noProof/>
                <w:webHidden/>
                <w:sz w:val="28"/>
                <w:szCs w:val="28"/>
              </w:rPr>
              <w:fldChar w:fldCharType="begin"/>
            </w:r>
            <w:r w:rsidRPr="0051638E">
              <w:rPr>
                <w:rFonts w:ascii="Times New Roman" w:hAnsi="Times New Roman" w:cs="Times New Roman"/>
                <w:noProof/>
                <w:webHidden/>
                <w:sz w:val="28"/>
                <w:szCs w:val="28"/>
              </w:rPr>
              <w:instrText xml:space="preserve"> PAGEREF _Toc529454292 \h </w:instrText>
            </w:r>
            <w:r w:rsidRPr="0051638E">
              <w:rPr>
                <w:rFonts w:ascii="Times New Roman" w:hAnsi="Times New Roman" w:cs="Times New Roman"/>
                <w:noProof/>
                <w:webHidden/>
                <w:sz w:val="28"/>
                <w:szCs w:val="28"/>
              </w:rPr>
            </w:r>
            <w:r w:rsidRPr="0051638E">
              <w:rPr>
                <w:rFonts w:ascii="Times New Roman" w:hAnsi="Times New Roman" w:cs="Times New Roman"/>
                <w:noProof/>
                <w:webHidden/>
                <w:sz w:val="28"/>
                <w:szCs w:val="28"/>
              </w:rPr>
              <w:fldChar w:fldCharType="separate"/>
            </w:r>
            <w:r w:rsidR="00185179">
              <w:rPr>
                <w:rFonts w:ascii="Times New Roman" w:hAnsi="Times New Roman" w:cs="Times New Roman"/>
                <w:noProof/>
                <w:webHidden/>
                <w:sz w:val="28"/>
                <w:szCs w:val="28"/>
              </w:rPr>
              <w:t>113</w:t>
            </w:r>
            <w:r w:rsidRPr="0051638E">
              <w:rPr>
                <w:rFonts w:ascii="Times New Roman" w:hAnsi="Times New Roman" w:cs="Times New Roman"/>
                <w:noProof/>
                <w:webHidden/>
                <w:sz w:val="28"/>
                <w:szCs w:val="28"/>
              </w:rPr>
              <w:fldChar w:fldCharType="end"/>
            </w:r>
          </w:hyperlink>
        </w:p>
        <w:p w:rsidR="005B6354" w:rsidRPr="00AE0FA0" w:rsidRDefault="003C66BC" w:rsidP="0051638E">
          <w:pPr>
            <w:pStyle w:val="11"/>
            <w:tabs>
              <w:tab w:val="right" w:leader="dot" w:pos="9627"/>
            </w:tabs>
            <w:spacing w:after="0" w:line="240" w:lineRule="auto"/>
            <w:rPr>
              <w:rFonts w:ascii="Times New Roman" w:hAnsi="Times New Roman" w:cs="Times New Roman"/>
            </w:rPr>
          </w:pPr>
          <w:r w:rsidRPr="0051638E">
            <w:rPr>
              <w:rFonts w:ascii="Times New Roman" w:hAnsi="Times New Roman" w:cs="Times New Roman"/>
              <w:bCs/>
              <w:sz w:val="28"/>
              <w:szCs w:val="28"/>
            </w:rPr>
            <w:fldChar w:fldCharType="end"/>
          </w:r>
        </w:p>
      </w:sdtContent>
    </w:sdt>
    <w:p w:rsidR="0051638E" w:rsidRDefault="0051638E" w:rsidP="008B65B4">
      <w:pPr>
        <w:pStyle w:val="1"/>
        <w:spacing w:line="240" w:lineRule="auto"/>
        <w:ind w:firstLine="0"/>
        <w:jc w:val="center"/>
        <w:rPr>
          <w:b w:val="0"/>
        </w:rPr>
      </w:pPr>
      <w:bookmarkStart w:id="0" w:name="_Toc529454254"/>
    </w:p>
    <w:p w:rsidR="00095F2B" w:rsidRPr="00AE0FA0" w:rsidRDefault="00095F2B" w:rsidP="008B65B4">
      <w:pPr>
        <w:pStyle w:val="1"/>
        <w:spacing w:line="240" w:lineRule="auto"/>
        <w:ind w:firstLine="0"/>
        <w:jc w:val="center"/>
        <w:rPr>
          <w:b w:val="0"/>
        </w:rPr>
      </w:pPr>
      <w:r w:rsidRPr="00AE0FA0">
        <w:rPr>
          <w:b w:val="0"/>
        </w:rPr>
        <w:lastRenderedPageBreak/>
        <w:t>Введение</w:t>
      </w:r>
      <w:bookmarkEnd w:id="0"/>
    </w:p>
    <w:p w:rsidR="00EE5AA3" w:rsidRPr="00AE0FA0" w:rsidRDefault="00EE5AA3" w:rsidP="008B65B4">
      <w:pPr>
        <w:tabs>
          <w:tab w:val="left" w:pos="1134"/>
        </w:tabs>
        <w:spacing w:after="0" w:line="240" w:lineRule="auto"/>
        <w:ind w:firstLine="709"/>
        <w:jc w:val="both"/>
        <w:rPr>
          <w:rFonts w:ascii="Times New Roman" w:hAnsi="Times New Roman" w:cs="Times New Roman"/>
          <w:sz w:val="28"/>
          <w:szCs w:val="28"/>
        </w:rPr>
      </w:pPr>
    </w:p>
    <w:p w:rsidR="00F976A8" w:rsidRPr="00AE0FA0" w:rsidRDefault="00177423"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Стратегия социально-экономического развития </w:t>
      </w:r>
      <w:r w:rsidR="00F7470B" w:rsidRPr="00AE0FA0">
        <w:rPr>
          <w:rFonts w:ascii="Times New Roman" w:hAnsi="Times New Roman" w:cs="Times New Roman"/>
          <w:sz w:val="28"/>
          <w:szCs w:val="28"/>
        </w:rPr>
        <w:t xml:space="preserve">Цимлянского </w:t>
      </w:r>
      <w:r w:rsidRPr="00AE0FA0">
        <w:rPr>
          <w:rFonts w:ascii="Times New Roman" w:hAnsi="Times New Roman" w:cs="Times New Roman"/>
          <w:sz w:val="28"/>
          <w:szCs w:val="28"/>
        </w:rPr>
        <w:t xml:space="preserve">Ростовской области </w:t>
      </w:r>
      <w:r w:rsidR="008F7992" w:rsidRPr="00AE0FA0">
        <w:rPr>
          <w:rFonts w:ascii="Times New Roman" w:hAnsi="Times New Roman" w:cs="Times New Roman"/>
          <w:sz w:val="28"/>
          <w:szCs w:val="28"/>
        </w:rPr>
        <w:t xml:space="preserve">до 2030 года </w:t>
      </w:r>
      <w:r w:rsidRPr="00AE0FA0">
        <w:rPr>
          <w:rFonts w:ascii="Times New Roman" w:hAnsi="Times New Roman" w:cs="Times New Roman"/>
          <w:sz w:val="28"/>
          <w:szCs w:val="28"/>
        </w:rPr>
        <w:t xml:space="preserve">(далее Стратегия </w:t>
      </w:r>
      <w:r w:rsidR="00F7470B" w:rsidRPr="00AE0FA0">
        <w:rPr>
          <w:rFonts w:ascii="Times New Roman" w:hAnsi="Times New Roman" w:cs="Times New Roman"/>
          <w:sz w:val="28"/>
          <w:szCs w:val="28"/>
        </w:rPr>
        <w:t>Цимлянского района</w:t>
      </w:r>
      <w:r w:rsidRPr="00AE0FA0">
        <w:rPr>
          <w:rFonts w:ascii="Times New Roman" w:hAnsi="Times New Roman" w:cs="Times New Roman"/>
          <w:sz w:val="28"/>
          <w:szCs w:val="28"/>
        </w:rPr>
        <w:t xml:space="preserve">) </w:t>
      </w:r>
      <w:r w:rsidR="00FA1EA8" w:rsidRPr="00AE0FA0">
        <w:rPr>
          <w:rFonts w:ascii="Times New Roman" w:hAnsi="Times New Roman" w:cs="Times New Roman"/>
          <w:sz w:val="28"/>
          <w:szCs w:val="28"/>
        </w:rPr>
        <w:t>разработана в соответствии с Федеральным законом от 28 июня 2014 г. № 172-ФЗ «О стратегическом планировании в Российской Федерации» и является ключевым</w:t>
      </w:r>
      <w:r w:rsidRPr="00AE0FA0">
        <w:rPr>
          <w:rFonts w:ascii="Times New Roman" w:hAnsi="Times New Roman" w:cs="Times New Roman"/>
          <w:sz w:val="28"/>
          <w:szCs w:val="28"/>
        </w:rPr>
        <w:t xml:space="preserve"> документом стратегического планирования на </w:t>
      </w:r>
      <w:r w:rsidR="00AC2F0B" w:rsidRPr="00AE0FA0">
        <w:rPr>
          <w:rFonts w:ascii="Times New Roman" w:hAnsi="Times New Roman" w:cs="Times New Roman"/>
          <w:sz w:val="28"/>
          <w:szCs w:val="28"/>
        </w:rPr>
        <w:t>местном</w:t>
      </w:r>
      <w:r w:rsidRPr="00AE0FA0">
        <w:rPr>
          <w:rFonts w:ascii="Times New Roman" w:hAnsi="Times New Roman" w:cs="Times New Roman"/>
          <w:sz w:val="28"/>
          <w:szCs w:val="28"/>
        </w:rPr>
        <w:t xml:space="preserve"> уровне, который опирается на стратегические документы федерального</w:t>
      </w:r>
      <w:r w:rsidR="00121AD9" w:rsidRPr="00AE0FA0">
        <w:rPr>
          <w:rFonts w:ascii="Times New Roman" w:hAnsi="Times New Roman" w:cs="Times New Roman"/>
          <w:sz w:val="28"/>
          <w:szCs w:val="28"/>
        </w:rPr>
        <w:t xml:space="preserve"> и областного</w:t>
      </w:r>
      <w:r w:rsidRPr="00AE0FA0">
        <w:rPr>
          <w:rFonts w:ascii="Times New Roman" w:hAnsi="Times New Roman" w:cs="Times New Roman"/>
          <w:sz w:val="28"/>
          <w:szCs w:val="28"/>
        </w:rPr>
        <w:t xml:space="preserve"> уровня</w:t>
      </w:r>
      <w:r w:rsidR="00FD242C" w:rsidRPr="00AE0FA0">
        <w:rPr>
          <w:rFonts w:ascii="Times New Roman" w:hAnsi="Times New Roman" w:cs="Times New Roman"/>
          <w:sz w:val="28"/>
          <w:szCs w:val="28"/>
        </w:rPr>
        <w:t>.</w:t>
      </w:r>
      <w:r w:rsidRPr="00AE0FA0">
        <w:rPr>
          <w:rFonts w:ascii="Times New Roman" w:hAnsi="Times New Roman" w:cs="Times New Roman"/>
          <w:sz w:val="28"/>
          <w:szCs w:val="28"/>
        </w:rPr>
        <w:t xml:space="preserve"> </w:t>
      </w:r>
      <w:r w:rsidR="00FA1EA8" w:rsidRPr="00AE0FA0">
        <w:rPr>
          <w:rFonts w:ascii="Times New Roman" w:hAnsi="Times New Roman" w:cs="Times New Roman"/>
          <w:sz w:val="28"/>
          <w:szCs w:val="28"/>
        </w:rPr>
        <w:t>О</w:t>
      </w:r>
      <w:r w:rsidRPr="00AE0FA0">
        <w:rPr>
          <w:rFonts w:ascii="Times New Roman" w:hAnsi="Times New Roman" w:cs="Times New Roman"/>
          <w:sz w:val="28"/>
          <w:szCs w:val="28"/>
        </w:rPr>
        <w:t xml:space="preserve">сновные положения Стратегии </w:t>
      </w:r>
      <w:r w:rsidR="003B6826" w:rsidRPr="00AE0FA0">
        <w:rPr>
          <w:rFonts w:ascii="Times New Roman" w:hAnsi="Times New Roman" w:cs="Times New Roman"/>
          <w:sz w:val="28"/>
          <w:szCs w:val="28"/>
        </w:rPr>
        <w:t xml:space="preserve">Цимлянского района </w:t>
      </w:r>
      <w:r w:rsidRPr="00AE0FA0">
        <w:rPr>
          <w:rFonts w:ascii="Times New Roman" w:hAnsi="Times New Roman" w:cs="Times New Roman"/>
          <w:sz w:val="28"/>
          <w:szCs w:val="28"/>
        </w:rPr>
        <w:t xml:space="preserve">основываются на документах целеполагания </w:t>
      </w:r>
      <w:r w:rsidR="003B6826" w:rsidRPr="00AE0FA0">
        <w:rPr>
          <w:rFonts w:ascii="Times New Roman" w:hAnsi="Times New Roman" w:cs="Times New Roman"/>
          <w:sz w:val="28"/>
          <w:szCs w:val="28"/>
        </w:rPr>
        <w:t>областного</w:t>
      </w:r>
      <w:r w:rsidRPr="00AE0FA0">
        <w:rPr>
          <w:rFonts w:ascii="Times New Roman" w:hAnsi="Times New Roman" w:cs="Times New Roman"/>
          <w:sz w:val="28"/>
          <w:szCs w:val="28"/>
        </w:rPr>
        <w:t xml:space="preserve"> </w:t>
      </w:r>
      <w:r w:rsidR="007E500C" w:rsidRPr="00AE0FA0">
        <w:rPr>
          <w:rFonts w:ascii="Times New Roman" w:hAnsi="Times New Roman" w:cs="Times New Roman"/>
          <w:sz w:val="28"/>
          <w:szCs w:val="28"/>
        </w:rPr>
        <w:t xml:space="preserve">и федеральное </w:t>
      </w:r>
      <w:r w:rsidRPr="00AE0FA0">
        <w:rPr>
          <w:rFonts w:ascii="Times New Roman" w:hAnsi="Times New Roman" w:cs="Times New Roman"/>
          <w:sz w:val="28"/>
          <w:szCs w:val="28"/>
        </w:rPr>
        <w:t>уровня (</w:t>
      </w:r>
      <w:r w:rsidR="007506F5" w:rsidRPr="00AE0FA0">
        <w:rPr>
          <w:rFonts w:ascii="Times New Roman" w:hAnsi="Times New Roman" w:cs="Times New Roman"/>
          <w:sz w:val="28"/>
          <w:szCs w:val="28"/>
        </w:rPr>
        <w:t>Ст</w:t>
      </w:r>
      <w:r w:rsidR="007E500C" w:rsidRPr="00AE0FA0">
        <w:rPr>
          <w:rFonts w:ascii="Times New Roman" w:hAnsi="Times New Roman" w:cs="Times New Roman"/>
          <w:sz w:val="28"/>
          <w:szCs w:val="28"/>
        </w:rPr>
        <w:t>р</w:t>
      </w:r>
      <w:r w:rsidR="007506F5" w:rsidRPr="00AE0FA0">
        <w:rPr>
          <w:rFonts w:ascii="Times New Roman" w:hAnsi="Times New Roman" w:cs="Times New Roman"/>
          <w:sz w:val="28"/>
          <w:szCs w:val="28"/>
        </w:rPr>
        <w:t>атегия</w:t>
      </w:r>
      <w:r w:rsidRPr="00AE0FA0">
        <w:rPr>
          <w:rFonts w:ascii="Times New Roman" w:hAnsi="Times New Roman" w:cs="Times New Roman"/>
          <w:sz w:val="28"/>
          <w:szCs w:val="28"/>
        </w:rPr>
        <w:t xml:space="preserve"> социально-экономического развития </w:t>
      </w:r>
      <w:r w:rsidR="003B6826" w:rsidRPr="00AE0FA0">
        <w:rPr>
          <w:rFonts w:ascii="Times New Roman" w:hAnsi="Times New Roman" w:cs="Times New Roman"/>
          <w:sz w:val="28"/>
          <w:szCs w:val="28"/>
        </w:rPr>
        <w:t>Ростовской области</w:t>
      </w:r>
      <w:r w:rsidRPr="00AE0FA0">
        <w:rPr>
          <w:rFonts w:ascii="Times New Roman" w:hAnsi="Times New Roman" w:cs="Times New Roman"/>
          <w:sz w:val="28"/>
          <w:szCs w:val="28"/>
        </w:rPr>
        <w:t xml:space="preserve"> на период до 2</w:t>
      </w:r>
      <w:r w:rsidR="00FD242C" w:rsidRPr="00AE0FA0">
        <w:rPr>
          <w:rFonts w:ascii="Times New Roman" w:hAnsi="Times New Roman" w:cs="Times New Roman"/>
          <w:sz w:val="28"/>
          <w:szCs w:val="28"/>
        </w:rPr>
        <w:t>0</w:t>
      </w:r>
      <w:r w:rsidR="007506F5" w:rsidRPr="00AE0FA0">
        <w:rPr>
          <w:rFonts w:ascii="Times New Roman" w:hAnsi="Times New Roman" w:cs="Times New Roman"/>
          <w:sz w:val="28"/>
          <w:szCs w:val="28"/>
        </w:rPr>
        <w:t>3</w:t>
      </w:r>
      <w:r w:rsidR="00FD242C" w:rsidRPr="00AE0FA0">
        <w:rPr>
          <w:rFonts w:ascii="Times New Roman" w:hAnsi="Times New Roman" w:cs="Times New Roman"/>
          <w:sz w:val="28"/>
          <w:szCs w:val="28"/>
        </w:rPr>
        <w:t>0 года,</w:t>
      </w:r>
      <w:r w:rsidRPr="00AE0FA0">
        <w:rPr>
          <w:rFonts w:ascii="Times New Roman" w:hAnsi="Times New Roman" w:cs="Times New Roman"/>
          <w:sz w:val="28"/>
          <w:szCs w:val="28"/>
        </w:rPr>
        <w:t xml:space="preserve">  Послание Президента Российской Федерации Федеральному Собранию Российско</w:t>
      </w:r>
      <w:r w:rsidR="00AB2566" w:rsidRPr="00AE0FA0">
        <w:rPr>
          <w:rFonts w:ascii="Times New Roman" w:hAnsi="Times New Roman" w:cs="Times New Roman"/>
          <w:sz w:val="28"/>
          <w:szCs w:val="28"/>
        </w:rPr>
        <w:t>й Федерации, Указ Президента Российской Федерации от 07.05.2018г. № 204 «О национальных целях и стратегических задачах развития Российской Федерации на период до</w:t>
      </w:r>
      <w:r w:rsidR="003C57D3" w:rsidRPr="00AE0FA0">
        <w:rPr>
          <w:rFonts w:ascii="Times New Roman" w:hAnsi="Times New Roman" w:cs="Times New Roman"/>
          <w:sz w:val="28"/>
          <w:szCs w:val="28"/>
        </w:rPr>
        <w:t xml:space="preserve"> </w:t>
      </w:r>
      <w:r w:rsidR="00AB2566" w:rsidRPr="00AE0FA0">
        <w:rPr>
          <w:rFonts w:ascii="Times New Roman" w:hAnsi="Times New Roman" w:cs="Times New Roman"/>
          <w:sz w:val="28"/>
          <w:szCs w:val="28"/>
        </w:rPr>
        <w:t>2024 года»</w:t>
      </w:r>
      <w:r w:rsidR="00C25F96" w:rsidRPr="00AE0FA0">
        <w:rPr>
          <w:rFonts w:ascii="Times New Roman" w:hAnsi="Times New Roman" w:cs="Times New Roman"/>
          <w:sz w:val="28"/>
          <w:szCs w:val="28"/>
        </w:rPr>
        <w:t>)</w:t>
      </w:r>
      <w:r w:rsidRPr="00AE0FA0">
        <w:rPr>
          <w:rFonts w:ascii="Times New Roman" w:hAnsi="Times New Roman" w:cs="Times New Roman"/>
          <w:sz w:val="28"/>
          <w:szCs w:val="28"/>
        </w:rPr>
        <w:t xml:space="preserve"> и на иных документах, разрабатываемых по отраслевому и территориальному принципу</w:t>
      </w:r>
    </w:p>
    <w:p w:rsidR="00177423" w:rsidRPr="00AE0FA0" w:rsidRDefault="00177423"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Стратегия </w:t>
      </w:r>
      <w:r w:rsidR="00011E4E" w:rsidRPr="00AE0FA0">
        <w:rPr>
          <w:rFonts w:ascii="Times New Roman" w:hAnsi="Times New Roman" w:cs="Times New Roman"/>
          <w:sz w:val="28"/>
          <w:szCs w:val="28"/>
        </w:rPr>
        <w:t xml:space="preserve">Цимлянского района </w:t>
      </w:r>
      <w:r w:rsidRPr="00AE0FA0">
        <w:rPr>
          <w:rFonts w:ascii="Times New Roman" w:hAnsi="Times New Roman" w:cs="Times New Roman"/>
          <w:sz w:val="28"/>
          <w:szCs w:val="28"/>
        </w:rPr>
        <w:t xml:space="preserve">опирается </w:t>
      </w:r>
      <w:r w:rsidR="00C25F96" w:rsidRPr="00AE0FA0">
        <w:rPr>
          <w:rFonts w:ascii="Times New Roman" w:hAnsi="Times New Roman" w:cs="Times New Roman"/>
          <w:sz w:val="28"/>
          <w:szCs w:val="28"/>
        </w:rPr>
        <w:t>также</w:t>
      </w:r>
      <w:r w:rsidRPr="00AE0FA0">
        <w:rPr>
          <w:rFonts w:ascii="Times New Roman" w:hAnsi="Times New Roman" w:cs="Times New Roman"/>
          <w:sz w:val="28"/>
          <w:szCs w:val="28"/>
        </w:rPr>
        <w:t xml:space="preserve"> на прогнозные документы </w:t>
      </w:r>
      <w:r w:rsidR="00011E4E" w:rsidRPr="00AE0FA0">
        <w:rPr>
          <w:rFonts w:ascii="Times New Roman" w:hAnsi="Times New Roman" w:cs="Times New Roman"/>
          <w:sz w:val="28"/>
          <w:szCs w:val="28"/>
        </w:rPr>
        <w:t>местного</w:t>
      </w:r>
      <w:r w:rsidRPr="00AE0FA0">
        <w:rPr>
          <w:rFonts w:ascii="Times New Roman" w:hAnsi="Times New Roman" w:cs="Times New Roman"/>
          <w:sz w:val="28"/>
          <w:szCs w:val="28"/>
        </w:rPr>
        <w:t xml:space="preserve"> уровня, такие как</w:t>
      </w:r>
      <w:r w:rsidR="00C25F96" w:rsidRPr="00AE0FA0">
        <w:rPr>
          <w:rFonts w:ascii="Times New Roman" w:hAnsi="Times New Roman" w:cs="Times New Roman"/>
          <w:sz w:val="28"/>
          <w:szCs w:val="28"/>
        </w:rPr>
        <w:t xml:space="preserve">, </w:t>
      </w:r>
      <w:r w:rsidR="00DB17EE" w:rsidRPr="00AE0FA0">
        <w:rPr>
          <w:rFonts w:ascii="Times New Roman" w:hAnsi="Times New Roman" w:cs="Times New Roman"/>
          <w:sz w:val="28"/>
          <w:szCs w:val="28"/>
        </w:rPr>
        <w:t>П</w:t>
      </w:r>
      <w:r w:rsidR="00B31755" w:rsidRPr="00AE0FA0">
        <w:rPr>
          <w:rFonts w:ascii="Times New Roman" w:hAnsi="Times New Roman" w:cs="Times New Roman"/>
          <w:sz w:val="28"/>
          <w:szCs w:val="28"/>
        </w:rPr>
        <w:t xml:space="preserve">рогноз социально-экономического развития </w:t>
      </w:r>
      <w:r w:rsidR="00011E4E" w:rsidRPr="00AE0FA0">
        <w:rPr>
          <w:rFonts w:ascii="Times New Roman" w:hAnsi="Times New Roman" w:cs="Times New Roman"/>
          <w:sz w:val="28"/>
          <w:szCs w:val="28"/>
        </w:rPr>
        <w:t>Цимлянского района</w:t>
      </w:r>
      <w:r w:rsidR="00B31755" w:rsidRPr="00AE0FA0">
        <w:rPr>
          <w:rFonts w:ascii="Times New Roman" w:hAnsi="Times New Roman" w:cs="Times New Roman"/>
          <w:sz w:val="28"/>
          <w:szCs w:val="28"/>
        </w:rPr>
        <w:t xml:space="preserve"> на 201</w:t>
      </w:r>
      <w:r w:rsidR="00011E4E" w:rsidRPr="00AE0FA0">
        <w:rPr>
          <w:rFonts w:ascii="Times New Roman" w:hAnsi="Times New Roman" w:cs="Times New Roman"/>
          <w:sz w:val="28"/>
          <w:szCs w:val="28"/>
        </w:rPr>
        <w:t>9 – 2021</w:t>
      </w:r>
      <w:r w:rsidR="00B31755" w:rsidRPr="00AE0FA0">
        <w:rPr>
          <w:rFonts w:ascii="Times New Roman" w:hAnsi="Times New Roman" w:cs="Times New Roman"/>
          <w:sz w:val="28"/>
          <w:szCs w:val="28"/>
        </w:rPr>
        <w:t xml:space="preserve"> годы,</w:t>
      </w:r>
      <w:r w:rsidR="0016190A" w:rsidRPr="00AE0FA0">
        <w:rPr>
          <w:rFonts w:ascii="Times New Roman" w:hAnsi="Times New Roman" w:cs="Times New Roman"/>
          <w:sz w:val="28"/>
          <w:szCs w:val="28"/>
        </w:rPr>
        <w:t xml:space="preserve"> Ст</w:t>
      </w:r>
      <w:r w:rsidR="004C13E6" w:rsidRPr="00AE0FA0">
        <w:rPr>
          <w:rFonts w:ascii="Times New Roman" w:hAnsi="Times New Roman" w:cs="Times New Roman"/>
          <w:sz w:val="28"/>
          <w:szCs w:val="28"/>
        </w:rPr>
        <w:t>р</w:t>
      </w:r>
      <w:r w:rsidR="0016190A" w:rsidRPr="00AE0FA0">
        <w:rPr>
          <w:rFonts w:ascii="Times New Roman" w:hAnsi="Times New Roman" w:cs="Times New Roman"/>
          <w:sz w:val="28"/>
          <w:szCs w:val="28"/>
        </w:rPr>
        <w:t xml:space="preserve">атегия </w:t>
      </w:r>
      <w:r w:rsidR="004C13E6" w:rsidRPr="00AE0FA0">
        <w:rPr>
          <w:rFonts w:ascii="Times New Roman" w:hAnsi="Times New Roman" w:cs="Times New Roman"/>
          <w:sz w:val="28"/>
          <w:szCs w:val="28"/>
        </w:rPr>
        <w:t>социально-экономического развития Цимлянского района до 2020 года.</w:t>
      </w:r>
    </w:p>
    <w:p w:rsidR="00177423" w:rsidRPr="00AE0FA0" w:rsidRDefault="00177423"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Основные приоритетные направления социально-экономического развития, определённые Стратегией </w:t>
      </w:r>
      <w:r w:rsidR="00B60BB4" w:rsidRPr="00AE0FA0">
        <w:rPr>
          <w:rFonts w:ascii="Times New Roman" w:hAnsi="Times New Roman" w:cs="Times New Roman"/>
          <w:sz w:val="28"/>
          <w:szCs w:val="28"/>
        </w:rPr>
        <w:t>Цимлянского района</w:t>
      </w:r>
      <w:r w:rsidRPr="00AE0FA0">
        <w:rPr>
          <w:rFonts w:ascii="Times New Roman" w:hAnsi="Times New Roman" w:cs="Times New Roman"/>
          <w:sz w:val="28"/>
          <w:szCs w:val="28"/>
        </w:rPr>
        <w:t>, должны быть раскрыты и конкретизи</w:t>
      </w:r>
      <w:r w:rsidR="00DB17EE" w:rsidRPr="00AE0FA0">
        <w:rPr>
          <w:rFonts w:ascii="Times New Roman" w:hAnsi="Times New Roman" w:cs="Times New Roman"/>
          <w:sz w:val="28"/>
          <w:szCs w:val="28"/>
        </w:rPr>
        <w:t>рованы</w:t>
      </w:r>
      <w:r w:rsidR="00F976A8" w:rsidRPr="00AE0FA0">
        <w:rPr>
          <w:rFonts w:ascii="Times New Roman" w:hAnsi="Times New Roman" w:cs="Times New Roman"/>
          <w:sz w:val="28"/>
          <w:szCs w:val="28"/>
        </w:rPr>
        <w:t xml:space="preserve"> </w:t>
      </w:r>
      <w:r w:rsidR="00B31755" w:rsidRPr="00AE0FA0">
        <w:rPr>
          <w:rFonts w:ascii="Times New Roman" w:hAnsi="Times New Roman" w:cs="Times New Roman"/>
          <w:sz w:val="28"/>
          <w:szCs w:val="28"/>
        </w:rPr>
        <w:t>в следующих документах</w:t>
      </w:r>
      <w:r w:rsidRPr="00AE0FA0">
        <w:rPr>
          <w:rFonts w:ascii="Times New Roman" w:hAnsi="Times New Roman" w:cs="Times New Roman"/>
          <w:sz w:val="28"/>
          <w:szCs w:val="28"/>
        </w:rPr>
        <w:t xml:space="preserve"> планирования и программирования:</w:t>
      </w:r>
    </w:p>
    <w:p w:rsidR="00177423" w:rsidRPr="00AE0FA0" w:rsidRDefault="00177423"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w:t>
      </w:r>
      <w:r w:rsidRPr="00AE0FA0">
        <w:rPr>
          <w:rFonts w:ascii="Times New Roman" w:hAnsi="Times New Roman" w:cs="Times New Roman"/>
          <w:sz w:val="28"/>
          <w:szCs w:val="28"/>
        </w:rPr>
        <w:tab/>
        <w:t xml:space="preserve">План мероприятий по реализации стратегии социально-экономического развития </w:t>
      </w:r>
      <w:r w:rsidR="00B60BB4" w:rsidRPr="00AE0FA0">
        <w:rPr>
          <w:rFonts w:ascii="Times New Roman" w:hAnsi="Times New Roman" w:cs="Times New Roman"/>
          <w:sz w:val="28"/>
          <w:szCs w:val="28"/>
        </w:rPr>
        <w:t>Цимлянского</w:t>
      </w:r>
      <w:r w:rsidR="00FD242C" w:rsidRPr="00AE0FA0">
        <w:rPr>
          <w:rFonts w:ascii="Times New Roman" w:hAnsi="Times New Roman" w:cs="Times New Roman"/>
          <w:sz w:val="28"/>
          <w:szCs w:val="28"/>
        </w:rPr>
        <w:t xml:space="preserve"> района</w:t>
      </w:r>
      <w:r w:rsidRPr="00AE0FA0">
        <w:rPr>
          <w:rFonts w:ascii="Times New Roman" w:hAnsi="Times New Roman" w:cs="Times New Roman"/>
          <w:sz w:val="28"/>
          <w:szCs w:val="28"/>
        </w:rPr>
        <w:t>;</w:t>
      </w:r>
    </w:p>
    <w:p w:rsidR="00177423" w:rsidRPr="00AE0FA0" w:rsidRDefault="00177423"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w:t>
      </w:r>
      <w:r w:rsidRPr="00AE0FA0">
        <w:rPr>
          <w:rFonts w:ascii="Times New Roman" w:hAnsi="Times New Roman" w:cs="Times New Roman"/>
          <w:sz w:val="28"/>
          <w:szCs w:val="28"/>
        </w:rPr>
        <w:tab/>
      </w:r>
      <w:r w:rsidR="00B60BB4" w:rsidRPr="00AE0FA0">
        <w:rPr>
          <w:rFonts w:ascii="Times New Roman" w:hAnsi="Times New Roman" w:cs="Times New Roman"/>
          <w:sz w:val="28"/>
          <w:szCs w:val="28"/>
        </w:rPr>
        <w:t>Муниципальные</w:t>
      </w:r>
      <w:r w:rsidRPr="00AE0FA0">
        <w:rPr>
          <w:rFonts w:ascii="Times New Roman" w:hAnsi="Times New Roman" w:cs="Times New Roman"/>
          <w:sz w:val="28"/>
          <w:szCs w:val="28"/>
        </w:rPr>
        <w:t xml:space="preserve"> программы </w:t>
      </w:r>
      <w:r w:rsidR="00B60BB4" w:rsidRPr="00AE0FA0">
        <w:rPr>
          <w:rFonts w:ascii="Times New Roman" w:hAnsi="Times New Roman" w:cs="Times New Roman"/>
          <w:sz w:val="28"/>
          <w:szCs w:val="28"/>
        </w:rPr>
        <w:t>Цимлянского района</w:t>
      </w:r>
      <w:r w:rsidRPr="00AE0FA0">
        <w:rPr>
          <w:rFonts w:ascii="Times New Roman" w:hAnsi="Times New Roman" w:cs="Times New Roman"/>
          <w:sz w:val="28"/>
          <w:szCs w:val="28"/>
        </w:rPr>
        <w:t>;</w:t>
      </w:r>
    </w:p>
    <w:p w:rsidR="00177423" w:rsidRPr="00AE0FA0" w:rsidRDefault="00177423"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w:t>
      </w:r>
      <w:r w:rsidRPr="00AE0FA0">
        <w:rPr>
          <w:rFonts w:ascii="Times New Roman" w:hAnsi="Times New Roman" w:cs="Times New Roman"/>
          <w:sz w:val="28"/>
          <w:szCs w:val="28"/>
        </w:rPr>
        <w:tab/>
        <w:t xml:space="preserve">Схема территориального планирования </w:t>
      </w:r>
      <w:r w:rsidR="005104A5" w:rsidRPr="00AE0FA0">
        <w:rPr>
          <w:rFonts w:ascii="Times New Roman" w:hAnsi="Times New Roman" w:cs="Times New Roman"/>
          <w:sz w:val="28"/>
          <w:szCs w:val="28"/>
        </w:rPr>
        <w:t>Цимлянского района</w:t>
      </w:r>
      <w:r w:rsidRPr="00AE0FA0">
        <w:rPr>
          <w:rFonts w:ascii="Times New Roman" w:hAnsi="Times New Roman" w:cs="Times New Roman"/>
          <w:sz w:val="28"/>
          <w:szCs w:val="28"/>
        </w:rPr>
        <w:t>.</w:t>
      </w:r>
    </w:p>
    <w:p w:rsidR="00177423" w:rsidRPr="00AE0FA0" w:rsidRDefault="00177423"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Концептуальной основой Стр</w:t>
      </w:r>
      <w:r w:rsidR="00FB08EB" w:rsidRPr="00AE0FA0">
        <w:rPr>
          <w:rFonts w:ascii="Times New Roman" w:hAnsi="Times New Roman" w:cs="Times New Roman"/>
          <w:sz w:val="28"/>
          <w:szCs w:val="28"/>
        </w:rPr>
        <w:t xml:space="preserve">атегии </w:t>
      </w:r>
      <w:r w:rsidR="005104A5" w:rsidRPr="00AE0FA0">
        <w:rPr>
          <w:rFonts w:ascii="Times New Roman" w:hAnsi="Times New Roman" w:cs="Times New Roman"/>
          <w:sz w:val="28"/>
          <w:szCs w:val="28"/>
        </w:rPr>
        <w:t xml:space="preserve">Цимлянского района </w:t>
      </w:r>
      <w:r w:rsidRPr="00AE0FA0">
        <w:rPr>
          <w:rFonts w:ascii="Times New Roman" w:hAnsi="Times New Roman" w:cs="Times New Roman"/>
          <w:sz w:val="28"/>
          <w:szCs w:val="28"/>
        </w:rPr>
        <w:t xml:space="preserve">является идея устойчивого развития – согласованное </w:t>
      </w:r>
      <w:r w:rsidR="00047500" w:rsidRPr="00AE0FA0">
        <w:rPr>
          <w:rFonts w:ascii="Times New Roman" w:hAnsi="Times New Roman" w:cs="Times New Roman"/>
          <w:sz w:val="28"/>
          <w:szCs w:val="28"/>
        </w:rPr>
        <w:t>и сбалансированное</w:t>
      </w:r>
      <w:r w:rsidRPr="00AE0FA0">
        <w:rPr>
          <w:rFonts w:ascii="Times New Roman" w:hAnsi="Times New Roman" w:cs="Times New Roman"/>
          <w:sz w:val="28"/>
          <w:szCs w:val="28"/>
        </w:rPr>
        <w:t xml:space="preserve"> экономическое, социаль</w:t>
      </w:r>
      <w:r w:rsidR="00047500" w:rsidRPr="00AE0FA0">
        <w:rPr>
          <w:rFonts w:ascii="Times New Roman" w:hAnsi="Times New Roman" w:cs="Times New Roman"/>
          <w:sz w:val="28"/>
          <w:szCs w:val="28"/>
        </w:rPr>
        <w:t>ное и пространственное развитие</w:t>
      </w:r>
      <w:r w:rsidRPr="00AE0FA0">
        <w:rPr>
          <w:rFonts w:ascii="Times New Roman" w:hAnsi="Times New Roman" w:cs="Times New Roman"/>
          <w:sz w:val="28"/>
          <w:szCs w:val="28"/>
        </w:rPr>
        <w:t xml:space="preserve">, с учётом и соблюдением интересов настоящего и будущего поколений жителей </w:t>
      </w:r>
      <w:r w:rsidR="005104A5" w:rsidRPr="00AE0FA0">
        <w:rPr>
          <w:rFonts w:ascii="Times New Roman" w:hAnsi="Times New Roman" w:cs="Times New Roman"/>
          <w:sz w:val="28"/>
          <w:szCs w:val="28"/>
        </w:rPr>
        <w:t>Цимлянского района</w:t>
      </w:r>
      <w:r w:rsidRPr="00AE0FA0">
        <w:rPr>
          <w:rFonts w:ascii="Times New Roman" w:hAnsi="Times New Roman" w:cs="Times New Roman"/>
          <w:sz w:val="28"/>
          <w:szCs w:val="28"/>
        </w:rPr>
        <w:t>.</w:t>
      </w:r>
    </w:p>
    <w:p w:rsidR="00177423" w:rsidRPr="00AE0FA0" w:rsidRDefault="00177423" w:rsidP="008B65B4">
      <w:pPr>
        <w:tabs>
          <w:tab w:val="left" w:pos="1134"/>
        </w:tabs>
        <w:autoSpaceDE w:val="0"/>
        <w:autoSpaceDN w:val="0"/>
        <w:adjustRightInd w:val="0"/>
        <w:spacing w:after="0" w:line="240" w:lineRule="auto"/>
        <w:ind w:firstLine="709"/>
        <w:jc w:val="both"/>
        <w:rPr>
          <w:rFonts w:ascii="Times New Roman" w:hAnsi="Times New Roman" w:cs="Times New Roman"/>
          <w:bCs/>
          <w:sz w:val="28"/>
          <w:szCs w:val="28"/>
        </w:rPr>
      </w:pPr>
      <w:r w:rsidRPr="00AE0FA0">
        <w:rPr>
          <w:rFonts w:ascii="Times New Roman" w:hAnsi="Times New Roman" w:cs="Times New Roman"/>
          <w:sz w:val="28"/>
          <w:szCs w:val="28"/>
        </w:rPr>
        <w:t xml:space="preserve">Миссия </w:t>
      </w:r>
      <w:r w:rsidR="0091091E" w:rsidRPr="00AE0FA0">
        <w:rPr>
          <w:rFonts w:ascii="Times New Roman" w:hAnsi="Times New Roman" w:cs="Times New Roman"/>
          <w:sz w:val="28"/>
          <w:szCs w:val="28"/>
        </w:rPr>
        <w:t xml:space="preserve">района </w:t>
      </w:r>
      <w:r w:rsidRPr="00AE0FA0">
        <w:rPr>
          <w:rFonts w:ascii="Times New Roman" w:hAnsi="Times New Roman" w:cs="Times New Roman"/>
          <w:sz w:val="28"/>
          <w:szCs w:val="28"/>
        </w:rPr>
        <w:t xml:space="preserve"> конкретизируется через </w:t>
      </w:r>
      <w:r w:rsidRPr="00AE0FA0">
        <w:rPr>
          <w:rFonts w:ascii="Times New Roman" w:hAnsi="Times New Roman" w:cs="Times New Roman"/>
          <w:bCs/>
          <w:sz w:val="28"/>
          <w:szCs w:val="28"/>
        </w:rPr>
        <w:t xml:space="preserve">систему целей </w:t>
      </w:r>
      <w:r w:rsidRPr="00AE0FA0">
        <w:rPr>
          <w:rFonts w:ascii="Times New Roman" w:hAnsi="Times New Roman" w:cs="Times New Roman"/>
          <w:sz w:val="28"/>
          <w:szCs w:val="28"/>
        </w:rPr>
        <w:t xml:space="preserve">и связанных с ней </w:t>
      </w:r>
      <w:r w:rsidRPr="00AE0FA0">
        <w:rPr>
          <w:rFonts w:ascii="Times New Roman" w:hAnsi="Times New Roman" w:cs="Times New Roman"/>
          <w:bCs/>
          <w:sz w:val="28"/>
          <w:szCs w:val="28"/>
        </w:rPr>
        <w:t xml:space="preserve">индикаторов. В Стратегии </w:t>
      </w:r>
      <w:r w:rsidR="0091091E" w:rsidRPr="00AE0FA0">
        <w:rPr>
          <w:rFonts w:ascii="Times New Roman" w:hAnsi="Times New Roman" w:cs="Times New Roman"/>
          <w:bCs/>
          <w:sz w:val="28"/>
          <w:szCs w:val="28"/>
        </w:rPr>
        <w:t xml:space="preserve">Цимлянского </w:t>
      </w:r>
      <w:r w:rsidRPr="00AE0FA0">
        <w:rPr>
          <w:rFonts w:ascii="Times New Roman" w:hAnsi="Times New Roman" w:cs="Times New Roman"/>
          <w:bCs/>
          <w:sz w:val="28"/>
          <w:szCs w:val="28"/>
        </w:rPr>
        <w:t>выделяются два типа целей:</w:t>
      </w:r>
    </w:p>
    <w:p w:rsidR="00177423" w:rsidRPr="00AE0FA0" w:rsidRDefault="00047500" w:rsidP="008B65B4">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bCs/>
          <w:sz w:val="28"/>
          <w:szCs w:val="28"/>
        </w:rPr>
      </w:pPr>
      <w:r w:rsidRPr="00AE0FA0">
        <w:rPr>
          <w:rFonts w:ascii="Times New Roman" w:hAnsi="Times New Roman" w:cs="Times New Roman"/>
          <w:bCs/>
          <w:sz w:val="28"/>
          <w:szCs w:val="28"/>
        </w:rPr>
        <w:t xml:space="preserve">динамические цели </w:t>
      </w:r>
      <w:r w:rsidR="00177423" w:rsidRPr="00AE0FA0">
        <w:rPr>
          <w:rFonts w:ascii="Times New Roman" w:hAnsi="Times New Roman" w:cs="Times New Roman"/>
          <w:bCs/>
          <w:sz w:val="28"/>
          <w:szCs w:val="28"/>
        </w:rPr>
        <w:t>исходят из интересов объекта стратегирования (для экономической политики – хозяйствующие субъекты; для социальной политики – население; для пространственной политики – городское пространство) и предусматривают интенсивное количественное позитивное изменение характеризующего его индикатора;</w:t>
      </w:r>
    </w:p>
    <w:p w:rsidR="00177423" w:rsidRPr="00AE0FA0" w:rsidRDefault="00177423" w:rsidP="008B65B4">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bCs/>
          <w:sz w:val="28"/>
          <w:szCs w:val="28"/>
        </w:rPr>
      </w:pPr>
      <w:r w:rsidRPr="00AE0FA0">
        <w:rPr>
          <w:rFonts w:ascii="Times New Roman" w:hAnsi="Times New Roman" w:cs="Times New Roman"/>
          <w:bCs/>
          <w:sz w:val="28"/>
          <w:szCs w:val="28"/>
        </w:rPr>
        <w:t>структурные цели исходят из интересов устойчивого развития и предусматривают качественное изменение сферы стратегирования: преобразование ее структуры, устранение диспропорций.</w:t>
      </w:r>
    </w:p>
    <w:p w:rsidR="00177423" w:rsidRPr="00AE0FA0" w:rsidRDefault="00177423" w:rsidP="008B65B4">
      <w:pPr>
        <w:tabs>
          <w:tab w:val="left" w:pos="1134"/>
        </w:tabs>
        <w:autoSpaceDE w:val="0"/>
        <w:autoSpaceDN w:val="0"/>
        <w:adjustRightInd w:val="0"/>
        <w:spacing w:after="0" w:line="240" w:lineRule="auto"/>
        <w:ind w:firstLine="709"/>
        <w:jc w:val="both"/>
        <w:rPr>
          <w:rFonts w:ascii="Times New Roman" w:hAnsi="Times New Roman" w:cs="Times New Roman"/>
          <w:bCs/>
          <w:sz w:val="28"/>
          <w:szCs w:val="28"/>
        </w:rPr>
      </w:pPr>
      <w:r w:rsidRPr="00AE0FA0">
        <w:rPr>
          <w:rFonts w:ascii="Times New Roman" w:hAnsi="Times New Roman" w:cs="Times New Roman"/>
          <w:sz w:val="28"/>
          <w:szCs w:val="28"/>
        </w:rPr>
        <w:t xml:space="preserve">Вариативность степени достижения целей определяется реализацией различных </w:t>
      </w:r>
      <w:r w:rsidRPr="00AE0FA0">
        <w:rPr>
          <w:rFonts w:ascii="Times New Roman" w:hAnsi="Times New Roman" w:cs="Times New Roman"/>
          <w:bCs/>
          <w:sz w:val="28"/>
          <w:szCs w:val="28"/>
        </w:rPr>
        <w:t xml:space="preserve">сценариев </w:t>
      </w:r>
      <w:r w:rsidRPr="00AE0FA0">
        <w:rPr>
          <w:rFonts w:ascii="Times New Roman" w:hAnsi="Times New Roman" w:cs="Times New Roman"/>
          <w:sz w:val="28"/>
          <w:szCs w:val="28"/>
        </w:rPr>
        <w:t xml:space="preserve">и выражается в соответствующих </w:t>
      </w:r>
      <w:r w:rsidRPr="00AE0FA0">
        <w:rPr>
          <w:rFonts w:ascii="Times New Roman" w:hAnsi="Times New Roman" w:cs="Times New Roman"/>
          <w:bCs/>
          <w:sz w:val="28"/>
          <w:szCs w:val="28"/>
        </w:rPr>
        <w:t>ожидаемых результатах.</w:t>
      </w:r>
    </w:p>
    <w:p w:rsidR="00177423" w:rsidRPr="00AE0FA0" w:rsidRDefault="00177423" w:rsidP="008B65B4">
      <w:pPr>
        <w:tabs>
          <w:tab w:val="left" w:pos="1134"/>
        </w:tabs>
        <w:autoSpaceDE w:val="0"/>
        <w:autoSpaceDN w:val="0"/>
        <w:adjustRightInd w:val="0"/>
        <w:spacing w:after="0" w:line="240" w:lineRule="auto"/>
        <w:ind w:firstLine="709"/>
        <w:jc w:val="both"/>
        <w:rPr>
          <w:rFonts w:ascii="Times New Roman" w:hAnsi="Times New Roman" w:cs="Times New Roman"/>
          <w:bCs/>
          <w:sz w:val="28"/>
          <w:szCs w:val="28"/>
        </w:rPr>
      </w:pPr>
      <w:r w:rsidRPr="00AE0FA0">
        <w:rPr>
          <w:rFonts w:ascii="Times New Roman" w:hAnsi="Times New Roman" w:cs="Times New Roman"/>
          <w:bCs/>
          <w:sz w:val="28"/>
          <w:szCs w:val="28"/>
        </w:rPr>
        <w:lastRenderedPageBreak/>
        <w:t xml:space="preserve">Механизм реализации </w:t>
      </w:r>
      <w:r w:rsidRPr="00AE0FA0">
        <w:rPr>
          <w:rFonts w:ascii="Times New Roman" w:hAnsi="Times New Roman" w:cs="Times New Roman"/>
          <w:sz w:val="28"/>
          <w:szCs w:val="28"/>
        </w:rPr>
        <w:t xml:space="preserve">Стратегии </w:t>
      </w:r>
      <w:r w:rsidR="002B4100" w:rsidRPr="00AE0FA0">
        <w:rPr>
          <w:rFonts w:ascii="Times New Roman" w:hAnsi="Times New Roman" w:cs="Times New Roman"/>
          <w:sz w:val="28"/>
          <w:szCs w:val="28"/>
        </w:rPr>
        <w:t xml:space="preserve">Цимлянского района </w:t>
      </w:r>
      <w:r w:rsidRPr="00AE0FA0">
        <w:rPr>
          <w:rFonts w:ascii="Times New Roman" w:hAnsi="Times New Roman" w:cs="Times New Roman"/>
          <w:sz w:val="28"/>
          <w:szCs w:val="28"/>
        </w:rPr>
        <w:t xml:space="preserve">основан на решении приоритетных </w:t>
      </w:r>
      <w:r w:rsidRPr="00AE0FA0">
        <w:rPr>
          <w:rFonts w:ascii="Times New Roman" w:hAnsi="Times New Roman" w:cs="Times New Roman"/>
          <w:bCs/>
          <w:sz w:val="28"/>
          <w:szCs w:val="28"/>
        </w:rPr>
        <w:t xml:space="preserve">задач </w:t>
      </w:r>
      <w:r w:rsidRPr="00AE0FA0">
        <w:rPr>
          <w:rFonts w:ascii="Times New Roman" w:hAnsi="Times New Roman" w:cs="Times New Roman"/>
          <w:sz w:val="28"/>
          <w:szCs w:val="28"/>
        </w:rPr>
        <w:t xml:space="preserve">и реализации </w:t>
      </w:r>
      <w:r w:rsidRPr="00AE0FA0">
        <w:rPr>
          <w:rFonts w:ascii="Times New Roman" w:hAnsi="Times New Roman" w:cs="Times New Roman"/>
          <w:bCs/>
          <w:sz w:val="28"/>
          <w:szCs w:val="28"/>
        </w:rPr>
        <w:t>стратегических проектных инициатив.</w:t>
      </w:r>
    </w:p>
    <w:p w:rsidR="00177423" w:rsidRPr="00AE0FA0" w:rsidRDefault="00177423" w:rsidP="008B65B4">
      <w:pPr>
        <w:tabs>
          <w:tab w:val="left" w:pos="1134"/>
        </w:tabs>
        <w:autoSpaceDE w:val="0"/>
        <w:autoSpaceDN w:val="0"/>
        <w:adjustRightInd w:val="0"/>
        <w:spacing w:after="0" w:line="240" w:lineRule="auto"/>
        <w:ind w:firstLine="709"/>
        <w:jc w:val="both"/>
        <w:rPr>
          <w:rFonts w:ascii="Times New Roman" w:hAnsi="Times New Roman" w:cs="Times New Roman"/>
          <w:bCs/>
          <w:sz w:val="28"/>
          <w:szCs w:val="28"/>
        </w:rPr>
      </w:pPr>
      <w:r w:rsidRPr="00AE0FA0">
        <w:rPr>
          <w:rFonts w:ascii="Times New Roman" w:hAnsi="Times New Roman" w:cs="Times New Roman"/>
          <w:bCs/>
          <w:sz w:val="28"/>
          <w:szCs w:val="28"/>
        </w:rPr>
        <w:t>Приоритетная задача определяется как деятельность, направленная на преодоление ключевых внутренних проблем, которые препятствуют достижени</w:t>
      </w:r>
      <w:r w:rsidR="00DB17EE" w:rsidRPr="00AE0FA0">
        <w:rPr>
          <w:rFonts w:ascii="Times New Roman" w:hAnsi="Times New Roman" w:cs="Times New Roman"/>
          <w:bCs/>
          <w:sz w:val="28"/>
          <w:szCs w:val="28"/>
        </w:rPr>
        <w:t>ю динамической цели или</w:t>
      </w:r>
      <w:r w:rsidR="002B4100" w:rsidRPr="00AE0FA0">
        <w:rPr>
          <w:rFonts w:ascii="Times New Roman" w:hAnsi="Times New Roman" w:cs="Times New Roman"/>
          <w:bCs/>
          <w:sz w:val="28"/>
          <w:szCs w:val="28"/>
        </w:rPr>
        <w:t xml:space="preserve"> </w:t>
      </w:r>
      <w:r w:rsidR="00DB17EE" w:rsidRPr="00AE0FA0">
        <w:rPr>
          <w:rFonts w:ascii="Times New Roman" w:hAnsi="Times New Roman" w:cs="Times New Roman"/>
          <w:bCs/>
          <w:sz w:val="28"/>
          <w:szCs w:val="28"/>
        </w:rPr>
        <w:t>оказывают негативное влияние на неё.</w:t>
      </w:r>
    </w:p>
    <w:p w:rsidR="00026DD2" w:rsidRPr="00AE0FA0" w:rsidRDefault="00177423" w:rsidP="008B65B4">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bCs/>
          <w:sz w:val="28"/>
          <w:szCs w:val="28"/>
        </w:rPr>
        <w:t xml:space="preserve">Стратегическая проектная инициатива (СПИН) предполагает реализацию потенциала внутренних сильных сторон в рамках ключевых внешних трендов. СПИНы в Стратегии </w:t>
      </w:r>
      <w:r w:rsidR="002B4100" w:rsidRPr="00AE0FA0">
        <w:rPr>
          <w:rFonts w:ascii="Times New Roman" w:hAnsi="Times New Roman" w:cs="Times New Roman"/>
          <w:bCs/>
          <w:sz w:val="28"/>
          <w:szCs w:val="28"/>
        </w:rPr>
        <w:t xml:space="preserve">Цимлянского района </w:t>
      </w:r>
      <w:r w:rsidRPr="00AE0FA0">
        <w:rPr>
          <w:rFonts w:ascii="Times New Roman" w:hAnsi="Times New Roman" w:cs="Times New Roman"/>
          <w:bCs/>
          <w:sz w:val="28"/>
          <w:szCs w:val="28"/>
        </w:rPr>
        <w:t xml:space="preserve">сформулированы как идеи </w:t>
      </w:r>
      <w:r w:rsidR="00224804" w:rsidRPr="00AE0FA0">
        <w:rPr>
          <w:rFonts w:ascii="Times New Roman" w:hAnsi="Times New Roman" w:cs="Times New Roman"/>
          <w:bCs/>
          <w:sz w:val="28"/>
          <w:szCs w:val="28"/>
        </w:rPr>
        <w:t>местного</w:t>
      </w:r>
      <w:r w:rsidRPr="00AE0FA0">
        <w:rPr>
          <w:rFonts w:ascii="Times New Roman" w:hAnsi="Times New Roman" w:cs="Times New Roman"/>
          <w:bCs/>
          <w:sz w:val="28"/>
          <w:szCs w:val="28"/>
        </w:rPr>
        <w:t xml:space="preserve"> масштаба, консолидирующие </w:t>
      </w:r>
      <w:r w:rsidR="00224804" w:rsidRPr="00AE0FA0">
        <w:rPr>
          <w:rFonts w:ascii="Times New Roman" w:hAnsi="Times New Roman" w:cs="Times New Roman"/>
          <w:bCs/>
          <w:sz w:val="28"/>
          <w:szCs w:val="28"/>
        </w:rPr>
        <w:t>местные</w:t>
      </w:r>
      <w:r w:rsidRPr="00AE0FA0">
        <w:rPr>
          <w:rFonts w:ascii="Times New Roman" w:hAnsi="Times New Roman" w:cs="Times New Roman"/>
          <w:bCs/>
          <w:sz w:val="28"/>
          <w:szCs w:val="28"/>
        </w:rPr>
        <w:t xml:space="preserve"> ресурсы и объединяющие основных стейкхолдеров (общество, власть, бизнес) на достижение структурной цели.</w:t>
      </w:r>
      <w:r w:rsidR="00047500" w:rsidRPr="00AE0FA0">
        <w:rPr>
          <w:rFonts w:ascii="Times New Roman" w:hAnsi="Times New Roman" w:cs="Times New Roman"/>
          <w:bCs/>
          <w:sz w:val="28"/>
          <w:szCs w:val="28"/>
        </w:rPr>
        <w:t xml:space="preserve"> Реализация СПИНов носит трансформационный и мультипликативный эффекты для социально-экономической системы </w:t>
      </w:r>
      <w:r w:rsidR="00224804" w:rsidRPr="00AE0FA0">
        <w:rPr>
          <w:rFonts w:ascii="Times New Roman" w:hAnsi="Times New Roman" w:cs="Times New Roman"/>
          <w:bCs/>
          <w:sz w:val="28"/>
          <w:szCs w:val="28"/>
        </w:rPr>
        <w:t>района</w:t>
      </w:r>
      <w:r w:rsidR="00DB17EE" w:rsidRPr="00AE0FA0">
        <w:rPr>
          <w:rFonts w:ascii="Times New Roman" w:hAnsi="Times New Roman" w:cs="Times New Roman"/>
          <w:bCs/>
          <w:sz w:val="28"/>
          <w:szCs w:val="28"/>
        </w:rPr>
        <w:t>.</w:t>
      </w:r>
      <w:r w:rsidR="00026DD2" w:rsidRPr="00AE0FA0">
        <w:rPr>
          <w:rFonts w:ascii="Times New Roman" w:hAnsi="Times New Roman" w:cs="Times New Roman"/>
          <w:sz w:val="28"/>
          <w:szCs w:val="28"/>
        </w:rPr>
        <w:br w:type="page"/>
      </w:r>
    </w:p>
    <w:p w:rsidR="00095F2B" w:rsidRPr="00D33D47" w:rsidRDefault="00DB553A" w:rsidP="008B65B4">
      <w:pPr>
        <w:pStyle w:val="1"/>
        <w:numPr>
          <w:ilvl w:val="0"/>
          <w:numId w:val="1"/>
        </w:numPr>
        <w:spacing w:line="240" w:lineRule="auto"/>
        <w:ind w:left="0" w:firstLine="709"/>
        <w:rPr>
          <w:b w:val="0"/>
          <w:caps/>
        </w:rPr>
      </w:pPr>
      <w:bookmarkStart w:id="1" w:name="_Toc529454255"/>
      <w:r>
        <w:rPr>
          <w:b w:val="0"/>
        </w:rPr>
        <w:lastRenderedPageBreak/>
        <w:t>А</w:t>
      </w:r>
      <w:r w:rsidRPr="00D33D47">
        <w:rPr>
          <w:b w:val="0"/>
        </w:rPr>
        <w:t xml:space="preserve">нализ состояния и перспектив социально-экономического развития </w:t>
      </w:r>
      <w:r w:rsidR="00185179">
        <w:rPr>
          <w:b w:val="0"/>
        </w:rPr>
        <w:t>Ц</w:t>
      </w:r>
      <w:r w:rsidRPr="00D33D47">
        <w:rPr>
          <w:b w:val="0"/>
        </w:rPr>
        <w:t>имлянского района</w:t>
      </w:r>
      <w:bookmarkEnd w:id="1"/>
      <w:r w:rsidRPr="00D33D47">
        <w:rPr>
          <w:b w:val="0"/>
        </w:rPr>
        <w:t xml:space="preserve"> </w:t>
      </w:r>
    </w:p>
    <w:p w:rsidR="00167B40" w:rsidRPr="00AE0FA0" w:rsidRDefault="00FD242C" w:rsidP="008B65B4">
      <w:pPr>
        <w:pStyle w:val="2"/>
        <w:numPr>
          <w:ilvl w:val="1"/>
          <w:numId w:val="2"/>
        </w:numPr>
        <w:spacing w:before="0" w:after="0" w:line="240" w:lineRule="auto"/>
        <w:rPr>
          <w:b w:val="0"/>
        </w:rPr>
      </w:pPr>
      <w:r w:rsidRPr="00AE0FA0">
        <w:rPr>
          <w:b w:val="0"/>
        </w:rPr>
        <w:t xml:space="preserve"> </w:t>
      </w:r>
      <w:bookmarkStart w:id="2" w:name="_Toc529454256"/>
      <w:r w:rsidR="00167B40" w:rsidRPr="00AE0FA0">
        <w:rPr>
          <w:b w:val="0"/>
        </w:rPr>
        <w:t>Историко-географические сведения</w:t>
      </w:r>
      <w:bookmarkEnd w:id="2"/>
    </w:p>
    <w:p w:rsidR="00A5270D" w:rsidRPr="00AE0FA0" w:rsidRDefault="00A5270D" w:rsidP="008B65B4">
      <w:pPr>
        <w:spacing w:after="0" w:line="240" w:lineRule="auto"/>
        <w:ind w:firstLine="567"/>
        <w:jc w:val="both"/>
        <w:rPr>
          <w:rFonts w:ascii="Times New Roman" w:hAnsi="Times New Roman" w:cs="Times New Roman"/>
          <w:sz w:val="28"/>
          <w:szCs w:val="28"/>
        </w:rPr>
      </w:pPr>
      <w:r w:rsidRPr="00AE0FA0">
        <w:rPr>
          <w:rFonts w:ascii="Times New Roman" w:hAnsi="Times New Roman" w:cs="Times New Roman"/>
          <w:sz w:val="28"/>
          <w:szCs w:val="28"/>
        </w:rPr>
        <w:t>Цимлянский район расположен в северо-восточной части области на берегу Цимлянского водохранилища. Административный центр – город Цимлянск. Площадь территории района – 2537 кв. км, расстояние от административного центра до г. Ростова-на-Дону – 236 км.</w:t>
      </w:r>
    </w:p>
    <w:p w:rsidR="00E15B5D" w:rsidRPr="00AE0FA0" w:rsidRDefault="00A5270D" w:rsidP="008B65B4">
      <w:pPr>
        <w:spacing w:after="0" w:line="240" w:lineRule="auto"/>
        <w:ind w:firstLine="567"/>
        <w:jc w:val="both"/>
        <w:rPr>
          <w:rFonts w:ascii="Times New Roman" w:hAnsi="Times New Roman" w:cs="Times New Roman"/>
          <w:sz w:val="28"/>
          <w:szCs w:val="28"/>
        </w:rPr>
      </w:pPr>
      <w:r w:rsidRPr="00AE0FA0">
        <w:rPr>
          <w:rFonts w:ascii="Times New Roman" w:hAnsi="Times New Roman" w:cs="Times New Roman"/>
          <w:sz w:val="28"/>
          <w:szCs w:val="28"/>
        </w:rPr>
        <w:t xml:space="preserve">В состав муниципального образования входят 1 городское и 6 сельских поселений: </w:t>
      </w:r>
    </w:p>
    <w:p w:rsidR="00E15B5D" w:rsidRPr="00AE0FA0" w:rsidRDefault="00A5270D" w:rsidP="008B65B4">
      <w:pPr>
        <w:pStyle w:val="a3"/>
        <w:numPr>
          <w:ilvl w:val="0"/>
          <w:numId w:val="115"/>
        </w:numPr>
        <w:spacing w:after="0" w:line="240" w:lineRule="auto"/>
        <w:jc w:val="both"/>
        <w:rPr>
          <w:rFonts w:ascii="Times New Roman" w:hAnsi="Times New Roman" w:cs="Times New Roman"/>
          <w:sz w:val="28"/>
          <w:szCs w:val="28"/>
        </w:rPr>
      </w:pPr>
      <w:r w:rsidRPr="00AE0FA0">
        <w:rPr>
          <w:rFonts w:ascii="Times New Roman" w:hAnsi="Times New Roman" w:cs="Times New Roman"/>
          <w:sz w:val="28"/>
          <w:szCs w:val="28"/>
        </w:rPr>
        <w:t xml:space="preserve">Цимлянское городское поселение, </w:t>
      </w:r>
    </w:p>
    <w:p w:rsidR="00E15B5D" w:rsidRPr="00AE0FA0" w:rsidRDefault="00A5270D" w:rsidP="008B65B4">
      <w:pPr>
        <w:pStyle w:val="a3"/>
        <w:numPr>
          <w:ilvl w:val="0"/>
          <w:numId w:val="115"/>
        </w:numPr>
        <w:spacing w:after="0" w:line="240" w:lineRule="auto"/>
        <w:jc w:val="both"/>
        <w:rPr>
          <w:rFonts w:ascii="Times New Roman" w:hAnsi="Times New Roman" w:cs="Times New Roman"/>
          <w:sz w:val="28"/>
          <w:szCs w:val="28"/>
        </w:rPr>
      </w:pPr>
      <w:r w:rsidRPr="00AE0FA0">
        <w:rPr>
          <w:rFonts w:ascii="Times New Roman" w:hAnsi="Times New Roman" w:cs="Times New Roman"/>
          <w:sz w:val="28"/>
          <w:szCs w:val="28"/>
        </w:rPr>
        <w:t xml:space="preserve">Калининское сельское поселение, </w:t>
      </w:r>
    </w:p>
    <w:p w:rsidR="00E15B5D" w:rsidRPr="00AE0FA0" w:rsidRDefault="00A5270D" w:rsidP="008B65B4">
      <w:pPr>
        <w:pStyle w:val="a3"/>
        <w:numPr>
          <w:ilvl w:val="0"/>
          <w:numId w:val="115"/>
        </w:numPr>
        <w:spacing w:after="0" w:line="240" w:lineRule="auto"/>
        <w:jc w:val="both"/>
        <w:rPr>
          <w:rFonts w:ascii="Times New Roman" w:hAnsi="Times New Roman" w:cs="Times New Roman"/>
          <w:sz w:val="28"/>
          <w:szCs w:val="28"/>
        </w:rPr>
      </w:pPr>
      <w:r w:rsidRPr="00AE0FA0">
        <w:rPr>
          <w:rFonts w:ascii="Times New Roman" w:hAnsi="Times New Roman" w:cs="Times New Roman"/>
          <w:sz w:val="28"/>
          <w:szCs w:val="28"/>
        </w:rPr>
        <w:t xml:space="preserve">Красноярское сельское поселение, </w:t>
      </w:r>
    </w:p>
    <w:p w:rsidR="00E15B5D" w:rsidRPr="00AE0FA0" w:rsidRDefault="00A5270D" w:rsidP="008B65B4">
      <w:pPr>
        <w:pStyle w:val="a3"/>
        <w:numPr>
          <w:ilvl w:val="0"/>
          <w:numId w:val="115"/>
        </w:numPr>
        <w:spacing w:after="0" w:line="240" w:lineRule="auto"/>
        <w:jc w:val="both"/>
        <w:rPr>
          <w:rFonts w:ascii="Times New Roman" w:hAnsi="Times New Roman" w:cs="Times New Roman"/>
          <w:sz w:val="28"/>
          <w:szCs w:val="28"/>
        </w:rPr>
      </w:pPr>
      <w:r w:rsidRPr="00AE0FA0">
        <w:rPr>
          <w:rFonts w:ascii="Times New Roman" w:hAnsi="Times New Roman" w:cs="Times New Roman"/>
          <w:sz w:val="28"/>
          <w:szCs w:val="28"/>
        </w:rPr>
        <w:t xml:space="preserve">Лозновское сельское поселение, </w:t>
      </w:r>
    </w:p>
    <w:p w:rsidR="00E15B5D" w:rsidRPr="00AE0FA0" w:rsidRDefault="00A5270D" w:rsidP="008B65B4">
      <w:pPr>
        <w:pStyle w:val="a3"/>
        <w:numPr>
          <w:ilvl w:val="0"/>
          <w:numId w:val="115"/>
        </w:numPr>
        <w:spacing w:after="0" w:line="240" w:lineRule="auto"/>
        <w:jc w:val="both"/>
        <w:rPr>
          <w:rFonts w:ascii="Times New Roman" w:hAnsi="Times New Roman" w:cs="Times New Roman"/>
          <w:sz w:val="28"/>
          <w:szCs w:val="28"/>
        </w:rPr>
      </w:pPr>
      <w:r w:rsidRPr="00AE0FA0">
        <w:rPr>
          <w:rFonts w:ascii="Times New Roman" w:hAnsi="Times New Roman" w:cs="Times New Roman"/>
          <w:sz w:val="28"/>
          <w:szCs w:val="28"/>
        </w:rPr>
        <w:t>Маркинское сельское поселение,</w:t>
      </w:r>
    </w:p>
    <w:p w:rsidR="00E15B5D" w:rsidRPr="00AE0FA0" w:rsidRDefault="00A5270D" w:rsidP="008B65B4">
      <w:pPr>
        <w:pStyle w:val="a3"/>
        <w:numPr>
          <w:ilvl w:val="0"/>
          <w:numId w:val="115"/>
        </w:numPr>
        <w:spacing w:after="0" w:line="240" w:lineRule="auto"/>
        <w:jc w:val="both"/>
        <w:rPr>
          <w:rFonts w:ascii="Times New Roman" w:hAnsi="Times New Roman" w:cs="Times New Roman"/>
          <w:sz w:val="28"/>
          <w:szCs w:val="28"/>
        </w:rPr>
      </w:pPr>
      <w:r w:rsidRPr="00AE0FA0">
        <w:rPr>
          <w:rFonts w:ascii="Times New Roman" w:hAnsi="Times New Roman" w:cs="Times New Roman"/>
          <w:sz w:val="28"/>
          <w:szCs w:val="28"/>
        </w:rPr>
        <w:t xml:space="preserve">Новоцимлянское сельское поселение, </w:t>
      </w:r>
    </w:p>
    <w:p w:rsidR="00A5270D" w:rsidRPr="00AE0FA0" w:rsidRDefault="00A5270D" w:rsidP="008B65B4">
      <w:pPr>
        <w:pStyle w:val="a3"/>
        <w:numPr>
          <w:ilvl w:val="0"/>
          <w:numId w:val="115"/>
        </w:numPr>
        <w:spacing w:after="0" w:line="240" w:lineRule="auto"/>
        <w:jc w:val="both"/>
        <w:rPr>
          <w:rFonts w:ascii="Times New Roman" w:hAnsi="Times New Roman" w:cs="Times New Roman"/>
          <w:sz w:val="28"/>
          <w:szCs w:val="28"/>
        </w:rPr>
      </w:pPr>
      <w:r w:rsidRPr="00AE0FA0">
        <w:rPr>
          <w:rFonts w:ascii="Times New Roman" w:hAnsi="Times New Roman" w:cs="Times New Roman"/>
          <w:sz w:val="28"/>
          <w:szCs w:val="28"/>
        </w:rPr>
        <w:t>Саркеловское сельское поселение.</w:t>
      </w:r>
    </w:p>
    <w:p w:rsidR="0093246C" w:rsidRPr="00AE0FA0" w:rsidRDefault="0093246C"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noProof/>
          <w:sz w:val="28"/>
          <w:szCs w:val="28"/>
          <w:lang w:eastAsia="ru-RU"/>
        </w:rPr>
        <w:drawing>
          <wp:inline distT="0" distB="0" distL="0" distR="0">
            <wp:extent cx="5654903" cy="5772150"/>
            <wp:effectExtent l="19050" t="0" r="2947" b="0"/>
            <wp:docPr id="1" name="Рисунок 1" descr="C:\Users\Наталия\Desktop\Стратегия 2030\Цимлянский р-н КАР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ия\Desktop\Стратегия 2030\Цимлянский р-н КАРТА.jpg"/>
                    <pic:cNvPicPr>
                      <a:picLocks noChangeAspect="1" noChangeArrowheads="1"/>
                    </pic:cNvPicPr>
                  </pic:nvPicPr>
                  <pic:blipFill>
                    <a:blip r:embed="rId8"/>
                    <a:srcRect/>
                    <a:stretch>
                      <a:fillRect/>
                    </a:stretch>
                  </pic:blipFill>
                  <pic:spPr bwMode="auto">
                    <a:xfrm>
                      <a:off x="0" y="0"/>
                      <a:ext cx="5654903" cy="5772150"/>
                    </a:xfrm>
                    <a:prstGeom prst="rect">
                      <a:avLst/>
                    </a:prstGeom>
                    <a:noFill/>
                    <a:ln w="9525">
                      <a:noFill/>
                      <a:miter lim="800000"/>
                      <a:headEnd/>
                      <a:tailEnd/>
                    </a:ln>
                  </pic:spPr>
                </pic:pic>
              </a:graphicData>
            </a:graphic>
          </wp:inline>
        </w:drawing>
      </w:r>
    </w:p>
    <w:p w:rsidR="00A5270D" w:rsidRPr="00AE0FA0" w:rsidRDefault="00A5270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Первые поселения появились </w:t>
      </w:r>
      <w:r w:rsidR="00BB1672" w:rsidRPr="00AE0FA0">
        <w:rPr>
          <w:rFonts w:ascii="Times New Roman" w:hAnsi="Times New Roman" w:cs="Times New Roman"/>
          <w:sz w:val="28"/>
          <w:szCs w:val="28"/>
        </w:rPr>
        <w:t xml:space="preserve">на </w:t>
      </w:r>
      <w:r w:rsidR="00211C10" w:rsidRPr="00AE0FA0">
        <w:rPr>
          <w:rFonts w:ascii="Times New Roman" w:hAnsi="Times New Roman" w:cs="Times New Roman"/>
          <w:sz w:val="28"/>
          <w:szCs w:val="28"/>
        </w:rPr>
        <w:t>территории Цимлянского района</w:t>
      </w:r>
      <w:r w:rsidRPr="00AE0FA0">
        <w:rPr>
          <w:rFonts w:ascii="Times New Roman" w:hAnsi="Times New Roman" w:cs="Times New Roman"/>
          <w:sz w:val="28"/>
          <w:szCs w:val="28"/>
        </w:rPr>
        <w:t xml:space="preserve"> в VII-VIII веке н.э., когда хазарами в 834 г. была построена крепость Саркел, сейчас, </w:t>
      </w:r>
      <w:r w:rsidRPr="00AE0FA0">
        <w:rPr>
          <w:rFonts w:ascii="Times New Roman" w:hAnsi="Times New Roman" w:cs="Times New Roman"/>
          <w:sz w:val="28"/>
          <w:szCs w:val="28"/>
        </w:rPr>
        <w:lastRenderedPageBreak/>
        <w:t>к сожалению, находящаяся на дне Цимлянского водохранилища. До наших дней сохранились 2 крепости того периода: Правобережное Цимлянское городище и Камышевское городище, которые расположены на территории нашего района.</w:t>
      </w:r>
    </w:p>
    <w:p w:rsidR="00A5270D" w:rsidRPr="00AE0FA0" w:rsidRDefault="00211C10"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Первые упоминания о станицы </w:t>
      </w:r>
      <w:r w:rsidR="00A5270D" w:rsidRPr="00AE0FA0">
        <w:rPr>
          <w:rFonts w:ascii="Times New Roman" w:hAnsi="Times New Roman" w:cs="Times New Roman"/>
          <w:sz w:val="28"/>
          <w:szCs w:val="28"/>
        </w:rPr>
        <w:t xml:space="preserve"> Цымлянской встречаются в 1592 г., а официальная дата основания 1672 г. По историческим описаниям, по указу Петра I, побывавшего в ст. Цымлянской в 1695 г., были построены пороховые склады. Особую славу станице приносили вина, изготовляемые из местных уникальных сортов винограда, о которых писал великий русский поэт А.С. Пушкин.</w:t>
      </w:r>
    </w:p>
    <w:p w:rsidR="00A5270D" w:rsidRPr="00AE0FA0" w:rsidRDefault="00A5270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С развитием парового судоходства на Дону станица в 1840-1890 годах становится крупной торговой базой для купцов и скупщиков хлеба. Дважды в год здесь проходили крупные ярмарки, на которые съезжались купцы со всего юга России.</w:t>
      </w:r>
    </w:p>
    <w:p w:rsidR="00A5270D" w:rsidRPr="00AE0FA0" w:rsidRDefault="00A5270D" w:rsidP="008B65B4">
      <w:pPr>
        <w:spacing w:after="0" w:line="240" w:lineRule="auto"/>
        <w:ind w:firstLine="708"/>
        <w:jc w:val="both"/>
        <w:rPr>
          <w:rFonts w:ascii="Times New Roman" w:hAnsi="Times New Roman" w:cs="Times New Roman"/>
          <w:sz w:val="28"/>
          <w:szCs w:val="28"/>
        </w:rPr>
      </w:pPr>
      <w:r w:rsidRPr="00AE0FA0">
        <w:rPr>
          <w:rFonts w:ascii="Times New Roman" w:hAnsi="Times New Roman" w:cs="Times New Roman"/>
          <w:sz w:val="28"/>
          <w:szCs w:val="28"/>
        </w:rPr>
        <w:t>В 1937 г. район вошел в состав Ростовской области. В 1948</w:t>
      </w:r>
      <w:r w:rsidR="000F023F" w:rsidRPr="00AE0FA0">
        <w:rPr>
          <w:rFonts w:ascii="Times New Roman" w:hAnsi="Times New Roman" w:cs="Times New Roman"/>
          <w:sz w:val="28"/>
          <w:szCs w:val="28"/>
        </w:rPr>
        <w:t xml:space="preserve"> году</w:t>
      </w:r>
      <w:r w:rsidRPr="00AE0FA0">
        <w:rPr>
          <w:rFonts w:ascii="Times New Roman" w:hAnsi="Times New Roman" w:cs="Times New Roman"/>
          <w:sz w:val="28"/>
          <w:szCs w:val="28"/>
        </w:rPr>
        <w:t>. Совет Министра СССР принял решение о строительстве Волго-Донского судоходного и Цимлянского гидроузла. В связи с этим старая ст</w:t>
      </w:r>
      <w:r w:rsidR="000F023F" w:rsidRPr="00AE0FA0">
        <w:rPr>
          <w:rFonts w:ascii="Times New Roman" w:hAnsi="Times New Roman" w:cs="Times New Roman"/>
          <w:sz w:val="28"/>
          <w:szCs w:val="28"/>
        </w:rPr>
        <w:t>аницы</w:t>
      </w:r>
      <w:r w:rsidRPr="00AE0FA0">
        <w:rPr>
          <w:rFonts w:ascii="Times New Roman" w:hAnsi="Times New Roman" w:cs="Times New Roman"/>
          <w:sz w:val="28"/>
          <w:szCs w:val="28"/>
        </w:rPr>
        <w:t xml:space="preserve"> Ц</w:t>
      </w:r>
      <w:r w:rsidR="000F023F" w:rsidRPr="00AE0FA0">
        <w:rPr>
          <w:rFonts w:ascii="Times New Roman" w:hAnsi="Times New Roman" w:cs="Times New Roman"/>
          <w:sz w:val="28"/>
          <w:szCs w:val="28"/>
        </w:rPr>
        <w:t>ы</w:t>
      </w:r>
      <w:r w:rsidRPr="00AE0FA0">
        <w:rPr>
          <w:rFonts w:ascii="Times New Roman" w:hAnsi="Times New Roman" w:cs="Times New Roman"/>
          <w:sz w:val="28"/>
          <w:szCs w:val="28"/>
        </w:rPr>
        <w:t>млянская оказалась затопленной, а ее жители переселились на высокий правый берег, где и расположен ныне Цимлянск, получивший статус города 19 мая 1961 года.</w:t>
      </w:r>
    </w:p>
    <w:p w:rsidR="00A5270D" w:rsidRPr="00AE0FA0" w:rsidRDefault="00A5270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При возведении Цимлянского гидроузла была сооружены уникальная насыпная плотина протяженностью 13,5 км и шириной 400 м, водосливная плотина длиной 500 м (эти объекты включены в книгу рекордов Гиннеса), а также Цимлянская гидроэлектростанция, комплекс гидротехнических сооружений, в том числе головное сооружение Донского магистрального канала, 14 и 15 шлюзы Волго-Донского судоходного канала для пропуска судов вверх и вниз по Дону и Цимлянскому водохранилищу, что позволило обеспечить беспрепятственное сообщение между пятью морями: Каспийским, Азовским, Черным, Балтийским, Белым, а также оросить ранее засушливые земли левобережья Дона. </w:t>
      </w:r>
    </w:p>
    <w:p w:rsidR="00A061D2" w:rsidRPr="00AE0FA0" w:rsidRDefault="00A061D2" w:rsidP="008B65B4">
      <w:pPr>
        <w:spacing w:after="0" w:line="240" w:lineRule="auto"/>
        <w:ind w:firstLine="709"/>
        <w:jc w:val="both"/>
        <w:rPr>
          <w:rFonts w:ascii="Times New Roman" w:hAnsi="Times New Roman" w:cs="Times New Roman"/>
          <w:sz w:val="28"/>
          <w:szCs w:val="28"/>
        </w:rPr>
      </w:pPr>
    </w:p>
    <w:p w:rsidR="00167B40" w:rsidRPr="00AE0FA0" w:rsidRDefault="00A5270D" w:rsidP="008B65B4">
      <w:pPr>
        <w:pStyle w:val="2"/>
        <w:numPr>
          <w:ilvl w:val="1"/>
          <w:numId w:val="2"/>
        </w:numPr>
        <w:spacing w:before="0" w:after="0" w:line="240" w:lineRule="auto"/>
        <w:rPr>
          <w:b w:val="0"/>
        </w:rPr>
      </w:pPr>
      <w:r w:rsidRPr="00AE0FA0">
        <w:rPr>
          <w:b w:val="0"/>
        </w:rPr>
        <w:t xml:space="preserve"> </w:t>
      </w:r>
      <w:bookmarkStart w:id="3" w:name="_Toc529454257"/>
      <w:r w:rsidR="00167B40" w:rsidRPr="00AE0FA0">
        <w:rPr>
          <w:b w:val="0"/>
        </w:rPr>
        <w:t xml:space="preserve">Основные показатели социально-экономического развития </w:t>
      </w:r>
      <w:r w:rsidR="00827214" w:rsidRPr="00AE0FA0">
        <w:rPr>
          <w:b w:val="0"/>
        </w:rPr>
        <w:t>Цимлянского района</w:t>
      </w:r>
      <w:r w:rsidR="004B20E9" w:rsidRPr="00AE0FA0">
        <w:rPr>
          <w:b w:val="0"/>
        </w:rPr>
        <w:t xml:space="preserve"> </w:t>
      </w:r>
      <w:r w:rsidR="006C76B4" w:rsidRPr="00AE0FA0">
        <w:rPr>
          <w:b w:val="0"/>
        </w:rPr>
        <w:t>в</w:t>
      </w:r>
      <w:r w:rsidR="00167B40" w:rsidRPr="00AE0FA0">
        <w:rPr>
          <w:b w:val="0"/>
        </w:rPr>
        <w:t xml:space="preserve"> 2011-2017 гг.</w:t>
      </w:r>
      <w:bookmarkEnd w:id="3"/>
    </w:p>
    <w:p w:rsidR="00D771CC" w:rsidRPr="00AE0FA0" w:rsidRDefault="003736B1"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Ч</w:t>
      </w:r>
      <w:r w:rsidR="00D771CC" w:rsidRPr="00AE0FA0">
        <w:rPr>
          <w:rFonts w:ascii="Times New Roman" w:hAnsi="Times New Roman" w:cs="Times New Roman"/>
          <w:sz w:val="28"/>
          <w:szCs w:val="28"/>
        </w:rPr>
        <w:t>исленность населения</w:t>
      </w:r>
      <w:r w:rsidR="00EE03B6" w:rsidRPr="00AE0FA0">
        <w:rPr>
          <w:rFonts w:ascii="Times New Roman" w:hAnsi="Times New Roman" w:cs="Times New Roman"/>
          <w:sz w:val="28"/>
          <w:szCs w:val="28"/>
        </w:rPr>
        <w:t xml:space="preserve"> – важнейший </w:t>
      </w:r>
      <w:r w:rsidRPr="00AE0FA0">
        <w:rPr>
          <w:rFonts w:ascii="Times New Roman" w:hAnsi="Times New Roman" w:cs="Times New Roman"/>
          <w:sz w:val="28"/>
          <w:szCs w:val="28"/>
        </w:rPr>
        <w:t xml:space="preserve">демографический </w:t>
      </w:r>
      <w:r w:rsidR="00EE03B6" w:rsidRPr="00AE0FA0">
        <w:rPr>
          <w:rFonts w:ascii="Times New Roman" w:hAnsi="Times New Roman" w:cs="Times New Roman"/>
          <w:sz w:val="28"/>
          <w:szCs w:val="28"/>
        </w:rPr>
        <w:t>показатель</w:t>
      </w:r>
      <w:r w:rsidRPr="00AE0FA0">
        <w:rPr>
          <w:rFonts w:ascii="Times New Roman" w:hAnsi="Times New Roman" w:cs="Times New Roman"/>
          <w:sz w:val="28"/>
          <w:szCs w:val="28"/>
        </w:rPr>
        <w:t xml:space="preserve">, определяющий экономическую значимость, трудовой потенциал и потребительскую ёмкость рынка </w:t>
      </w:r>
      <w:r w:rsidR="00827214" w:rsidRPr="00AE0FA0">
        <w:rPr>
          <w:rFonts w:ascii="Times New Roman" w:hAnsi="Times New Roman" w:cs="Times New Roman"/>
          <w:sz w:val="28"/>
          <w:szCs w:val="28"/>
        </w:rPr>
        <w:t>района</w:t>
      </w:r>
      <w:r w:rsidRPr="00AE0FA0">
        <w:rPr>
          <w:rFonts w:ascii="Times New Roman" w:hAnsi="Times New Roman" w:cs="Times New Roman"/>
          <w:sz w:val="28"/>
          <w:szCs w:val="28"/>
        </w:rPr>
        <w:t xml:space="preserve"> (таблица 1).</w:t>
      </w:r>
    </w:p>
    <w:p w:rsidR="00D771CC" w:rsidRPr="00AE0FA0" w:rsidRDefault="00D771CC" w:rsidP="008B65B4">
      <w:pPr>
        <w:pStyle w:val="af6"/>
        <w:spacing w:before="0" w:beforeAutospacing="0"/>
        <w:rPr>
          <w:b w:val="0"/>
          <w:lang w:eastAsia="ru-RU"/>
        </w:rPr>
      </w:pPr>
      <w:r w:rsidRPr="00AE0FA0">
        <w:rPr>
          <w:b w:val="0"/>
        </w:rPr>
        <w:t xml:space="preserve">Таблица </w:t>
      </w:r>
      <w:r w:rsidR="00EE03B6" w:rsidRPr="00AE0FA0">
        <w:rPr>
          <w:b w:val="0"/>
        </w:rPr>
        <w:t>1</w:t>
      </w:r>
      <w:r w:rsidRPr="00AE0FA0">
        <w:rPr>
          <w:b w:val="0"/>
        </w:rPr>
        <w:t xml:space="preserve"> – Динамика </w:t>
      </w:r>
      <w:r w:rsidR="00975C4B" w:rsidRPr="00AE0FA0">
        <w:rPr>
          <w:b w:val="0"/>
        </w:rPr>
        <w:t xml:space="preserve">численности </w:t>
      </w:r>
      <w:r w:rsidR="00CB4E64" w:rsidRPr="00AE0FA0">
        <w:rPr>
          <w:b w:val="0"/>
        </w:rPr>
        <w:t xml:space="preserve">постоянного </w:t>
      </w:r>
      <w:r w:rsidR="00975C4B" w:rsidRPr="00AE0FA0">
        <w:rPr>
          <w:b w:val="0"/>
        </w:rPr>
        <w:t>населения</w:t>
      </w:r>
      <w:r w:rsidRPr="00AE0FA0">
        <w:rPr>
          <w:b w:val="0"/>
        </w:rPr>
        <w:t xml:space="preserve"> </w:t>
      </w:r>
      <w:r w:rsidR="00827214" w:rsidRPr="00AE0FA0">
        <w:rPr>
          <w:b w:val="0"/>
        </w:rPr>
        <w:t xml:space="preserve">Цимлянского района </w:t>
      </w:r>
      <w:r w:rsidRPr="00AE0FA0">
        <w:rPr>
          <w:b w:val="0"/>
        </w:rPr>
        <w:t xml:space="preserve">Ростовской области </w:t>
      </w:r>
      <w:r w:rsidR="00975C4B" w:rsidRPr="00AE0FA0">
        <w:rPr>
          <w:b w:val="0"/>
          <w:lang w:eastAsia="ru-RU"/>
        </w:rPr>
        <w:t>в 2011-2017 годах</w:t>
      </w:r>
    </w:p>
    <w:tbl>
      <w:tblPr>
        <w:tblStyle w:val="412"/>
        <w:tblW w:w="0" w:type="auto"/>
        <w:tblLook w:val="04A0"/>
      </w:tblPr>
      <w:tblGrid>
        <w:gridCol w:w="2311"/>
        <w:gridCol w:w="1054"/>
        <w:gridCol w:w="1054"/>
        <w:gridCol w:w="1053"/>
        <w:gridCol w:w="1053"/>
        <w:gridCol w:w="1053"/>
        <w:gridCol w:w="1053"/>
        <w:gridCol w:w="940"/>
      </w:tblGrid>
      <w:tr w:rsidR="000A7D81" w:rsidRPr="00AE0FA0" w:rsidTr="00867773">
        <w:trPr>
          <w:tblHeader/>
        </w:trPr>
        <w:tc>
          <w:tcPr>
            <w:tcW w:w="2311" w:type="dxa"/>
            <w:tcBorders>
              <w:top w:val="single" w:sz="4" w:space="0" w:color="auto"/>
              <w:left w:val="single" w:sz="4" w:space="0" w:color="auto"/>
              <w:bottom w:val="single" w:sz="4" w:space="0" w:color="auto"/>
              <w:right w:val="single" w:sz="4" w:space="0" w:color="auto"/>
            </w:tcBorders>
            <w:vAlign w:val="center"/>
            <w:hideMark/>
          </w:tcPr>
          <w:p w:rsidR="000A7D81" w:rsidRPr="00AE0FA0" w:rsidRDefault="000A7D81" w:rsidP="008B65B4">
            <w:pPr>
              <w:rPr>
                <w:rFonts w:ascii="Times New Roman" w:hAnsi="Times New Roman"/>
                <w:sz w:val="28"/>
                <w:szCs w:val="28"/>
              </w:rPr>
            </w:pPr>
          </w:p>
        </w:tc>
        <w:tc>
          <w:tcPr>
            <w:tcW w:w="1054" w:type="dxa"/>
            <w:tcBorders>
              <w:top w:val="single" w:sz="4" w:space="0" w:color="auto"/>
              <w:left w:val="single" w:sz="4" w:space="0" w:color="auto"/>
              <w:bottom w:val="single" w:sz="4" w:space="0" w:color="auto"/>
              <w:right w:val="single" w:sz="4" w:space="0" w:color="auto"/>
            </w:tcBorders>
            <w:vAlign w:val="center"/>
            <w:hideMark/>
          </w:tcPr>
          <w:p w:rsidR="000A7D81" w:rsidRPr="00AE0FA0" w:rsidRDefault="000A7D81"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2011</w:t>
            </w:r>
          </w:p>
        </w:tc>
        <w:tc>
          <w:tcPr>
            <w:tcW w:w="1054" w:type="dxa"/>
            <w:tcBorders>
              <w:top w:val="single" w:sz="4" w:space="0" w:color="auto"/>
              <w:left w:val="single" w:sz="4" w:space="0" w:color="auto"/>
              <w:bottom w:val="single" w:sz="4" w:space="0" w:color="auto"/>
              <w:right w:val="single" w:sz="4" w:space="0" w:color="auto"/>
            </w:tcBorders>
            <w:vAlign w:val="center"/>
            <w:hideMark/>
          </w:tcPr>
          <w:p w:rsidR="000A7D81" w:rsidRPr="00AE0FA0" w:rsidRDefault="000A7D81"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2012</w:t>
            </w:r>
          </w:p>
        </w:tc>
        <w:tc>
          <w:tcPr>
            <w:tcW w:w="1053" w:type="dxa"/>
            <w:tcBorders>
              <w:top w:val="single" w:sz="4" w:space="0" w:color="auto"/>
              <w:left w:val="single" w:sz="4" w:space="0" w:color="auto"/>
              <w:bottom w:val="single" w:sz="4" w:space="0" w:color="auto"/>
              <w:right w:val="single" w:sz="4" w:space="0" w:color="auto"/>
            </w:tcBorders>
            <w:vAlign w:val="center"/>
            <w:hideMark/>
          </w:tcPr>
          <w:p w:rsidR="000A7D81" w:rsidRPr="00AE0FA0" w:rsidRDefault="000A7D81"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2013</w:t>
            </w:r>
          </w:p>
        </w:tc>
        <w:tc>
          <w:tcPr>
            <w:tcW w:w="1053" w:type="dxa"/>
            <w:tcBorders>
              <w:top w:val="single" w:sz="4" w:space="0" w:color="auto"/>
              <w:left w:val="single" w:sz="4" w:space="0" w:color="auto"/>
              <w:bottom w:val="single" w:sz="4" w:space="0" w:color="auto"/>
              <w:right w:val="single" w:sz="4" w:space="0" w:color="auto"/>
            </w:tcBorders>
            <w:vAlign w:val="center"/>
            <w:hideMark/>
          </w:tcPr>
          <w:p w:rsidR="000A7D81" w:rsidRPr="00AE0FA0" w:rsidRDefault="000A7D81"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2014</w:t>
            </w:r>
          </w:p>
        </w:tc>
        <w:tc>
          <w:tcPr>
            <w:tcW w:w="1053" w:type="dxa"/>
            <w:tcBorders>
              <w:top w:val="single" w:sz="4" w:space="0" w:color="auto"/>
              <w:left w:val="single" w:sz="4" w:space="0" w:color="auto"/>
              <w:bottom w:val="single" w:sz="4" w:space="0" w:color="auto"/>
              <w:right w:val="single" w:sz="4" w:space="0" w:color="auto"/>
            </w:tcBorders>
            <w:vAlign w:val="center"/>
            <w:hideMark/>
          </w:tcPr>
          <w:p w:rsidR="000A7D81" w:rsidRPr="00AE0FA0" w:rsidRDefault="000A7D81"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2015</w:t>
            </w:r>
          </w:p>
        </w:tc>
        <w:tc>
          <w:tcPr>
            <w:tcW w:w="1053" w:type="dxa"/>
            <w:tcBorders>
              <w:top w:val="single" w:sz="4" w:space="0" w:color="auto"/>
              <w:left w:val="single" w:sz="4" w:space="0" w:color="auto"/>
              <w:bottom w:val="single" w:sz="4" w:space="0" w:color="auto"/>
              <w:right w:val="single" w:sz="4" w:space="0" w:color="auto"/>
            </w:tcBorders>
            <w:vAlign w:val="center"/>
            <w:hideMark/>
          </w:tcPr>
          <w:p w:rsidR="000A7D81" w:rsidRPr="00AE0FA0" w:rsidRDefault="000A7D81"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2016</w:t>
            </w:r>
          </w:p>
        </w:tc>
        <w:tc>
          <w:tcPr>
            <w:tcW w:w="940" w:type="dxa"/>
            <w:tcBorders>
              <w:top w:val="single" w:sz="4" w:space="0" w:color="auto"/>
              <w:left w:val="single" w:sz="4" w:space="0" w:color="auto"/>
              <w:bottom w:val="single" w:sz="4" w:space="0" w:color="auto"/>
              <w:right w:val="single" w:sz="4" w:space="0" w:color="auto"/>
            </w:tcBorders>
            <w:hideMark/>
          </w:tcPr>
          <w:p w:rsidR="000A7D81" w:rsidRPr="00AE0FA0" w:rsidRDefault="000A7D81"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2017</w:t>
            </w:r>
          </w:p>
        </w:tc>
      </w:tr>
      <w:tr w:rsidR="000A7D81" w:rsidRPr="00AE0FA0" w:rsidTr="00867773">
        <w:tc>
          <w:tcPr>
            <w:tcW w:w="9571" w:type="dxa"/>
            <w:gridSpan w:val="8"/>
            <w:tcBorders>
              <w:top w:val="single" w:sz="4" w:space="0" w:color="auto"/>
              <w:left w:val="single" w:sz="4" w:space="0" w:color="auto"/>
              <w:bottom w:val="single" w:sz="4" w:space="0" w:color="auto"/>
              <w:right w:val="single" w:sz="4" w:space="0" w:color="auto"/>
            </w:tcBorders>
            <w:hideMark/>
          </w:tcPr>
          <w:p w:rsidR="000A7D81" w:rsidRPr="00AE0FA0" w:rsidRDefault="00CB4E64" w:rsidP="008B65B4">
            <w:pPr>
              <w:jc w:val="center"/>
              <w:rPr>
                <w:rFonts w:ascii="Times New Roman" w:eastAsia="Times New Roman" w:hAnsi="Times New Roman"/>
                <w:bCs/>
                <w:i/>
                <w:sz w:val="24"/>
                <w:szCs w:val="24"/>
                <w:lang w:eastAsia="ru-RU"/>
              </w:rPr>
            </w:pPr>
            <w:r w:rsidRPr="00AE0FA0">
              <w:rPr>
                <w:rFonts w:ascii="Times New Roman" w:eastAsia="Times New Roman" w:hAnsi="Times New Roman"/>
                <w:bCs/>
                <w:i/>
                <w:sz w:val="24"/>
                <w:szCs w:val="24"/>
                <w:lang w:eastAsia="ru-RU"/>
              </w:rPr>
              <w:t xml:space="preserve">Численность постоянного населения на 1 января </w:t>
            </w:r>
            <w:r w:rsidRPr="00AE0FA0">
              <w:rPr>
                <w:rFonts w:ascii="Times New Roman" w:eastAsia="Times New Roman" w:hAnsi="Times New Roman"/>
                <w:i/>
                <w:sz w:val="24"/>
                <w:szCs w:val="24"/>
                <w:lang w:eastAsia="ru-RU"/>
              </w:rPr>
              <w:t>(тыс. человек)</w:t>
            </w:r>
          </w:p>
        </w:tc>
      </w:tr>
      <w:tr w:rsidR="00CB4E64" w:rsidRPr="00AE0FA0" w:rsidTr="006A55B4">
        <w:tc>
          <w:tcPr>
            <w:tcW w:w="2311" w:type="dxa"/>
            <w:tcBorders>
              <w:top w:val="single" w:sz="4" w:space="0" w:color="auto"/>
              <w:left w:val="single" w:sz="4" w:space="0" w:color="auto"/>
              <w:bottom w:val="single" w:sz="4" w:space="0" w:color="auto"/>
              <w:right w:val="single" w:sz="4" w:space="0" w:color="auto"/>
            </w:tcBorders>
            <w:hideMark/>
          </w:tcPr>
          <w:p w:rsidR="00CB4E64" w:rsidRPr="00AE0FA0" w:rsidRDefault="000071FF" w:rsidP="00BB1672">
            <w:pPr>
              <w:rPr>
                <w:rFonts w:ascii="Times New Roman" w:hAnsi="Times New Roman"/>
                <w:sz w:val="28"/>
                <w:szCs w:val="28"/>
              </w:rPr>
            </w:pPr>
            <w:r w:rsidRPr="00AE0FA0">
              <w:rPr>
                <w:rFonts w:ascii="Times New Roman" w:hAnsi="Times New Roman"/>
                <w:sz w:val="28"/>
                <w:szCs w:val="28"/>
              </w:rPr>
              <w:t>Цимлянский район</w:t>
            </w:r>
          </w:p>
        </w:tc>
        <w:tc>
          <w:tcPr>
            <w:tcW w:w="1054" w:type="dxa"/>
            <w:tcBorders>
              <w:top w:val="single" w:sz="4" w:space="0" w:color="auto"/>
              <w:left w:val="single" w:sz="4" w:space="0" w:color="auto"/>
              <w:bottom w:val="single" w:sz="4" w:space="0" w:color="auto"/>
              <w:right w:val="single" w:sz="4" w:space="0" w:color="auto"/>
            </w:tcBorders>
            <w:vAlign w:val="bottom"/>
          </w:tcPr>
          <w:p w:rsidR="00CB4E64" w:rsidRPr="00AE0FA0" w:rsidRDefault="004D5376" w:rsidP="008B65B4">
            <w:pPr>
              <w:jc w:val="center"/>
              <w:rPr>
                <w:rFonts w:ascii="Times New Roman" w:hAnsi="Times New Roman"/>
                <w:sz w:val="28"/>
                <w:szCs w:val="28"/>
              </w:rPr>
            </w:pPr>
            <w:r w:rsidRPr="00AE0FA0">
              <w:rPr>
                <w:rFonts w:ascii="Times New Roman" w:hAnsi="Times New Roman"/>
                <w:sz w:val="28"/>
                <w:szCs w:val="28"/>
              </w:rPr>
              <w:t>34,2</w:t>
            </w:r>
          </w:p>
        </w:tc>
        <w:tc>
          <w:tcPr>
            <w:tcW w:w="1054" w:type="dxa"/>
            <w:tcBorders>
              <w:top w:val="single" w:sz="4" w:space="0" w:color="auto"/>
              <w:left w:val="single" w:sz="4" w:space="0" w:color="auto"/>
              <w:bottom w:val="single" w:sz="4" w:space="0" w:color="auto"/>
              <w:right w:val="single" w:sz="4" w:space="0" w:color="auto"/>
            </w:tcBorders>
            <w:vAlign w:val="bottom"/>
          </w:tcPr>
          <w:p w:rsidR="00CB4E64" w:rsidRPr="00AE0FA0" w:rsidRDefault="000071FF" w:rsidP="008B65B4">
            <w:pPr>
              <w:jc w:val="center"/>
              <w:rPr>
                <w:rFonts w:ascii="Times New Roman" w:hAnsi="Times New Roman"/>
                <w:sz w:val="28"/>
                <w:szCs w:val="28"/>
                <w:lang w:val="en-US"/>
              </w:rPr>
            </w:pPr>
            <w:r w:rsidRPr="00AE0FA0">
              <w:rPr>
                <w:rFonts w:ascii="Times New Roman" w:hAnsi="Times New Roman"/>
                <w:sz w:val="28"/>
                <w:szCs w:val="28"/>
              </w:rPr>
              <w:t>34,0</w:t>
            </w:r>
          </w:p>
        </w:tc>
        <w:tc>
          <w:tcPr>
            <w:tcW w:w="1053" w:type="dxa"/>
            <w:tcBorders>
              <w:top w:val="single" w:sz="4" w:space="0" w:color="auto"/>
              <w:left w:val="single" w:sz="4" w:space="0" w:color="auto"/>
              <w:bottom w:val="single" w:sz="4" w:space="0" w:color="auto"/>
              <w:right w:val="single" w:sz="4" w:space="0" w:color="auto"/>
            </w:tcBorders>
            <w:vAlign w:val="bottom"/>
          </w:tcPr>
          <w:p w:rsidR="00CB4E64" w:rsidRPr="00AE0FA0" w:rsidRDefault="000071FF" w:rsidP="008B65B4">
            <w:pPr>
              <w:jc w:val="center"/>
              <w:rPr>
                <w:rFonts w:ascii="Times New Roman" w:hAnsi="Times New Roman"/>
                <w:sz w:val="28"/>
                <w:szCs w:val="28"/>
              </w:rPr>
            </w:pPr>
            <w:r w:rsidRPr="00AE0FA0">
              <w:rPr>
                <w:rFonts w:ascii="Times New Roman" w:hAnsi="Times New Roman"/>
                <w:sz w:val="28"/>
                <w:szCs w:val="28"/>
              </w:rPr>
              <w:t>34,0</w:t>
            </w:r>
          </w:p>
        </w:tc>
        <w:tc>
          <w:tcPr>
            <w:tcW w:w="1053" w:type="dxa"/>
            <w:tcBorders>
              <w:top w:val="single" w:sz="4" w:space="0" w:color="auto"/>
              <w:left w:val="single" w:sz="4" w:space="0" w:color="auto"/>
              <w:bottom w:val="single" w:sz="4" w:space="0" w:color="auto"/>
              <w:right w:val="single" w:sz="4" w:space="0" w:color="auto"/>
            </w:tcBorders>
            <w:vAlign w:val="bottom"/>
          </w:tcPr>
          <w:p w:rsidR="00CB4E64" w:rsidRPr="00AE0FA0" w:rsidRDefault="000071FF" w:rsidP="008B65B4">
            <w:pPr>
              <w:jc w:val="center"/>
              <w:rPr>
                <w:rFonts w:ascii="Times New Roman" w:hAnsi="Times New Roman"/>
                <w:sz w:val="28"/>
                <w:szCs w:val="28"/>
              </w:rPr>
            </w:pPr>
            <w:r w:rsidRPr="00AE0FA0">
              <w:rPr>
                <w:rFonts w:ascii="Times New Roman" w:hAnsi="Times New Roman"/>
                <w:sz w:val="28"/>
                <w:szCs w:val="28"/>
              </w:rPr>
              <w:t>34,0</w:t>
            </w:r>
          </w:p>
        </w:tc>
        <w:tc>
          <w:tcPr>
            <w:tcW w:w="1053" w:type="dxa"/>
            <w:tcBorders>
              <w:top w:val="single" w:sz="4" w:space="0" w:color="auto"/>
              <w:left w:val="single" w:sz="4" w:space="0" w:color="auto"/>
              <w:bottom w:val="single" w:sz="4" w:space="0" w:color="auto"/>
              <w:right w:val="single" w:sz="4" w:space="0" w:color="auto"/>
            </w:tcBorders>
            <w:vAlign w:val="bottom"/>
          </w:tcPr>
          <w:p w:rsidR="00CB4E64" w:rsidRPr="00AE0FA0" w:rsidRDefault="000071FF" w:rsidP="008B65B4">
            <w:pPr>
              <w:jc w:val="center"/>
              <w:rPr>
                <w:rFonts w:ascii="Times New Roman" w:hAnsi="Times New Roman"/>
                <w:sz w:val="28"/>
                <w:szCs w:val="28"/>
              </w:rPr>
            </w:pPr>
            <w:r w:rsidRPr="00AE0FA0">
              <w:rPr>
                <w:rFonts w:ascii="Times New Roman" w:hAnsi="Times New Roman"/>
                <w:sz w:val="28"/>
                <w:szCs w:val="28"/>
              </w:rPr>
              <w:t>35,7</w:t>
            </w:r>
          </w:p>
        </w:tc>
        <w:tc>
          <w:tcPr>
            <w:tcW w:w="1053" w:type="dxa"/>
            <w:tcBorders>
              <w:top w:val="single" w:sz="4" w:space="0" w:color="auto"/>
              <w:left w:val="single" w:sz="4" w:space="0" w:color="auto"/>
              <w:bottom w:val="single" w:sz="4" w:space="0" w:color="auto"/>
              <w:right w:val="single" w:sz="4" w:space="0" w:color="auto"/>
            </w:tcBorders>
            <w:vAlign w:val="bottom"/>
          </w:tcPr>
          <w:p w:rsidR="00CB4E64" w:rsidRPr="00AE0FA0" w:rsidRDefault="000071FF" w:rsidP="008B65B4">
            <w:pPr>
              <w:jc w:val="center"/>
              <w:rPr>
                <w:rFonts w:ascii="Times New Roman" w:hAnsi="Times New Roman"/>
                <w:sz w:val="28"/>
                <w:szCs w:val="28"/>
              </w:rPr>
            </w:pPr>
            <w:r w:rsidRPr="00AE0FA0">
              <w:rPr>
                <w:rFonts w:ascii="Times New Roman" w:hAnsi="Times New Roman"/>
                <w:sz w:val="28"/>
                <w:szCs w:val="28"/>
              </w:rPr>
              <w:t>33,6</w:t>
            </w:r>
          </w:p>
        </w:tc>
        <w:tc>
          <w:tcPr>
            <w:tcW w:w="940" w:type="dxa"/>
            <w:tcBorders>
              <w:top w:val="single" w:sz="4" w:space="0" w:color="auto"/>
              <w:left w:val="single" w:sz="4" w:space="0" w:color="auto"/>
              <w:bottom w:val="single" w:sz="4" w:space="0" w:color="auto"/>
              <w:right w:val="single" w:sz="4" w:space="0" w:color="auto"/>
            </w:tcBorders>
            <w:vAlign w:val="bottom"/>
          </w:tcPr>
          <w:p w:rsidR="00CB4E64" w:rsidRPr="00AE0FA0" w:rsidRDefault="00827214" w:rsidP="008B65B4">
            <w:pPr>
              <w:jc w:val="center"/>
              <w:rPr>
                <w:rFonts w:ascii="Times New Roman" w:hAnsi="Times New Roman"/>
                <w:sz w:val="28"/>
                <w:szCs w:val="28"/>
              </w:rPr>
            </w:pPr>
            <w:r w:rsidRPr="00AE0FA0">
              <w:rPr>
                <w:rFonts w:ascii="Times New Roman" w:hAnsi="Times New Roman"/>
                <w:sz w:val="28"/>
                <w:szCs w:val="28"/>
              </w:rPr>
              <w:t>33,</w:t>
            </w:r>
            <w:r w:rsidR="006B0D3F" w:rsidRPr="00AE0FA0">
              <w:rPr>
                <w:rFonts w:ascii="Times New Roman" w:hAnsi="Times New Roman"/>
                <w:sz w:val="28"/>
                <w:szCs w:val="28"/>
              </w:rPr>
              <w:t>4</w:t>
            </w:r>
          </w:p>
        </w:tc>
      </w:tr>
      <w:tr w:rsidR="000071FF" w:rsidRPr="00AE0FA0" w:rsidTr="006A55B4">
        <w:tc>
          <w:tcPr>
            <w:tcW w:w="2311" w:type="dxa"/>
            <w:tcBorders>
              <w:top w:val="single" w:sz="4" w:space="0" w:color="auto"/>
              <w:left w:val="single" w:sz="4" w:space="0" w:color="auto"/>
              <w:bottom w:val="single" w:sz="4" w:space="0" w:color="auto"/>
              <w:right w:val="single" w:sz="4" w:space="0" w:color="auto"/>
            </w:tcBorders>
            <w:hideMark/>
          </w:tcPr>
          <w:p w:rsidR="000071FF" w:rsidRPr="00AE0FA0" w:rsidRDefault="000071FF" w:rsidP="00BB1672">
            <w:pPr>
              <w:rPr>
                <w:rFonts w:ascii="Times New Roman" w:hAnsi="Times New Roman"/>
                <w:sz w:val="28"/>
                <w:szCs w:val="28"/>
              </w:rPr>
            </w:pPr>
            <w:r w:rsidRPr="00AE0FA0">
              <w:rPr>
                <w:rFonts w:ascii="Times New Roman" w:hAnsi="Times New Roman"/>
                <w:sz w:val="28"/>
                <w:szCs w:val="28"/>
              </w:rPr>
              <w:t>Доля района в РО, %</w:t>
            </w:r>
          </w:p>
        </w:tc>
        <w:tc>
          <w:tcPr>
            <w:tcW w:w="1054" w:type="dxa"/>
            <w:tcBorders>
              <w:top w:val="single" w:sz="4" w:space="0" w:color="auto"/>
              <w:left w:val="single" w:sz="4" w:space="0" w:color="auto"/>
              <w:bottom w:val="single" w:sz="4" w:space="0" w:color="auto"/>
              <w:right w:val="single" w:sz="4" w:space="0" w:color="auto"/>
            </w:tcBorders>
          </w:tcPr>
          <w:p w:rsidR="000071FF" w:rsidRPr="00AE0FA0" w:rsidRDefault="000071FF" w:rsidP="008B65B4">
            <w:pPr>
              <w:jc w:val="center"/>
              <w:rPr>
                <w:rFonts w:ascii="Times New Roman" w:hAnsi="Times New Roman"/>
                <w:sz w:val="28"/>
                <w:szCs w:val="28"/>
              </w:rPr>
            </w:pPr>
            <w:r w:rsidRPr="00AE0FA0">
              <w:rPr>
                <w:rFonts w:ascii="Times New Roman" w:hAnsi="Times New Roman"/>
                <w:sz w:val="28"/>
                <w:szCs w:val="28"/>
              </w:rPr>
              <w:t>0,8</w:t>
            </w:r>
          </w:p>
        </w:tc>
        <w:tc>
          <w:tcPr>
            <w:tcW w:w="1054" w:type="dxa"/>
            <w:tcBorders>
              <w:top w:val="single" w:sz="4" w:space="0" w:color="auto"/>
              <w:left w:val="single" w:sz="4" w:space="0" w:color="auto"/>
              <w:bottom w:val="single" w:sz="4" w:space="0" w:color="auto"/>
              <w:right w:val="single" w:sz="4" w:space="0" w:color="auto"/>
            </w:tcBorders>
          </w:tcPr>
          <w:p w:rsidR="000071FF" w:rsidRPr="00AE0FA0" w:rsidRDefault="000071FF" w:rsidP="008B65B4">
            <w:pPr>
              <w:jc w:val="center"/>
              <w:rPr>
                <w:rFonts w:ascii="Times New Roman" w:hAnsi="Times New Roman"/>
                <w:sz w:val="28"/>
                <w:szCs w:val="28"/>
              </w:rPr>
            </w:pPr>
            <w:r w:rsidRPr="00AE0FA0">
              <w:rPr>
                <w:rFonts w:ascii="Times New Roman" w:hAnsi="Times New Roman"/>
                <w:sz w:val="28"/>
                <w:szCs w:val="28"/>
              </w:rPr>
              <w:t>0,8</w:t>
            </w:r>
          </w:p>
        </w:tc>
        <w:tc>
          <w:tcPr>
            <w:tcW w:w="1053" w:type="dxa"/>
            <w:tcBorders>
              <w:top w:val="single" w:sz="4" w:space="0" w:color="auto"/>
              <w:left w:val="single" w:sz="4" w:space="0" w:color="auto"/>
              <w:bottom w:val="single" w:sz="4" w:space="0" w:color="auto"/>
              <w:right w:val="single" w:sz="4" w:space="0" w:color="auto"/>
            </w:tcBorders>
          </w:tcPr>
          <w:p w:rsidR="000071FF" w:rsidRPr="00AE0FA0" w:rsidRDefault="000071FF" w:rsidP="008B65B4">
            <w:pPr>
              <w:jc w:val="center"/>
              <w:rPr>
                <w:rFonts w:ascii="Times New Roman" w:hAnsi="Times New Roman"/>
                <w:sz w:val="28"/>
                <w:szCs w:val="28"/>
              </w:rPr>
            </w:pPr>
            <w:r w:rsidRPr="00AE0FA0">
              <w:rPr>
                <w:rFonts w:ascii="Times New Roman" w:hAnsi="Times New Roman"/>
                <w:sz w:val="28"/>
                <w:szCs w:val="28"/>
              </w:rPr>
              <w:t>0,8</w:t>
            </w:r>
          </w:p>
        </w:tc>
        <w:tc>
          <w:tcPr>
            <w:tcW w:w="1053" w:type="dxa"/>
            <w:tcBorders>
              <w:top w:val="single" w:sz="4" w:space="0" w:color="auto"/>
              <w:left w:val="single" w:sz="4" w:space="0" w:color="auto"/>
              <w:bottom w:val="single" w:sz="4" w:space="0" w:color="auto"/>
              <w:right w:val="single" w:sz="4" w:space="0" w:color="auto"/>
            </w:tcBorders>
          </w:tcPr>
          <w:p w:rsidR="000071FF" w:rsidRPr="00AE0FA0" w:rsidRDefault="000071FF" w:rsidP="008B65B4">
            <w:pPr>
              <w:jc w:val="center"/>
              <w:rPr>
                <w:rFonts w:ascii="Times New Roman" w:hAnsi="Times New Roman"/>
                <w:sz w:val="28"/>
                <w:szCs w:val="28"/>
              </w:rPr>
            </w:pPr>
            <w:r w:rsidRPr="00AE0FA0">
              <w:rPr>
                <w:rFonts w:ascii="Times New Roman" w:hAnsi="Times New Roman"/>
                <w:sz w:val="28"/>
                <w:szCs w:val="28"/>
              </w:rPr>
              <w:t>0,8</w:t>
            </w:r>
          </w:p>
        </w:tc>
        <w:tc>
          <w:tcPr>
            <w:tcW w:w="1053" w:type="dxa"/>
            <w:tcBorders>
              <w:top w:val="single" w:sz="4" w:space="0" w:color="auto"/>
              <w:left w:val="single" w:sz="4" w:space="0" w:color="auto"/>
              <w:bottom w:val="single" w:sz="4" w:space="0" w:color="auto"/>
              <w:right w:val="single" w:sz="4" w:space="0" w:color="auto"/>
            </w:tcBorders>
          </w:tcPr>
          <w:p w:rsidR="000071FF" w:rsidRPr="00AE0FA0" w:rsidRDefault="000071FF" w:rsidP="008B65B4">
            <w:pPr>
              <w:jc w:val="center"/>
              <w:rPr>
                <w:rFonts w:ascii="Times New Roman" w:hAnsi="Times New Roman"/>
                <w:sz w:val="28"/>
                <w:szCs w:val="28"/>
              </w:rPr>
            </w:pPr>
            <w:r w:rsidRPr="00AE0FA0">
              <w:rPr>
                <w:rFonts w:ascii="Times New Roman" w:hAnsi="Times New Roman"/>
                <w:sz w:val="28"/>
                <w:szCs w:val="28"/>
              </w:rPr>
              <w:t>0,8</w:t>
            </w:r>
          </w:p>
        </w:tc>
        <w:tc>
          <w:tcPr>
            <w:tcW w:w="1053" w:type="dxa"/>
            <w:tcBorders>
              <w:top w:val="single" w:sz="4" w:space="0" w:color="auto"/>
              <w:left w:val="single" w:sz="4" w:space="0" w:color="auto"/>
              <w:bottom w:val="single" w:sz="4" w:space="0" w:color="auto"/>
              <w:right w:val="single" w:sz="4" w:space="0" w:color="auto"/>
            </w:tcBorders>
          </w:tcPr>
          <w:p w:rsidR="000071FF" w:rsidRPr="00AE0FA0" w:rsidRDefault="000071FF" w:rsidP="008B65B4">
            <w:pPr>
              <w:jc w:val="center"/>
              <w:rPr>
                <w:rFonts w:ascii="Times New Roman" w:hAnsi="Times New Roman"/>
                <w:sz w:val="28"/>
                <w:szCs w:val="28"/>
              </w:rPr>
            </w:pPr>
            <w:r w:rsidRPr="00AE0FA0">
              <w:rPr>
                <w:rFonts w:ascii="Times New Roman" w:hAnsi="Times New Roman"/>
                <w:sz w:val="28"/>
                <w:szCs w:val="28"/>
              </w:rPr>
              <w:t>0,8</w:t>
            </w:r>
          </w:p>
        </w:tc>
        <w:tc>
          <w:tcPr>
            <w:tcW w:w="940" w:type="dxa"/>
            <w:tcBorders>
              <w:top w:val="single" w:sz="4" w:space="0" w:color="auto"/>
              <w:left w:val="single" w:sz="4" w:space="0" w:color="auto"/>
              <w:bottom w:val="single" w:sz="4" w:space="0" w:color="auto"/>
              <w:right w:val="single" w:sz="4" w:space="0" w:color="auto"/>
            </w:tcBorders>
          </w:tcPr>
          <w:p w:rsidR="000071FF" w:rsidRPr="00AE0FA0" w:rsidRDefault="000071FF" w:rsidP="008B65B4">
            <w:pPr>
              <w:jc w:val="center"/>
              <w:rPr>
                <w:rFonts w:ascii="Times New Roman" w:hAnsi="Times New Roman"/>
                <w:sz w:val="28"/>
                <w:szCs w:val="28"/>
              </w:rPr>
            </w:pPr>
            <w:r w:rsidRPr="00AE0FA0">
              <w:rPr>
                <w:rFonts w:ascii="Times New Roman" w:hAnsi="Times New Roman"/>
                <w:sz w:val="28"/>
                <w:szCs w:val="28"/>
              </w:rPr>
              <w:t>0,8</w:t>
            </w:r>
          </w:p>
        </w:tc>
      </w:tr>
      <w:tr w:rsidR="000071FF" w:rsidRPr="00AE0FA0" w:rsidTr="006A55B4">
        <w:tc>
          <w:tcPr>
            <w:tcW w:w="2311" w:type="dxa"/>
            <w:tcBorders>
              <w:top w:val="single" w:sz="4" w:space="0" w:color="auto"/>
              <w:left w:val="single" w:sz="4" w:space="0" w:color="auto"/>
              <w:bottom w:val="single" w:sz="4" w:space="0" w:color="auto"/>
              <w:right w:val="single" w:sz="4" w:space="0" w:color="auto"/>
            </w:tcBorders>
            <w:hideMark/>
          </w:tcPr>
          <w:p w:rsidR="000071FF" w:rsidRPr="00AE0FA0" w:rsidRDefault="000071FF" w:rsidP="00CA23ED">
            <w:pPr>
              <w:rPr>
                <w:rFonts w:ascii="Times New Roman" w:hAnsi="Times New Roman"/>
                <w:sz w:val="28"/>
                <w:szCs w:val="28"/>
              </w:rPr>
            </w:pPr>
            <w:r w:rsidRPr="00AE0FA0">
              <w:rPr>
                <w:rFonts w:ascii="Times New Roman" w:hAnsi="Times New Roman"/>
                <w:sz w:val="28"/>
                <w:szCs w:val="28"/>
              </w:rPr>
              <w:t xml:space="preserve">Место района в РО среди </w:t>
            </w:r>
            <w:r w:rsidR="00CA23ED" w:rsidRPr="00AE0FA0">
              <w:rPr>
                <w:rFonts w:ascii="Times New Roman" w:hAnsi="Times New Roman"/>
                <w:sz w:val="28"/>
                <w:szCs w:val="28"/>
              </w:rPr>
              <w:t>МР</w:t>
            </w:r>
          </w:p>
        </w:tc>
        <w:tc>
          <w:tcPr>
            <w:tcW w:w="1054" w:type="dxa"/>
            <w:tcBorders>
              <w:top w:val="single" w:sz="4" w:space="0" w:color="auto"/>
              <w:left w:val="single" w:sz="4" w:space="0" w:color="auto"/>
              <w:bottom w:val="single" w:sz="4" w:space="0" w:color="auto"/>
              <w:right w:val="single" w:sz="4" w:space="0" w:color="auto"/>
            </w:tcBorders>
          </w:tcPr>
          <w:p w:rsidR="000071FF" w:rsidRPr="00AE0FA0" w:rsidRDefault="000071FF" w:rsidP="008B65B4">
            <w:pPr>
              <w:jc w:val="center"/>
              <w:rPr>
                <w:rFonts w:ascii="Times New Roman" w:hAnsi="Times New Roman"/>
                <w:sz w:val="28"/>
                <w:szCs w:val="28"/>
              </w:rPr>
            </w:pPr>
            <w:r w:rsidRPr="00AE0FA0">
              <w:rPr>
                <w:rFonts w:ascii="Times New Roman" w:hAnsi="Times New Roman"/>
                <w:sz w:val="28"/>
                <w:szCs w:val="28"/>
              </w:rPr>
              <w:t>23</w:t>
            </w:r>
          </w:p>
        </w:tc>
        <w:tc>
          <w:tcPr>
            <w:tcW w:w="1054" w:type="dxa"/>
            <w:tcBorders>
              <w:top w:val="single" w:sz="4" w:space="0" w:color="auto"/>
              <w:left w:val="single" w:sz="4" w:space="0" w:color="auto"/>
              <w:bottom w:val="single" w:sz="4" w:space="0" w:color="auto"/>
              <w:right w:val="single" w:sz="4" w:space="0" w:color="auto"/>
            </w:tcBorders>
          </w:tcPr>
          <w:p w:rsidR="000071FF" w:rsidRPr="00AE0FA0" w:rsidRDefault="000071FF" w:rsidP="008B65B4">
            <w:pPr>
              <w:jc w:val="center"/>
              <w:rPr>
                <w:rFonts w:ascii="Times New Roman" w:hAnsi="Times New Roman"/>
                <w:sz w:val="28"/>
                <w:szCs w:val="28"/>
              </w:rPr>
            </w:pPr>
            <w:r w:rsidRPr="00AE0FA0">
              <w:rPr>
                <w:rFonts w:ascii="Times New Roman" w:hAnsi="Times New Roman"/>
                <w:sz w:val="28"/>
                <w:szCs w:val="28"/>
              </w:rPr>
              <w:t>23</w:t>
            </w:r>
          </w:p>
        </w:tc>
        <w:tc>
          <w:tcPr>
            <w:tcW w:w="1053" w:type="dxa"/>
            <w:tcBorders>
              <w:top w:val="single" w:sz="4" w:space="0" w:color="auto"/>
              <w:left w:val="single" w:sz="4" w:space="0" w:color="auto"/>
              <w:bottom w:val="single" w:sz="4" w:space="0" w:color="auto"/>
              <w:right w:val="single" w:sz="4" w:space="0" w:color="auto"/>
            </w:tcBorders>
          </w:tcPr>
          <w:p w:rsidR="000071FF" w:rsidRPr="00AE0FA0" w:rsidRDefault="000071FF" w:rsidP="008B65B4">
            <w:pPr>
              <w:jc w:val="center"/>
              <w:rPr>
                <w:rFonts w:ascii="Times New Roman" w:hAnsi="Times New Roman"/>
                <w:sz w:val="28"/>
                <w:szCs w:val="28"/>
              </w:rPr>
            </w:pPr>
            <w:r w:rsidRPr="00AE0FA0">
              <w:rPr>
                <w:rFonts w:ascii="Times New Roman" w:hAnsi="Times New Roman"/>
                <w:sz w:val="28"/>
                <w:szCs w:val="28"/>
              </w:rPr>
              <w:t>24</w:t>
            </w:r>
          </w:p>
        </w:tc>
        <w:tc>
          <w:tcPr>
            <w:tcW w:w="1053" w:type="dxa"/>
            <w:tcBorders>
              <w:top w:val="single" w:sz="4" w:space="0" w:color="auto"/>
              <w:left w:val="single" w:sz="4" w:space="0" w:color="auto"/>
              <w:bottom w:val="single" w:sz="4" w:space="0" w:color="auto"/>
              <w:right w:val="single" w:sz="4" w:space="0" w:color="auto"/>
            </w:tcBorders>
          </w:tcPr>
          <w:p w:rsidR="000071FF" w:rsidRPr="00AE0FA0" w:rsidRDefault="000071FF" w:rsidP="008B65B4">
            <w:pPr>
              <w:jc w:val="center"/>
              <w:rPr>
                <w:rFonts w:ascii="Times New Roman" w:hAnsi="Times New Roman"/>
                <w:sz w:val="28"/>
                <w:szCs w:val="28"/>
              </w:rPr>
            </w:pPr>
            <w:r w:rsidRPr="00AE0FA0">
              <w:rPr>
                <w:rFonts w:ascii="Times New Roman" w:hAnsi="Times New Roman"/>
                <w:sz w:val="28"/>
                <w:szCs w:val="28"/>
              </w:rPr>
              <w:t>24</w:t>
            </w:r>
          </w:p>
        </w:tc>
        <w:tc>
          <w:tcPr>
            <w:tcW w:w="1053" w:type="dxa"/>
            <w:tcBorders>
              <w:top w:val="single" w:sz="4" w:space="0" w:color="auto"/>
              <w:left w:val="single" w:sz="4" w:space="0" w:color="auto"/>
              <w:bottom w:val="single" w:sz="4" w:space="0" w:color="auto"/>
              <w:right w:val="single" w:sz="4" w:space="0" w:color="auto"/>
            </w:tcBorders>
          </w:tcPr>
          <w:p w:rsidR="000071FF" w:rsidRPr="00AE0FA0" w:rsidRDefault="000071FF" w:rsidP="008B65B4">
            <w:pPr>
              <w:jc w:val="center"/>
              <w:rPr>
                <w:rFonts w:ascii="Times New Roman" w:hAnsi="Times New Roman"/>
                <w:sz w:val="28"/>
                <w:szCs w:val="28"/>
              </w:rPr>
            </w:pPr>
            <w:r w:rsidRPr="00AE0FA0">
              <w:rPr>
                <w:rFonts w:ascii="Times New Roman" w:hAnsi="Times New Roman"/>
                <w:sz w:val="28"/>
                <w:szCs w:val="28"/>
              </w:rPr>
              <w:t>24</w:t>
            </w:r>
          </w:p>
        </w:tc>
        <w:tc>
          <w:tcPr>
            <w:tcW w:w="1053" w:type="dxa"/>
            <w:tcBorders>
              <w:top w:val="single" w:sz="4" w:space="0" w:color="auto"/>
              <w:left w:val="single" w:sz="4" w:space="0" w:color="auto"/>
              <w:bottom w:val="single" w:sz="4" w:space="0" w:color="auto"/>
              <w:right w:val="single" w:sz="4" w:space="0" w:color="auto"/>
            </w:tcBorders>
          </w:tcPr>
          <w:p w:rsidR="000071FF" w:rsidRPr="00AE0FA0" w:rsidRDefault="000071FF" w:rsidP="008B65B4">
            <w:pPr>
              <w:jc w:val="center"/>
              <w:rPr>
                <w:rFonts w:ascii="Times New Roman" w:hAnsi="Times New Roman"/>
                <w:sz w:val="28"/>
                <w:szCs w:val="28"/>
              </w:rPr>
            </w:pPr>
            <w:r w:rsidRPr="00AE0FA0">
              <w:rPr>
                <w:rFonts w:ascii="Times New Roman" w:hAnsi="Times New Roman"/>
                <w:sz w:val="28"/>
                <w:szCs w:val="28"/>
              </w:rPr>
              <w:t>24</w:t>
            </w:r>
          </w:p>
        </w:tc>
        <w:tc>
          <w:tcPr>
            <w:tcW w:w="940" w:type="dxa"/>
            <w:tcBorders>
              <w:top w:val="single" w:sz="4" w:space="0" w:color="auto"/>
              <w:left w:val="single" w:sz="4" w:space="0" w:color="auto"/>
              <w:bottom w:val="single" w:sz="4" w:space="0" w:color="auto"/>
              <w:right w:val="single" w:sz="4" w:space="0" w:color="auto"/>
            </w:tcBorders>
          </w:tcPr>
          <w:p w:rsidR="000071FF" w:rsidRPr="00AE0FA0" w:rsidRDefault="000071FF" w:rsidP="008B65B4">
            <w:pPr>
              <w:jc w:val="center"/>
              <w:rPr>
                <w:rFonts w:ascii="Times New Roman" w:hAnsi="Times New Roman"/>
                <w:sz w:val="28"/>
                <w:szCs w:val="28"/>
              </w:rPr>
            </w:pPr>
            <w:r w:rsidRPr="00AE0FA0">
              <w:rPr>
                <w:rFonts w:ascii="Times New Roman" w:hAnsi="Times New Roman"/>
                <w:sz w:val="28"/>
                <w:szCs w:val="28"/>
              </w:rPr>
              <w:t>24</w:t>
            </w:r>
          </w:p>
        </w:tc>
      </w:tr>
    </w:tbl>
    <w:p w:rsidR="000071FF" w:rsidRPr="00AE0FA0" w:rsidRDefault="00CB4E64"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lastRenderedPageBreak/>
        <w:t xml:space="preserve">По численности постоянного населения </w:t>
      </w:r>
      <w:r w:rsidR="000071FF" w:rsidRPr="00AE0FA0">
        <w:rPr>
          <w:rFonts w:ascii="Times New Roman" w:hAnsi="Times New Roman" w:cs="Times New Roman"/>
          <w:sz w:val="28"/>
          <w:szCs w:val="28"/>
        </w:rPr>
        <w:t>район</w:t>
      </w:r>
      <w:r w:rsidRPr="00AE0FA0">
        <w:rPr>
          <w:rFonts w:ascii="Times New Roman" w:hAnsi="Times New Roman" w:cs="Times New Roman"/>
          <w:sz w:val="28"/>
          <w:szCs w:val="28"/>
        </w:rPr>
        <w:t xml:space="preserve"> устойчиво занимает </w:t>
      </w:r>
      <w:r w:rsidR="000071FF" w:rsidRPr="00AE0FA0">
        <w:rPr>
          <w:rFonts w:ascii="Times New Roman" w:hAnsi="Times New Roman" w:cs="Times New Roman"/>
          <w:sz w:val="28"/>
          <w:szCs w:val="28"/>
        </w:rPr>
        <w:t>24</w:t>
      </w:r>
      <w:r w:rsidRPr="00AE0FA0">
        <w:rPr>
          <w:rFonts w:ascii="Times New Roman" w:hAnsi="Times New Roman" w:cs="Times New Roman"/>
          <w:sz w:val="28"/>
          <w:szCs w:val="28"/>
        </w:rPr>
        <w:t> место в Р</w:t>
      </w:r>
      <w:r w:rsidR="000071FF" w:rsidRPr="00AE0FA0">
        <w:rPr>
          <w:rFonts w:ascii="Times New Roman" w:hAnsi="Times New Roman" w:cs="Times New Roman"/>
          <w:sz w:val="28"/>
          <w:szCs w:val="28"/>
        </w:rPr>
        <w:t>остовской области среди муниципальных районов.</w:t>
      </w:r>
      <w:r w:rsidRPr="00AE0FA0">
        <w:rPr>
          <w:rFonts w:ascii="Times New Roman" w:hAnsi="Times New Roman" w:cs="Times New Roman"/>
          <w:sz w:val="28"/>
          <w:szCs w:val="28"/>
        </w:rPr>
        <w:t xml:space="preserve"> </w:t>
      </w:r>
    </w:p>
    <w:p w:rsidR="000071FF" w:rsidRPr="00AE0FA0" w:rsidRDefault="00177423"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Ключевым макроэкономическим индикатором, характеризующим социально-экономическое развитие региона, является </w:t>
      </w:r>
      <w:r w:rsidR="000071FF" w:rsidRPr="00AE0FA0">
        <w:rPr>
          <w:rFonts w:ascii="Times New Roman" w:hAnsi="Times New Roman" w:cs="Times New Roman"/>
          <w:sz w:val="28"/>
          <w:szCs w:val="28"/>
        </w:rPr>
        <w:t>объем инвестиций в основной капитал.</w:t>
      </w:r>
    </w:p>
    <w:p w:rsidR="00177423" w:rsidRPr="00AE0FA0" w:rsidRDefault="006C76B4"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 </w:t>
      </w:r>
      <w:r w:rsidR="000071FF" w:rsidRPr="00AE0FA0">
        <w:rPr>
          <w:rFonts w:ascii="Times New Roman" w:hAnsi="Times New Roman" w:cs="Times New Roman"/>
          <w:sz w:val="28"/>
          <w:szCs w:val="28"/>
        </w:rPr>
        <w:t>О</w:t>
      </w:r>
      <w:r w:rsidR="00177423" w:rsidRPr="00AE0FA0">
        <w:rPr>
          <w:rFonts w:ascii="Times New Roman" w:hAnsi="Times New Roman" w:cs="Times New Roman"/>
          <w:sz w:val="28"/>
          <w:szCs w:val="28"/>
        </w:rPr>
        <w:t>бъем инвестиций в основной капитал обеспечивает воспроизводство и развитие экономики и социальной сферы, определяет темпы их перспективного развития</w:t>
      </w:r>
      <w:r w:rsidR="00D771CC" w:rsidRPr="00AE0FA0">
        <w:rPr>
          <w:rFonts w:ascii="Times New Roman" w:hAnsi="Times New Roman" w:cs="Times New Roman"/>
          <w:sz w:val="28"/>
          <w:szCs w:val="28"/>
        </w:rPr>
        <w:t xml:space="preserve"> (таблица</w:t>
      </w:r>
      <w:r w:rsidR="004C7A53" w:rsidRPr="00AE0FA0">
        <w:rPr>
          <w:rFonts w:ascii="Times New Roman" w:hAnsi="Times New Roman" w:cs="Times New Roman"/>
          <w:sz w:val="28"/>
          <w:szCs w:val="28"/>
        </w:rPr>
        <w:t xml:space="preserve"> </w:t>
      </w:r>
      <w:r w:rsidR="000071FF" w:rsidRPr="00AE0FA0">
        <w:rPr>
          <w:rFonts w:ascii="Times New Roman" w:hAnsi="Times New Roman" w:cs="Times New Roman"/>
          <w:sz w:val="28"/>
          <w:szCs w:val="28"/>
        </w:rPr>
        <w:t>2</w:t>
      </w:r>
      <w:r w:rsidR="00D771CC" w:rsidRPr="00AE0FA0">
        <w:rPr>
          <w:rFonts w:ascii="Times New Roman" w:hAnsi="Times New Roman" w:cs="Times New Roman"/>
          <w:sz w:val="28"/>
          <w:szCs w:val="28"/>
        </w:rPr>
        <w:t>)</w:t>
      </w:r>
      <w:r w:rsidR="00177423" w:rsidRPr="00AE0FA0">
        <w:rPr>
          <w:rFonts w:ascii="Times New Roman" w:hAnsi="Times New Roman" w:cs="Times New Roman"/>
          <w:sz w:val="28"/>
          <w:szCs w:val="28"/>
        </w:rPr>
        <w:t xml:space="preserve">. </w:t>
      </w:r>
    </w:p>
    <w:p w:rsidR="00177423" w:rsidRPr="00AE0FA0" w:rsidRDefault="00D771CC"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Таблица </w:t>
      </w:r>
      <w:r w:rsidR="000071FF" w:rsidRPr="00AE0FA0">
        <w:rPr>
          <w:rFonts w:ascii="Times New Roman" w:hAnsi="Times New Roman" w:cs="Times New Roman"/>
          <w:sz w:val="28"/>
          <w:szCs w:val="28"/>
        </w:rPr>
        <w:t>2</w:t>
      </w:r>
      <w:r w:rsidRPr="00AE0FA0">
        <w:rPr>
          <w:rFonts w:ascii="Times New Roman" w:hAnsi="Times New Roman" w:cs="Times New Roman"/>
          <w:sz w:val="28"/>
          <w:szCs w:val="28"/>
        </w:rPr>
        <w:t xml:space="preserve"> – Динамика объема инвестиций в основной капитал в </w:t>
      </w:r>
      <w:r w:rsidR="000071FF" w:rsidRPr="00AE0FA0">
        <w:rPr>
          <w:rFonts w:ascii="Times New Roman" w:hAnsi="Times New Roman" w:cs="Times New Roman"/>
          <w:sz w:val="28"/>
          <w:szCs w:val="28"/>
        </w:rPr>
        <w:t>Цимлянском района</w:t>
      </w:r>
      <w:r w:rsidRPr="00AE0FA0">
        <w:rPr>
          <w:rFonts w:ascii="Times New Roman" w:hAnsi="Times New Roman" w:cs="Times New Roman"/>
          <w:sz w:val="28"/>
          <w:szCs w:val="28"/>
        </w:rPr>
        <w:t xml:space="preserve"> </w:t>
      </w:r>
      <w:r w:rsidR="00975C4B" w:rsidRPr="00AE0FA0">
        <w:rPr>
          <w:rFonts w:ascii="Times New Roman" w:hAnsi="Times New Roman" w:cs="Times New Roman"/>
          <w:sz w:val="28"/>
          <w:szCs w:val="28"/>
        </w:rPr>
        <w:t>в 2011-2017 годах</w:t>
      </w:r>
    </w:p>
    <w:tbl>
      <w:tblPr>
        <w:tblStyle w:val="412"/>
        <w:tblW w:w="0" w:type="auto"/>
        <w:tblLook w:val="04A0"/>
      </w:tblPr>
      <w:tblGrid>
        <w:gridCol w:w="2294"/>
        <w:gridCol w:w="1050"/>
        <w:gridCol w:w="1049"/>
        <w:gridCol w:w="1048"/>
        <w:gridCol w:w="1048"/>
        <w:gridCol w:w="1048"/>
        <w:gridCol w:w="1048"/>
        <w:gridCol w:w="986"/>
      </w:tblGrid>
      <w:tr w:rsidR="00BD538F" w:rsidRPr="00AE0FA0" w:rsidTr="00867773">
        <w:trPr>
          <w:tblHeader/>
        </w:trPr>
        <w:tc>
          <w:tcPr>
            <w:tcW w:w="2294" w:type="dxa"/>
            <w:tcBorders>
              <w:top w:val="single" w:sz="4" w:space="0" w:color="auto"/>
              <w:left w:val="single" w:sz="4" w:space="0" w:color="auto"/>
              <w:bottom w:val="single" w:sz="4" w:space="0" w:color="auto"/>
              <w:right w:val="single" w:sz="4" w:space="0" w:color="auto"/>
            </w:tcBorders>
            <w:vAlign w:val="center"/>
            <w:hideMark/>
          </w:tcPr>
          <w:p w:rsidR="00BD538F" w:rsidRPr="00AE0FA0" w:rsidRDefault="00BD538F" w:rsidP="008B65B4">
            <w:pPr>
              <w:rPr>
                <w:rFonts w:ascii="Times New Roman" w:hAnsi="Times New Roman"/>
                <w:sz w:val="28"/>
                <w:szCs w:val="28"/>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BD538F" w:rsidRPr="00AE0FA0" w:rsidRDefault="00BD538F"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2011</w:t>
            </w:r>
          </w:p>
        </w:tc>
        <w:tc>
          <w:tcPr>
            <w:tcW w:w="1049" w:type="dxa"/>
            <w:tcBorders>
              <w:top w:val="single" w:sz="4" w:space="0" w:color="auto"/>
              <w:left w:val="single" w:sz="4" w:space="0" w:color="auto"/>
              <w:bottom w:val="single" w:sz="4" w:space="0" w:color="auto"/>
              <w:right w:val="single" w:sz="4" w:space="0" w:color="auto"/>
            </w:tcBorders>
            <w:vAlign w:val="center"/>
            <w:hideMark/>
          </w:tcPr>
          <w:p w:rsidR="00BD538F" w:rsidRPr="00AE0FA0" w:rsidRDefault="00BD538F"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2012</w:t>
            </w:r>
          </w:p>
        </w:tc>
        <w:tc>
          <w:tcPr>
            <w:tcW w:w="1048" w:type="dxa"/>
            <w:tcBorders>
              <w:top w:val="single" w:sz="4" w:space="0" w:color="auto"/>
              <w:left w:val="single" w:sz="4" w:space="0" w:color="auto"/>
              <w:bottom w:val="single" w:sz="4" w:space="0" w:color="auto"/>
              <w:right w:val="single" w:sz="4" w:space="0" w:color="auto"/>
            </w:tcBorders>
            <w:vAlign w:val="center"/>
            <w:hideMark/>
          </w:tcPr>
          <w:p w:rsidR="00BD538F" w:rsidRPr="00AE0FA0" w:rsidRDefault="00BD538F"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2013</w:t>
            </w:r>
          </w:p>
        </w:tc>
        <w:tc>
          <w:tcPr>
            <w:tcW w:w="1048" w:type="dxa"/>
            <w:tcBorders>
              <w:top w:val="single" w:sz="4" w:space="0" w:color="auto"/>
              <w:left w:val="single" w:sz="4" w:space="0" w:color="auto"/>
              <w:bottom w:val="single" w:sz="4" w:space="0" w:color="auto"/>
              <w:right w:val="single" w:sz="4" w:space="0" w:color="auto"/>
            </w:tcBorders>
            <w:vAlign w:val="center"/>
            <w:hideMark/>
          </w:tcPr>
          <w:p w:rsidR="00BD538F" w:rsidRPr="00AE0FA0" w:rsidRDefault="00BD538F"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2014</w:t>
            </w:r>
          </w:p>
        </w:tc>
        <w:tc>
          <w:tcPr>
            <w:tcW w:w="1048" w:type="dxa"/>
            <w:tcBorders>
              <w:top w:val="single" w:sz="4" w:space="0" w:color="auto"/>
              <w:left w:val="single" w:sz="4" w:space="0" w:color="auto"/>
              <w:bottom w:val="single" w:sz="4" w:space="0" w:color="auto"/>
              <w:right w:val="single" w:sz="4" w:space="0" w:color="auto"/>
            </w:tcBorders>
            <w:vAlign w:val="center"/>
            <w:hideMark/>
          </w:tcPr>
          <w:p w:rsidR="00BD538F" w:rsidRPr="00AE0FA0" w:rsidRDefault="00BD538F"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2015</w:t>
            </w:r>
          </w:p>
        </w:tc>
        <w:tc>
          <w:tcPr>
            <w:tcW w:w="1048" w:type="dxa"/>
            <w:tcBorders>
              <w:top w:val="single" w:sz="4" w:space="0" w:color="auto"/>
              <w:left w:val="single" w:sz="4" w:space="0" w:color="auto"/>
              <w:bottom w:val="single" w:sz="4" w:space="0" w:color="auto"/>
              <w:right w:val="single" w:sz="4" w:space="0" w:color="auto"/>
            </w:tcBorders>
            <w:vAlign w:val="center"/>
            <w:hideMark/>
          </w:tcPr>
          <w:p w:rsidR="00BD538F" w:rsidRPr="00AE0FA0" w:rsidRDefault="00BD538F"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2016</w:t>
            </w:r>
          </w:p>
        </w:tc>
        <w:tc>
          <w:tcPr>
            <w:tcW w:w="986" w:type="dxa"/>
            <w:tcBorders>
              <w:top w:val="single" w:sz="4" w:space="0" w:color="auto"/>
              <w:left w:val="single" w:sz="4" w:space="0" w:color="auto"/>
              <w:bottom w:val="single" w:sz="4" w:space="0" w:color="auto"/>
              <w:right w:val="single" w:sz="4" w:space="0" w:color="auto"/>
            </w:tcBorders>
            <w:hideMark/>
          </w:tcPr>
          <w:p w:rsidR="00BD538F" w:rsidRPr="00AE0FA0" w:rsidRDefault="00BD538F"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2017</w:t>
            </w:r>
          </w:p>
        </w:tc>
      </w:tr>
      <w:tr w:rsidR="00BD538F" w:rsidRPr="00AE0FA0" w:rsidTr="00867773">
        <w:tc>
          <w:tcPr>
            <w:tcW w:w="9571" w:type="dxa"/>
            <w:gridSpan w:val="8"/>
            <w:tcBorders>
              <w:top w:val="single" w:sz="4" w:space="0" w:color="auto"/>
              <w:left w:val="single" w:sz="4" w:space="0" w:color="auto"/>
              <w:bottom w:val="single" w:sz="4" w:space="0" w:color="auto"/>
              <w:right w:val="single" w:sz="4" w:space="0" w:color="auto"/>
            </w:tcBorders>
            <w:hideMark/>
          </w:tcPr>
          <w:p w:rsidR="00BD538F" w:rsidRPr="00AE0FA0" w:rsidRDefault="00BD538F" w:rsidP="008B65B4">
            <w:pPr>
              <w:jc w:val="center"/>
              <w:rPr>
                <w:rFonts w:ascii="Times New Roman" w:eastAsia="Times New Roman" w:hAnsi="Times New Roman"/>
                <w:bCs/>
                <w:i/>
                <w:sz w:val="24"/>
                <w:szCs w:val="24"/>
                <w:lang w:eastAsia="ru-RU"/>
              </w:rPr>
            </w:pPr>
            <w:r w:rsidRPr="00AE0FA0">
              <w:rPr>
                <w:rFonts w:ascii="Times New Roman" w:eastAsia="Times New Roman" w:hAnsi="Times New Roman"/>
                <w:bCs/>
                <w:i/>
                <w:sz w:val="24"/>
                <w:szCs w:val="24"/>
                <w:lang w:eastAsia="ru-RU"/>
              </w:rPr>
              <w:t>Объем инвестиций в основной капитал (в фактически действовавших ценах; мл</w:t>
            </w:r>
            <w:r w:rsidR="00FC61C3" w:rsidRPr="00AE0FA0">
              <w:rPr>
                <w:rFonts w:ascii="Times New Roman" w:eastAsia="Times New Roman" w:hAnsi="Times New Roman"/>
                <w:bCs/>
                <w:i/>
                <w:sz w:val="24"/>
                <w:szCs w:val="24"/>
                <w:lang w:eastAsia="ru-RU"/>
              </w:rPr>
              <w:t>н.</w:t>
            </w:r>
            <w:r w:rsidRPr="00AE0FA0">
              <w:rPr>
                <w:rFonts w:ascii="Times New Roman" w:eastAsia="Times New Roman" w:hAnsi="Times New Roman"/>
                <w:bCs/>
                <w:i/>
                <w:sz w:val="24"/>
                <w:szCs w:val="24"/>
                <w:lang w:eastAsia="ru-RU"/>
              </w:rPr>
              <w:t xml:space="preserve"> рублей)</w:t>
            </w:r>
          </w:p>
        </w:tc>
      </w:tr>
      <w:tr w:rsidR="00FC61C3" w:rsidRPr="00AE0FA0" w:rsidTr="00867773">
        <w:tc>
          <w:tcPr>
            <w:tcW w:w="2294" w:type="dxa"/>
            <w:tcBorders>
              <w:top w:val="single" w:sz="4" w:space="0" w:color="auto"/>
              <w:left w:val="single" w:sz="4" w:space="0" w:color="auto"/>
              <w:bottom w:val="single" w:sz="4" w:space="0" w:color="auto"/>
              <w:right w:val="single" w:sz="4" w:space="0" w:color="auto"/>
            </w:tcBorders>
            <w:hideMark/>
          </w:tcPr>
          <w:p w:rsidR="00FC61C3" w:rsidRPr="00AE0FA0" w:rsidRDefault="00FC61C3" w:rsidP="00470FCE">
            <w:pPr>
              <w:rPr>
                <w:rFonts w:ascii="Times New Roman" w:hAnsi="Times New Roman"/>
                <w:sz w:val="28"/>
                <w:szCs w:val="28"/>
              </w:rPr>
            </w:pPr>
            <w:r w:rsidRPr="00AE0FA0">
              <w:rPr>
                <w:rFonts w:ascii="Times New Roman" w:hAnsi="Times New Roman"/>
                <w:sz w:val="28"/>
                <w:szCs w:val="28"/>
              </w:rPr>
              <w:t>Цимлянский район</w:t>
            </w:r>
          </w:p>
        </w:tc>
        <w:tc>
          <w:tcPr>
            <w:tcW w:w="1050" w:type="dxa"/>
            <w:tcBorders>
              <w:top w:val="single" w:sz="4" w:space="0" w:color="auto"/>
              <w:left w:val="single" w:sz="4" w:space="0" w:color="auto"/>
              <w:bottom w:val="single" w:sz="4" w:space="0" w:color="auto"/>
              <w:right w:val="single" w:sz="4" w:space="0" w:color="auto"/>
            </w:tcBorders>
            <w:vAlign w:val="bottom"/>
            <w:hideMark/>
          </w:tcPr>
          <w:p w:rsidR="00FC61C3" w:rsidRPr="00AE0FA0" w:rsidRDefault="00E36DF6" w:rsidP="008B65B4">
            <w:pPr>
              <w:jc w:val="center"/>
              <w:rPr>
                <w:rFonts w:ascii="Times New Roman" w:hAnsi="Times New Roman"/>
                <w:sz w:val="28"/>
                <w:szCs w:val="28"/>
              </w:rPr>
            </w:pPr>
            <w:r w:rsidRPr="00AE0FA0">
              <w:rPr>
                <w:rFonts w:ascii="Times New Roman" w:eastAsia="Times New Roman" w:hAnsi="Times New Roman"/>
                <w:bCs/>
                <w:sz w:val="28"/>
                <w:szCs w:val="28"/>
                <w:lang w:eastAsia="ru-RU"/>
              </w:rPr>
              <w:t>8</w:t>
            </w:r>
            <w:r w:rsidR="00FC61C3" w:rsidRPr="00AE0FA0">
              <w:rPr>
                <w:rFonts w:ascii="Times New Roman" w:eastAsia="Times New Roman" w:hAnsi="Times New Roman"/>
                <w:bCs/>
                <w:sz w:val="28"/>
                <w:szCs w:val="28"/>
                <w:lang w:eastAsia="ru-RU"/>
              </w:rPr>
              <w:t>86,3</w:t>
            </w:r>
          </w:p>
        </w:tc>
        <w:tc>
          <w:tcPr>
            <w:tcW w:w="1049" w:type="dxa"/>
            <w:tcBorders>
              <w:top w:val="single" w:sz="4" w:space="0" w:color="auto"/>
              <w:left w:val="single" w:sz="4" w:space="0" w:color="auto"/>
              <w:bottom w:val="single" w:sz="4" w:space="0" w:color="auto"/>
              <w:right w:val="single" w:sz="4" w:space="0" w:color="auto"/>
            </w:tcBorders>
            <w:vAlign w:val="bottom"/>
            <w:hideMark/>
          </w:tcPr>
          <w:p w:rsidR="00FC61C3" w:rsidRPr="00AE0FA0" w:rsidRDefault="00FC61C3" w:rsidP="008B65B4">
            <w:pPr>
              <w:jc w:val="center"/>
              <w:rPr>
                <w:rFonts w:ascii="Times New Roman" w:hAnsi="Times New Roman"/>
                <w:sz w:val="28"/>
                <w:szCs w:val="28"/>
              </w:rPr>
            </w:pPr>
            <w:r w:rsidRPr="00AE0FA0">
              <w:rPr>
                <w:rFonts w:ascii="Times New Roman" w:eastAsia="Times New Roman" w:hAnsi="Times New Roman"/>
                <w:bCs/>
                <w:sz w:val="28"/>
                <w:szCs w:val="28"/>
                <w:lang w:eastAsia="ru-RU"/>
              </w:rPr>
              <w:t>1665,8</w:t>
            </w:r>
          </w:p>
        </w:tc>
        <w:tc>
          <w:tcPr>
            <w:tcW w:w="1048" w:type="dxa"/>
            <w:tcBorders>
              <w:top w:val="single" w:sz="4" w:space="0" w:color="auto"/>
              <w:left w:val="single" w:sz="4" w:space="0" w:color="auto"/>
              <w:bottom w:val="single" w:sz="4" w:space="0" w:color="auto"/>
              <w:right w:val="single" w:sz="4" w:space="0" w:color="auto"/>
            </w:tcBorders>
            <w:vAlign w:val="bottom"/>
            <w:hideMark/>
          </w:tcPr>
          <w:p w:rsidR="00FC61C3" w:rsidRPr="00AE0FA0" w:rsidRDefault="00FC61C3" w:rsidP="008B65B4">
            <w:pPr>
              <w:jc w:val="center"/>
              <w:rPr>
                <w:rFonts w:ascii="Times New Roman" w:hAnsi="Times New Roman"/>
                <w:sz w:val="28"/>
                <w:szCs w:val="28"/>
              </w:rPr>
            </w:pPr>
            <w:r w:rsidRPr="00AE0FA0">
              <w:rPr>
                <w:rFonts w:ascii="Times New Roman" w:eastAsia="Times New Roman" w:hAnsi="Times New Roman"/>
                <w:bCs/>
                <w:sz w:val="28"/>
                <w:szCs w:val="28"/>
                <w:lang w:eastAsia="ru-RU"/>
              </w:rPr>
              <w:t>793,8</w:t>
            </w:r>
          </w:p>
        </w:tc>
        <w:tc>
          <w:tcPr>
            <w:tcW w:w="1048" w:type="dxa"/>
            <w:tcBorders>
              <w:top w:val="single" w:sz="4" w:space="0" w:color="auto"/>
              <w:left w:val="single" w:sz="4" w:space="0" w:color="auto"/>
              <w:bottom w:val="single" w:sz="4" w:space="0" w:color="auto"/>
              <w:right w:val="single" w:sz="4" w:space="0" w:color="auto"/>
            </w:tcBorders>
            <w:vAlign w:val="bottom"/>
            <w:hideMark/>
          </w:tcPr>
          <w:p w:rsidR="00FC61C3" w:rsidRPr="00AE0FA0" w:rsidRDefault="00FC61C3" w:rsidP="008B65B4">
            <w:pPr>
              <w:jc w:val="center"/>
              <w:rPr>
                <w:rFonts w:ascii="Times New Roman" w:hAnsi="Times New Roman"/>
                <w:sz w:val="28"/>
                <w:szCs w:val="28"/>
              </w:rPr>
            </w:pPr>
            <w:r w:rsidRPr="00AE0FA0">
              <w:rPr>
                <w:rFonts w:ascii="Times New Roman" w:eastAsia="Times New Roman" w:hAnsi="Times New Roman"/>
                <w:bCs/>
                <w:sz w:val="28"/>
                <w:szCs w:val="28"/>
                <w:lang w:eastAsia="ru-RU"/>
              </w:rPr>
              <w:t>1024,9</w:t>
            </w:r>
          </w:p>
        </w:tc>
        <w:tc>
          <w:tcPr>
            <w:tcW w:w="1048" w:type="dxa"/>
            <w:tcBorders>
              <w:top w:val="single" w:sz="4" w:space="0" w:color="auto"/>
              <w:left w:val="single" w:sz="4" w:space="0" w:color="auto"/>
              <w:bottom w:val="single" w:sz="4" w:space="0" w:color="auto"/>
              <w:right w:val="single" w:sz="4" w:space="0" w:color="auto"/>
            </w:tcBorders>
            <w:vAlign w:val="bottom"/>
            <w:hideMark/>
          </w:tcPr>
          <w:p w:rsidR="00FC61C3" w:rsidRPr="00AE0FA0" w:rsidRDefault="00FC61C3" w:rsidP="008B65B4">
            <w:pPr>
              <w:jc w:val="center"/>
              <w:rPr>
                <w:rFonts w:ascii="Times New Roman" w:hAnsi="Times New Roman"/>
                <w:sz w:val="28"/>
                <w:szCs w:val="28"/>
              </w:rPr>
            </w:pPr>
            <w:r w:rsidRPr="00AE0FA0">
              <w:rPr>
                <w:rFonts w:ascii="Times New Roman" w:eastAsia="Times New Roman" w:hAnsi="Times New Roman"/>
                <w:bCs/>
                <w:sz w:val="28"/>
                <w:szCs w:val="28"/>
                <w:lang w:eastAsia="ru-RU"/>
              </w:rPr>
              <w:t>942,5</w:t>
            </w:r>
          </w:p>
        </w:tc>
        <w:tc>
          <w:tcPr>
            <w:tcW w:w="1048" w:type="dxa"/>
            <w:tcBorders>
              <w:top w:val="single" w:sz="4" w:space="0" w:color="auto"/>
              <w:left w:val="single" w:sz="4" w:space="0" w:color="auto"/>
              <w:bottom w:val="single" w:sz="4" w:space="0" w:color="auto"/>
              <w:right w:val="single" w:sz="4" w:space="0" w:color="auto"/>
            </w:tcBorders>
            <w:vAlign w:val="bottom"/>
            <w:hideMark/>
          </w:tcPr>
          <w:p w:rsidR="00FC61C3" w:rsidRPr="00AE0FA0" w:rsidRDefault="00FC61C3" w:rsidP="008B65B4">
            <w:pPr>
              <w:jc w:val="center"/>
              <w:rPr>
                <w:rFonts w:ascii="Times New Roman" w:hAnsi="Times New Roman"/>
                <w:sz w:val="28"/>
                <w:szCs w:val="28"/>
              </w:rPr>
            </w:pPr>
            <w:r w:rsidRPr="00AE0FA0">
              <w:rPr>
                <w:rFonts w:ascii="Times New Roman" w:eastAsia="Times New Roman" w:hAnsi="Times New Roman"/>
                <w:bCs/>
                <w:sz w:val="28"/>
                <w:szCs w:val="28"/>
                <w:lang w:eastAsia="ru-RU"/>
              </w:rPr>
              <w:t>815,9</w:t>
            </w:r>
          </w:p>
        </w:tc>
        <w:tc>
          <w:tcPr>
            <w:tcW w:w="986" w:type="dxa"/>
            <w:tcBorders>
              <w:top w:val="single" w:sz="4" w:space="0" w:color="auto"/>
              <w:left w:val="single" w:sz="4" w:space="0" w:color="auto"/>
              <w:bottom w:val="single" w:sz="4" w:space="0" w:color="auto"/>
              <w:right w:val="single" w:sz="4" w:space="0" w:color="auto"/>
            </w:tcBorders>
            <w:vAlign w:val="bottom"/>
          </w:tcPr>
          <w:p w:rsidR="00FC61C3" w:rsidRPr="00AE0FA0" w:rsidRDefault="00FC61C3" w:rsidP="008B65B4">
            <w:pPr>
              <w:jc w:val="center"/>
              <w:rPr>
                <w:rFonts w:ascii="Times New Roman" w:hAnsi="Times New Roman"/>
                <w:sz w:val="28"/>
                <w:szCs w:val="28"/>
              </w:rPr>
            </w:pPr>
            <w:r w:rsidRPr="00AE0FA0">
              <w:rPr>
                <w:rFonts w:ascii="Times New Roman" w:eastAsia="Times New Roman" w:hAnsi="Times New Roman"/>
                <w:bCs/>
                <w:sz w:val="28"/>
                <w:szCs w:val="28"/>
                <w:lang w:eastAsia="ru-RU"/>
              </w:rPr>
              <w:t>1018,5</w:t>
            </w:r>
          </w:p>
        </w:tc>
      </w:tr>
      <w:tr w:rsidR="00FC61C3" w:rsidRPr="00AE0FA0" w:rsidTr="00867773">
        <w:tc>
          <w:tcPr>
            <w:tcW w:w="2294" w:type="dxa"/>
            <w:tcBorders>
              <w:top w:val="single" w:sz="4" w:space="0" w:color="auto"/>
              <w:left w:val="single" w:sz="4" w:space="0" w:color="auto"/>
              <w:bottom w:val="single" w:sz="4" w:space="0" w:color="auto"/>
              <w:right w:val="single" w:sz="4" w:space="0" w:color="auto"/>
            </w:tcBorders>
            <w:hideMark/>
          </w:tcPr>
          <w:p w:rsidR="00FC61C3" w:rsidRPr="00AE0FA0" w:rsidRDefault="00FC61C3" w:rsidP="00470FCE">
            <w:pPr>
              <w:rPr>
                <w:rFonts w:ascii="Times New Roman" w:hAnsi="Times New Roman"/>
                <w:sz w:val="28"/>
                <w:szCs w:val="28"/>
              </w:rPr>
            </w:pPr>
            <w:r w:rsidRPr="00AE0FA0">
              <w:rPr>
                <w:rFonts w:ascii="Times New Roman" w:hAnsi="Times New Roman"/>
                <w:sz w:val="28"/>
                <w:szCs w:val="28"/>
              </w:rPr>
              <w:t>Доля района в РО, %</w:t>
            </w:r>
          </w:p>
        </w:tc>
        <w:tc>
          <w:tcPr>
            <w:tcW w:w="1050" w:type="dxa"/>
            <w:tcBorders>
              <w:top w:val="single" w:sz="4" w:space="0" w:color="auto"/>
              <w:left w:val="single" w:sz="4" w:space="0" w:color="auto"/>
              <w:bottom w:val="single" w:sz="4" w:space="0" w:color="auto"/>
              <w:right w:val="single" w:sz="4" w:space="0" w:color="auto"/>
            </w:tcBorders>
            <w:vAlign w:val="bottom"/>
            <w:hideMark/>
          </w:tcPr>
          <w:p w:rsidR="00FC61C3" w:rsidRPr="00AE0FA0" w:rsidRDefault="00FC61C3" w:rsidP="008B65B4">
            <w:pPr>
              <w:jc w:val="center"/>
              <w:rPr>
                <w:rFonts w:ascii="Times New Roman" w:hAnsi="Times New Roman"/>
                <w:sz w:val="28"/>
                <w:szCs w:val="28"/>
              </w:rPr>
            </w:pPr>
            <w:r w:rsidRPr="00AE0FA0">
              <w:rPr>
                <w:rFonts w:ascii="Times New Roman" w:eastAsia="Times New Roman" w:hAnsi="Times New Roman"/>
                <w:sz w:val="28"/>
                <w:szCs w:val="28"/>
                <w:lang w:eastAsia="ru-RU"/>
              </w:rPr>
              <w:t>0,4</w:t>
            </w:r>
          </w:p>
        </w:tc>
        <w:tc>
          <w:tcPr>
            <w:tcW w:w="1049" w:type="dxa"/>
            <w:tcBorders>
              <w:top w:val="single" w:sz="4" w:space="0" w:color="auto"/>
              <w:left w:val="single" w:sz="4" w:space="0" w:color="auto"/>
              <w:bottom w:val="single" w:sz="4" w:space="0" w:color="auto"/>
              <w:right w:val="single" w:sz="4" w:space="0" w:color="auto"/>
            </w:tcBorders>
            <w:vAlign w:val="bottom"/>
            <w:hideMark/>
          </w:tcPr>
          <w:p w:rsidR="00FC61C3" w:rsidRPr="00AE0FA0" w:rsidRDefault="00FC61C3" w:rsidP="008B65B4">
            <w:pPr>
              <w:jc w:val="center"/>
              <w:rPr>
                <w:rFonts w:ascii="Times New Roman" w:hAnsi="Times New Roman"/>
                <w:sz w:val="28"/>
                <w:szCs w:val="28"/>
              </w:rPr>
            </w:pPr>
            <w:r w:rsidRPr="00AE0FA0">
              <w:rPr>
                <w:rFonts w:ascii="Times New Roman" w:eastAsia="Times New Roman" w:hAnsi="Times New Roman"/>
                <w:sz w:val="28"/>
                <w:szCs w:val="28"/>
                <w:lang w:eastAsia="ru-RU"/>
              </w:rPr>
              <w:t>0,84</w:t>
            </w:r>
          </w:p>
        </w:tc>
        <w:tc>
          <w:tcPr>
            <w:tcW w:w="1048" w:type="dxa"/>
            <w:tcBorders>
              <w:top w:val="single" w:sz="4" w:space="0" w:color="auto"/>
              <w:left w:val="single" w:sz="4" w:space="0" w:color="auto"/>
              <w:bottom w:val="single" w:sz="4" w:space="0" w:color="auto"/>
              <w:right w:val="single" w:sz="4" w:space="0" w:color="auto"/>
            </w:tcBorders>
            <w:vAlign w:val="bottom"/>
            <w:hideMark/>
          </w:tcPr>
          <w:p w:rsidR="00FC61C3" w:rsidRPr="00AE0FA0" w:rsidRDefault="00FC61C3" w:rsidP="008B65B4">
            <w:pPr>
              <w:jc w:val="center"/>
              <w:rPr>
                <w:rFonts w:ascii="Times New Roman" w:hAnsi="Times New Roman"/>
                <w:sz w:val="28"/>
                <w:szCs w:val="28"/>
              </w:rPr>
            </w:pPr>
            <w:r w:rsidRPr="00AE0FA0">
              <w:rPr>
                <w:rFonts w:ascii="Times New Roman" w:eastAsia="Times New Roman" w:hAnsi="Times New Roman"/>
                <w:sz w:val="28"/>
                <w:szCs w:val="28"/>
                <w:lang w:eastAsia="ru-RU"/>
              </w:rPr>
              <w:t>0,4</w:t>
            </w:r>
          </w:p>
        </w:tc>
        <w:tc>
          <w:tcPr>
            <w:tcW w:w="1048" w:type="dxa"/>
            <w:tcBorders>
              <w:top w:val="single" w:sz="4" w:space="0" w:color="auto"/>
              <w:left w:val="single" w:sz="4" w:space="0" w:color="auto"/>
              <w:bottom w:val="single" w:sz="4" w:space="0" w:color="auto"/>
              <w:right w:val="single" w:sz="4" w:space="0" w:color="auto"/>
            </w:tcBorders>
            <w:vAlign w:val="bottom"/>
            <w:hideMark/>
          </w:tcPr>
          <w:p w:rsidR="00FC61C3" w:rsidRPr="00AE0FA0" w:rsidRDefault="00FC61C3" w:rsidP="008B65B4">
            <w:pPr>
              <w:jc w:val="center"/>
              <w:rPr>
                <w:rFonts w:ascii="Times New Roman" w:hAnsi="Times New Roman"/>
                <w:sz w:val="28"/>
                <w:szCs w:val="28"/>
              </w:rPr>
            </w:pPr>
            <w:r w:rsidRPr="00AE0FA0">
              <w:rPr>
                <w:rFonts w:ascii="Times New Roman" w:eastAsia="Times New Roman" w:hAnsi="Times New Roman"/>
                <w:sz w:val="28"/>
                <w:szCs w:val="28"/>
                <w:lang w:eastAsia="ru-RU"/>
              </w:rPr>
              <w:t>0,4</w:t>
            </w:r>
          </w:p>
        </w:tc>
        <w:tc>
          <w:tcPr>
            <w:tcW w:w="1048" w:type="dxa"/>
            <w:tcBorders>
              <w:top w:val="single" w:sz="4" w:space="0" w:color="auto"/>
              <w:left w:val="single" w:sz="4" w:space="0" w:color="auto"/>
              <w:bottom w:val="single" w:sz="4" w:space="0" w:color="auto"/>
              <w:right w:val="single" w:sz="4" w:space="0" w:color="auto"/>
            </w:tcBorders>
            <w:vAlign w:val="bottom"/>
            <w:hideMark/>
          </w:tcPr>
          <w:p w:rsidR="00FC61C3" w:rsidRPr="00AE0FA0" w:rsidRDefault="00FC61C3" w:rsidP="008B65B4">
            <w:pPr>
              <w:jc w:val="center"/>
              <w:rPr>
                <w:rFonts w:ascii="Times New Roman" w:hAnsi="Times New Roman"/>
                <w:sz w:val="28"/>
                <w:szCs w:val="28"/>
              </w:rPr>
            </w:pPr>
            <w:r w:rsidRPr="00AE0FA0">
              <w:rPr>
                <w:rFonts w:ascii="Times New Roman" w:eastAsia="Times New Roman" w:hAnsi="Times New Roman"/>
                <w:sz w:val="28"/>
                <w:szCs w:val="28"/>
                <w:lang w:eastAsia="ru-RU"/>
              </w:rPr>
              <w:t>0,3</w:t>
            </w:r>
          </w:p>
        </w:tc>
        <w:tc>
          <w:tcPr>
            <w:tcW w:w="1048" w:type="dxa"/>
            <w:tcBorders>
              <w:top w:val="single" w:sz="4" w:space="0" w:color="auto"/>
              <w:left w:val="single" w:sz="4" w:space="0" w:color="auto"/>
              <w:bottom w:val="single" w:sz="4" w:space="0" w:color="auto"/>
              <w:right w:val="single" w:sz="4" w:space="0" w:color="auto"/>
            </w:tcBorders>
            <w:vAlign w:val="bottom"/>
            <w:hideMark/>
          </w:tcPr>
          <w:p w:rsidR="00FC61C3" w:rsidRPr="00AE0FA0" w:rsidRDefault="00FC61C3" w:rsidP="008B65B4">
            <w:pPr>
              <w:jc w:val="center"/>
              <w:rPr>
                <w:rFonts w:ascii="Times New Roman" w:hAnsi="Times New Roman"/>
                <w:sz w:val="28"/>
                <w:szCs w:val="28"/>
              </w:rPr>
            </w:pPr>
            <w:r w:rsidRPr="00AE0FA0">
              <w:rPr>
                <w:rFonts w:ascii="Times New Roman" w:eastAsia="Times New Roman" w:hAnsi="Times New Roman"/>
                <w:sz w:val="28"/>
                <w:szCs w:val="28"/>
                <w:lang w:eastAsia="ru-RU"/>
              </w:rPr>
              <w:t>0,3</w:t>
            </w:r>
          </w:p>
        </w:tc>
        <w:tc>
          <w:tcPr>
            <w:tcW w:w="986" w:type="dxa"/>
            <w:tcBorders>
              <w:top w:val="single" w:sz="4" w:space="0" w:color="auto"/>
              <w:left w:val="single" w:sz="4" w:space="0" w:color="auto"/>
              <w:bottom w:val="single" w:sz="4" w:space="0" w:color="auto"/>
              <w:right w:val="single" w:sz="4" w:space="0" w:color="auto"/>
            </w:tcBorders>
            <w:vAlign w:val="bottom"/>
          </w:tcPr>
          <w:p w:rsidR="00FC61C3" w:rsidRPr="00AE0FA0" w:rsidRDefault="00FC61C3" w:rsidP="008B65B4">
            <w:pPr>
              <w:jc w:val="center"/>
              <w:rPr>
                <w:rFonts w:ascii="Times New Roman" w:hAnsi="Times New Roman"/>
                <w:sz w:val="28"/>
                <w:szCs w:val="28"/>
              </w:rPr>
            </w:pPr>
            <w:r w:rsidRPr="00AE0FA0">
              <w:rPr>
                <w:rFonts w:ascii="Times New Roman" w:eastAsia="Times New Roman" w:hAnsi="Times New Roman"/>
                <w:sz w:val="28"/>
                <w:szCs w:val="28"/>
                <w:lang w:eastAsia="ru-RU"/>
              </w:rPr>
              <w:t>0,3</w:t>
            </w:r>
          </w:p>
        </w:tc>
      </w:tr>
      <w:tr w:rsidR="00FC61C3" w:rsidRPr="00AE0FA0" w:rsidTr="00867773">
        <w:tc>
          <w:tcPr>
            <w:tcW w:w="2294" w:type="dxa"/>
            <w:tcBorders>
              <w:top w:val="single" w:sz="4" w:space="0" w:color="auto"/>
              <w:left w:val="single" w:sz="4" w:space="0" w:color="auto"/>
              <w:bottom w:val="single" w:sz="4" w:space="0" w:color="auto"/>
              <w:right w:val="single" w:sz="4" w:space="0" w:color="auto"/>
            </w:tcBorders>
            <w:hideMark/>
          </w:tcPr>
          <w:p w:rsidR="00FC61C3" w:rsidRPr="00AE0FA0" w:rsidRDefault="00FC61C3" w:rsidP="00CA23ED">
            <w:pPr>
              <w:rPr>
                <w:rFonts w:ascii="Times New Roman" w:hAnsi="Times New Roman"/>
                <w:sz w:val="28"/>
                <w:szCs w:val="28"/>
              </w:rPr>
            </w:pPr>
            <w:r w:rsidRPr="00AE0FA0">
              <w:rPr>
                <w:rFonts w:ascii="Times New Roman" w:hAnsi="Times New Roman"/>
                <w:sz w:val="28"/>
                <w:szCs w:val="28"/>
              </w:rPr>
              <w:t xml:space="preserve">Место района в РО среди </w:t>
            </w:r>
            <w:r w:rsidR="00CA23ED" w:rsidRPr="00AE0FA0">
              <w:rPr>
                <w:rFonts w:ascii="Times New Roman" w:hAnsi="Times New Roman"/>
                <w:sz w:val="28"/>
                <w:szCs w:val="28"/>
              </w:rPr>
              <w:t>МР</w:t>
            </w:r>
          </w:p>
        </w:tc>
        <w:tc>
          <w:tcPr>
            <w:tcW w:w="1050" w:type="dxa"/>
            <w:tcBorders>
              <w:top w:val="single" w:sz="4" w:space="0" w:color="auto"/>
              <w:left w:val="single" w:sz="4" w:space="0" w:color="auto"/>
              <w:bottom w:val="single" w:sz="4" w:space="0" w:color="auto"/>
              <w:right w:val="single" w:sz="4" w:space="0" w:color="auto"/>
            </w:tcBorders>
            <w:vAlign w:val="bottom"/>
            <w:hideMark/>
          </w:tcPr>
          <w:p w:rsidR="00FC61C3" w:rsidRPr="00AE0FA0" w:rsidRDefault="00FC61C3" w:rsidP="008B65B4">
            <w:pPr>
              <w:jc w:val="center"/>
              <w:rPr>
                <w:rFonts w:ascii="Times New Roman" w:hAnsi="Times New Roman"/>
                <w:sz w:val="28"/>
                <w:szCs w:val="28"/>
              </w:rPr>
            </w:pPr>
            <w:r w:rsidRPr="00AE0FA0">
              <w:rPr>
                <w:rFonts w:ascii="Times New Roman" w:eastAsia="Times New Roman" w:hAnsi="Times New Roman"/>
                <w:sz w:val="28"/>
                <w:szCs w:val="28"/>
                <w:lang w:eastAsia="ru-RU"/>
              </w:rPr>
              <w:t>17</w:t>
            </w:r>
          </w:p>
        </w:tc>
        <w:tc>
          <w:tcPr>
            <w:tcW w:w="1049" w:type="dxa"/>
            <w:tcBorders>
              <w:top w:val="single" w:sz="4" w:space="0" w:color="auto"/>
              <w:left w:val="single" w:sz="4" w:space="0" w:color="auto"/>
              <w:bottom w:val="single" w:sz="4" w:space="0" w:color="auto"/>
              <w:right w:val="single" w:sz="4" w:space="0" w:color="auto"/>
            </w:tcBorders>
            <w:vAlign w:val="bottom"/>
            <w:hideMark/>
          </w:tcPr>
          <w:p w:rsidR="00FC61C3" w:rsidRPr="00AE0FA0" w:rsidRDefault="00FC61C3" w:rsidP="008B65B4">
            <w:pPr>
              <w:jc w:val="center"/>
              <w:rPr>
                <w:rFonts w:ascii="Times New Roman" w:hAnsi="Times New Roman"/>
                <w:sz w:val="28"/>
                <w:szCs w:val="28"/>
              </w:rPr>
            </w:pPr>
            <w:r w:rsidRPr="00AE0FA0">
              <w:rPr>
                <w:rFonts w:ascii="Times New Roman" w:eastAsia="Times New Roman" w:hAnsi="Times New Roman"/>
                <w:sz w:val="28"/>
                <w:szCs w:val="28"/>
                <w:lang w:eastAsia="ru-RU"/>
              </w:rPr>
              <w:t>12</w:t>
            </w:r>
          </w:p>
        </w:tc>
        <w:tc>
          <w:tcPr>
            <w:tcW w:w="1048" w:type="dxa"/>
            <w:tcBorders>
              <w:top w:val="single" w:sz="4" w:space="0" w:color="auto"/>
              <w:left w:val="single" w:sz="4" w:space="0" w:color="auto"/>
              <w:bottom w:val="single" w:sz="4" w:space="0" w:color="auto"/>
              <w:right w:val="single" w:sz="4" w:space="0" w:color="auto"/>
            </w:tcBorders>
            <w:vAlign w:val="bottom"/>
            <w:hideMark/>
          </w:tcPr>
          <w:p w:rsidR="00FC61C3" w:rsidRPr="00AE0FA0" w:rsidRDefault="00FC61C3" w:rsidP="008B65B4">
            <w:pPr>
              <w:jc w:val="center"/>
              <w:rPr>
                <w:rFonts w:ascii="Times New Roman" w:hAnsi="Times New Roman"/>
                <w:sz w:val="28"/>
                <w:szCs w:val="28"/>
              </w:rPr>
            </w:pPr>
            <w:r w:rsidRPr="00AE0FA0">
              <w:rPr>
                <w:rFonts w:ascii="Times New Roman" w:eastAsia="Times New Roman" w:hAnsi="Times New Roman"/>
                <w:sz w:val="28"/>
                <w:szCs w:val="28"/>
                <w:lang w:eastAsia="ru-RU"/>
              </w:rPr>
              <w:t>35</w:t>
            </w:r>
          </w:p>
        </w:tc>
        <w:tc>
          <w:tcPr>
            <w:tcW w:w="1048" w:type="dxa"/>
            <w:tcBorders>
              <w:top w:val="single" w:sz="4" w:space="0" w:color="auto"/>
              <w:left w:val="single" w:sz="4" w:space="0" w:color="auto"/>
              <w:bottom w:val="single" w:sz="4" w:space="0" w:color="auto"/>
              <w:right w:val="single" w:sz="4" w:space="0" w:color="auto"/>
            </w:tcBorders>
            <w:vAlign w:val="bottom"/>
            <w:hideMark/>
          </w:tcPr>
          <w:p w:rsidR="00FC61C3" w:rsidRPr="00AE0FA0" w:rsidRDefault="00FC61C3" w:rsidP="008B65B4">
            <w:pPr>
              <w:jc w:val="center"/>
              <w:rPr>
                <w:rFonts w:ascii="Times New Roman" w:hAnsi="Times New Roman"/>
                <w:sz w:val="28"/>
                <w:szCs w:val="28"/>
              </w:rPr>
            </w:pPr>
            <w:r w:rsidRPr="00AE0FA0">
              <w:rPr>
                <w:rFonts w:ascii="Times New Roman" w:eastAsia="Times New Roman" w:hAnsi="Times New Roman"/>
                <w:sz w:val="28"/>
                <w:szCs w:val="28"/>
                <w:lang w:eastAsia="ru-RU"/>
              </w:rPr>
              <w:t>31</w:t>
            </w:r>
          </w:p>
        </w:tc>
        <w:tc>
          <w:tcPr>
            <w:tcW w:w="1048" w:type="dxa"/>
            <w:tcBorders>
              <w:top w:val="single" w:sz="4" w:space="0" w:color="auto"/>
              <w:left w:val="single" w:sz="4" w:space="0" w:color="auto"/>
              <w:bottom w:val="single" w:sz="4" w:space="0" w:color="auto"/>
              <w:right w:val="single" w:sz="4" w:space="0" w:color="auto"/>
            </w:tcBorders>
            <w:vAlign w:val="bottom"/>
            <w:hideMark/>
          </w:tcPr>
          <w:p w:rsidR="00FC61C3" w:rsidRPr="00AE0FA0" w:rsidRDefault="00FC61C3" w:rsidP="008B65B4">
            <w:pPr>
              <w:jc w:val="center"/>
              <w:rPr>
                <w:rFonts w:ascii="Times New Roman" w:hAnsi="Times New Roman"/>
                <w:sz w:val="28"/>
                <w:szCs w:val="28"/>
              </w:rPr>
            </w:pPr>
            <w:r w:rsidRPr="00AE0FA0">
              <w:rPr>
                <w:rFonts w:ascii="Times New Roman" w:eastAsia="Times New Roman" w:hAnsi="Times New Roman"/>
                <w:sz w:val="28"/>
                <w:szCs w:val="28"/>
                <w:lang w:eastAsia="ru-RU"/>
              </w:rPr>
              <w:t>22</w:t>
            </w:r>
          </w:p>
        </w:tc>
        <w:tc>
          <w:tcPr>
            <w:tcW w:w="1048" w:type="dxa"/>
            <w:tcBorders>
              <w:top w:val="single" w:sz="4" w:space="0" w:color="auto"/>
              <w:left w:val="single" w:sz="4" w:space="0" w:color="auto"/>
              <w:bottom w:val="single" w:sz="4" w:space="0" w:color="auto"/>
              <w:right w:val="single" w:sz="4" w:space="0" w:color="auto"/>
            </w:tcBorders>
            <w:vAlign w:val="bottom"/>
            <w:hideMark/>
          </w:tcPr>
          <w:p w:rsidR="00FC61C3" w:rsidRPr="00AE0FA0" w:rsidRDefault="00FC61C3" w:rsidP="008B65B4">
            <w:pPr>
              <w:jc w:val="center"/>
              <w:rPr>
                <w:rFonts w:ascii="Times New Roman" w:hAnsi="Times New Roman"/>
                <w:sz w:val="28"/>
                <w:szCs w:val="28"/>
              </w:rPr>
            </w:pPr>
            <w:r w:rsidRPr="00AE0FA0">
              <w:rPr>
                <w:rFonts w:ascii="Times New Roman" w:eastAsia="Times New Roman" w:hAnsi="Times New Roman"/>
                <w:sz w:val="28"/>
                <w:szCs w:val="28"/>
                <w:lang w:eastAsia="ru-RU"/>
              </w:rPr>
              <w:t>23</w:t>
            </w:r>
          </w:p>
        </w:tc>
        <w:tc>
          <w:tcPr>
            <w:tcW w:w="986" w:type="dxa"/>
            <w:tcBorders>
              <w:top w:val="single" w:sz="4" w:space="0" w:color="auto"/>
              <w:left w:val="single" w:sz="4" w:space="0" w:color="auto"/>
              <w:bottom w:val="single" w:sz="4" w:space="0" w:color="auto"/>
              <w:right w:val="single" w:sz="4" w:space="0" w:color="auto"/>
            </w:tcBorders>
            <w:vAlign w:val="bottom"/>
          </w:tcPr>
          <w:p w:rsidR="00FC61C3" w:rsidRPr="00AE0FA0" w:rsidRDefault="00FC61C3" w:rsidP="008B65B4">
            <w:pPr>
              <w:jc w:val="center"/>
              <w:rPr>
                <w:rFonts w:ascii="Times New Roman" w:hAnsi="Times New Roman"/>
                <w:sz w:val="28"/>
                <w:szCs w:val="28"/>
              </w:rPr>
            </w:pPr>
            <w:r w:rsidRPr="00AE0FA0">
              <w:rPr>
                <w:rFonts w:ascii="Times New Roman" w:eastAsia="Times New Roman" w:hAnsi="Times New Roman"/>
                <w:sz w:val="28"/>
                <w:szCs w:val="28"/>
                <w:lang w:eastAsia="ru-RU"/>
              </w:rPr>
              <w:t>23</w:t>
            </w:r>
          </w:p>
        </w:tc>
      </w:tr>
    </w:tbl>
    <w:p w:rsidR="00FC61C3" w:rsidRPr="00AE0FA0" w:rsidRDefault="00D771CC"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П</w:t>
      </w:r>
      <w:r w:rsidR="00177423" w:rsidRPr="00AE0FA0">
        <w:rPr>
          <w:rFonts w:ascii="Times New Roman" w:hAnsi="Times New Roman" w:cs="Times New Roman"/>
          <w:sz w:val="28"/>
          <w:szCs w:val="28"/>
        </w:rPr>
        <w:t xml:space="preserve">о объему инвестиций в основной капитал по полному кругу организаций </w:t>
      </w:r>
      <w:r w:rsidR="00FC61C3" w:rsidRPr="00AE0FA0">
        <w:rPr>
          <w:rFonts w:ascii="Times New Roman" w:hAnsi="Times New Roman" w:cs="Times New Roman"/>
          <w:sz w:val="28"/>
          <w:szCs w:val="28"/>
        </w:rPr>
        <w:t>Цимлянский район</w:t>
      </w:r>
      <w:r w:rsidR="00177423" w:rsidRPr="00AE0FA0">
        <w:rPr>
          <w:rFonts w:ascii="Times New Roman" w:hAnsi="Times New Roman" w:cs="Times New Roman"/>
          <w:sz w:val="28"/>
          <w:szCs w:val="28"/>
        </w:rPr>
        <w:t xml:space="preserve"> находится на </w:t>
      </w:r>
      <w:r w:rsidR="00FC61C3" w:rsidRPr="00AE0FA0">
        <w:rPr>
          <w:rFonts w:ascii="Times New Roman" w:hAnsi="Times New Roman" w:cs="Times New Roman"/>
          <w:sz w:val="28"/>
          <w:szCs w:val="28"/>
        </w:rPr>
        <w:t>23</w:t>
      </w:r>
      <w:r w:rsidR="00AB574D" w:rsidRPr="00AE0FA0">
        <w:rPr>
          <w:rFonts w:ascii="Times New Roman" w:hAnsi="Times New Roman" w:cs="Times New Roman"/>
          <w:sz w:val="28"/>
          <w:szCs w:val="28"/>
        </w:rPr>
        <w:t>-м</w:t>
      </w:r>
      <w:r w:rsidR="00177423" w:rsidRPr="00AE0FA0">
        <w:rPr>
          <w:rFonts w:ascii="Times New Roman" w:hAnsi="Times New Roman" w:cs="Times New Roman"/>
          <w:sz w:val="28"/>
          <w:szCs w:val="28"/>
        </w:rPr>
        <w:t xml:space="preserve"> месте </w:t>
      </w:r>
      <w:r w:rsidR="00FC61C3" w:rsidRPr="00AE0FA0">
        <w:rPr>
          <w:rFonts w:ascii="Times New Roman" w:hAnsi="Times New Roman" w:cs="Times New Roman"/>
          <w:sz w:val="28"/>
          <w:szCs w:val="28"/>
        </w:rPr>
        <w:t>среди муниципальных районов Ростовской области.</w:t>
      </w:r>
    </w:p>
    <w:p w:rsidR="00177423" w:rsidRPr="00AE0FA0" w:rsidRDefault="00177423"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Ожидаемая продолжительность жизни при рождении – интегральный демографический индикатор. На его величину оказывают влияние множество факторов, включая здоровье и уровень жизни населения, экологию и др.</w:t>
      </w:r>
    </w:p>
    <w:p w:rsidR="00D771CC" w:rsidRPr="00AE0FA0" w:rsidRDefault="00D771CC"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Таблица </w:t>
      </w:r>
      <w:r w:rsidR="007506F5" w:rsidRPr="00AE0FA0">
        <w:rPr>
          <w:rFonts w:ascii="Times New Roman" w:hAnsi="Times New Roman" w:cs="Times New Roman"/>
          <w:sz w:val="28"/>
          <w:szCs w:val="28"/>
        </w:rPr>
        <w:t>3</w:t>
      </w:r>
      <w:r w:rsidRPr="00AE0FA0">
        <w:rPr>
          <w:rFonts w:ascii="Times New Roman" w:hAnsi="Times New Roman" w:cs="Times New Roman"/>
          <w:sz w:val="28"/>
          <w:szCs w:val="28"/>
        </w:rPr>
        <w:t xml:space="preserve"> – Динамика ожидаемой продолжительности жизни при рождении в Ростовской области </w:t>
      </w:r>
      <w:r w:rsidR="00975C4B" w:rsidRPr="00AE0FA0">
        <w:rPr>
          <w:rFonts w:ascii="Times New Roman" w:hAnsi="Times New Roman" w:cs="Times New Roman"/>
          <w:sz w:val="28"/>
          <w:szCs w:val="28"/>
        </w:rPr>
        <w:t>в 2011-2017 годах</w:t>
      </w:r>
    </w:p>
    <w:tbl>
      <w:tblPr>
        <w:tblStyle w:val="412"/>
        <w:tblW w:w="0" w:type="auto"/>
        <w:tblLook w:val="04A0"/>
      </w:tblPr>
      <w:tblGrid>
        <w:gridCol w:w="2294"/>
        <w:gridCol w:w="1050"/>
        <w:gridCol w:w="1049"/>
        <w:gridCol w:w="1048"/>
        <w:gridCol w:w="1048"/>
        <w:gridCol w:w="1048"/>
        <w:gridCol w:w="1048"/>
        <w:gridCol w:w="986"/>
      </w:tblGrid>
      <w:tr w:rsidR="00BD538F" w:rsidRPr="00AE0FA0" w:rsidTr="00867773">
        <w:trPr>
          <w:tblHeader/>
        </w:trPr>
        <w:tc>
          <w:tcPr>
            <w:tcW w:w="2294" w:type="dxa"/>
            <w:tcBorders>
              <w:top w:val="single" w:sz="4" w:space="0" w:color="auto"/>
              <w:left w:val="single" w:sz="4" w:space="0" w:color="auto"/>
              <w:bottom w:val="single" w:sz="4" w:space="0" w:color="auto"/>
              <w:right w:val="single" w:sz="4" w:space="0" w:color="auto"/>
            </w:tcBorders>
            <w:vAlign w:val="center"/>
            <w:hideMark/>
          </w:tcPr>
          <w:p w:rsidR="00BD538F" w:rsidRPr="00AE0FA0" w:rsidRDefault="00BD538F" w:rsidP="008B65B4">
            <w:pPr>
              <w:rPr>
                <w:rFonts w:ascii="Times New Roman" w:hAnsi="Times New Roman"/>
                <w:sz w:val="28"/>
                <w:szCs w:val="28"/>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BD538F" w:rsidRPr="00AE0FA0" w:rsidRDefault="00BD538F"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2011</w:t>
            </w:r>
          </w:p>
        </w:tc>
        <w:tc>
          <w:tcPr>
            <w:tcW w:w="1049" w:type="dxa"/>
            <w:tcBorders>
              <w:top w:val="single" w:sz="4" w:space="0" w:color="auto"/>
              <w:left w:val="single" w:sz="4" w:space="0" w:color="auto"/>
              <w:bottom w:val="single" w:sz="4" w:space="0" w:color="auto"/>
              <w:right w:val="single" w:sz="4" w:space="0" w:color="auto"/>
            </w:tcBorders>
            <w:vAlign w:val="center"/>
            <w:hideMark/>
          </w:tcPr>
          <w:p w:rsidR="00BD538F" w:rsidRPr="00AE0FA0" w:rsidRDefault="00BD538F"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2012</w:t>
            </w:r>
          </w:p>
        </w:tc>
        <w:tc>
          <w:tcPr>
            <w:tcW w:w="1048" w:type="dxa"/>
            <w:tcBorders>
              <w:top w:val="single" w:sz="4" w:space="0" w:color="auto"/>
              <w:left w:val="single" w:sz="4" w:space="0" w:color="auto"/>
              <w:bottom w:val="single" w:sz="4" w:space="0" w:color="auto"/>
              <w:right w:val="single" w:sz="4" w:space="0" w:color="auto"/>
            </w:tcBorders>
            <w:vAlign w:val="center"/>
            <w:hideMark/>
          </w:tcPr>
          <w:p w:rsidR="00BD538F" w:rsidRPr="00AE0FA0" w:rsidRDefault="00BD538F"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2013</w:t>
            </w:r>
          </w:p>
        </w:tc>
        <w:tc>
          <w:tcPr>
            <w:tcW w:w="1048" w:type="dxa"/>
            <w:tcBorders>
              <w:top w:val="single" w:sz="4" w:space="0" w:color="auto"/>
              <w:left w:val="single" w:sz="4" w:space="0" w:color="auto"/>
              <w:bottom w:val="single" w:sz="4" w:space="0" w:color="auto"/>
              <w:right w:val="single" w:sz="4" w:space="0" w:color="auto"/>
            </w:tcBorders>
            <w:vAlign w:val="center"/>
            <w:hideMark/>
          </w:tcPr>
          <w:p w:rsidR="00BD538F" w:rsidRPr="00AE0FA0" w:rsidRDefault="00BD538F"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2014</w:t>
            </w:r>
          </w:p>
        </w:tc>
        <w:tc>
          <w:tcPr>
            <w:tcW w:w="1048" w:type="dxa"/>
            <w:tcBorders>
              <w:top w:val="single" w:sz="4" w:space="0" w:color="auto"/>
              <w:left w:val="single" w:sz="4" w:space="0" w:color="auto"/>
              <w:bottom w:val="single" w:sz="4" w:space="0" w:color="auto"/>
              <w:right w:val="single" w:sz="4" w:space="0" w:color="auto"/>
            </w:tcBorders>
            <w:vAlign w:val="center"/>
            <w:hideMark/>
          </w:tcPr>
          <w:p w:rsidR="00BD538F" w:rsidRPr="00AE0FA0" w:rsidRDefault="00BD538F"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2015</w:t>
            </w:r>
          </w:p>
        </w:tc>
        <w:tc>
          <w:tcPr>
            <w:tcW w:w="1048" w:type="dxa"/>
            <w:tcBorders>
              <w:top w:val="single" w:sz="4" w:space="0" w:color="auto"/>
              <w:left w:val="single" w:sz="4" w:space="0" w:color="auto"/>
              <w:bottom w:val="single" w:sz="4" w:space="0" w:color="auto"/>
              <w:right w:val="single" w:sz="4" w:space="0" w:color="auto"/>
            </w:tcBorders>
            <w:vAlign w:val="center"/>
            <w:hideMark/>
          </w:tcPr>
          <w:p w:rsidR="00BD538F" w:rsidRPr="00AE0FA0" w:rsidRDefault="00BD538F"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2016</w:t>
            </w:r>
          </w:p>
        </w:tc>
        <w:tc>
          <w:tcPr>
            <w:tcW w:w="986" w:type="dxa"/>
            <w:tcBorders>
              <w:top w:val="single" w:sz="4" w:space="0" w:color="auto"/>
              <w:left w:val="single" w:sz="4" w:space="0" w:color="auto"/>
              <w:bottom w:val="single" w:sz="4" w:space="0" w:color="auto"/>
              <w:right w:val="single" w:sz="4" w:space="0" w:color="auto"/>
            </w:tcBorders>
            <w:hideMark/>
          </w:tcPr>
          <w:p w:rsidR="00BD538F" w:rsidRPr="00AE0FA0" w:rsidRDefault="00BD538F"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2017</w:t>
            </w:r>
          </w:p>
        </w:tc>
      </w:tr>
      <w:tr w:rsidR="00BD538F" w:rsidRPr="00AE0FA0" w:rsidTr="00867773">
        <w:tc>
          <w:tcPr>
            <w:tcW w:w="9571" w:type="dxa"/>
            <w:gridSpan w:val="8"/>
            <w:tcBorders>
              <w:top w:val="single" w:sz="4" w:space="0" w:color="auto"/>
              <w:left w:val="single" w:sz="4" w:space="0" w:color="auto"/>
              <w:bottom w:val="single" w:sz="4" w:space="0" w:color="auto"/>
              <w:right w:val="single" w:sz="4" w:space="0" w:color="auto"/>
            </w:tcBorders>
            <w:hideMark/>
          </w:tcPr>
          <w:p w:rsidR="00BD538F" w:rsidRPr="00AE0FA0" w:rsidRDefault="004E43F4" w:rsidP="008B65B4">
            <w:pPr>
              <w:jc w:val="center"/>
              <w:rPr>
                <w:rFonts w:ascii="Times New Roman" w:eastAsia="Times New Roman" w:hAnsi="Times New Roman"/>
                <w:bCs/>
                <w:i/>
                <w:sz w:val="24"/>
                <w:szCs w:val="24"/>
                <w:lang w:eastAsia="ru-RU"/>
              </w:rPr>
            </w:pPr>
            <w:r w:rsidRPr="00AE0FA0">
              <w:rPr>
                <w:rFonts w:ascii="Times New Roman" w:eastAsia="Times New Roman" w:hAnsi="Times New Roman"/>
                <w:bCs/>
                <w:i/>
                <w:sz w:val="24"/>
                <w:szCs w:val="24"/>
                <w:lang w:eastAsia="ru-RU"/>
              </w:rPr>
              <w:t>Ожидаемая продолжительность жизни при рождении (число лет)</w:t>
            </w:r>
          </w:p>
        </w:tc>
      </w:tr>
      <w:tr w:rsidR="00A061D2" w:rsidRPr="00AE0FA0" w:rsidTr="00A061D2">
        <w:tc>
          <w:tcPr>
            <w:tcW w:w="2294" w:type="dxa"/>
            <w:tcBorders>
              <w:top w:val="single" w:sz="4" w:space="0" w:color="auto"/>
              <w:left w:val="single" w:sz="4" w:space="0" w:color="auto"/>
              <w:bottom w:val="single" w:sz="4" w:space="0" w:color="auto"/>
              <w:right w:val="single" w:sz="4" w:space="0" w:color="auto"/>
            </w:tcBorders>
            <w:hideMark/>
          </w:tcPr>
          <w:p w:rsidR="00A061D2" w:rsidRPr="00AE0FA0" w:rsidRDefault="00A061D2" w:rsidP="008B65B4">
            <w:pPr>
              <w:pStyle w:val="af7"/>
              <w:spacing w:before="0" w:beforeAutospacing="0" w:after="0" w:afterAutospacing="0"/>
              <w:rPr>
                <w:sz w:val="28"/>
                <w:szCs w:val="28"/>
              </w:rPr>
            </w:pPr>
            <w:r w:rsidRPr="00AE0FA0">
              <w:rPr>
                <w:sz w:val="28"/>
                <w:szCs w:val="28"/>
              </w:rPr>
              <w:t>Цимлянский район</w:t>
            </w:r>
          </w:p>
        </w:tc>
        <w:tc>
          <w:tcPr>
            <w:tcW w:w="1050" w:type="dxa"/>
            <w:tcBorders>
              <w:top w:val="single" w:sz="4" w:space="0" w:color="auto"/>
              <w:left w:val="single" w:sz="4" w:space="0" w:color="auto"/>
              <w:bottom w:val="single" w:sz="4" w:space="0" w:color="auto"/>
              <w:right w:val="single" w:sz="4" w:space="0" w:color="auto"/>
            </w:tcBorders>
            <w:hideMark/>
          </w:tcPr>
          <w:p w:rsidR="00A061D2" w:rsidRPr="00AE0FA0" w:rsidRDefault="00A061D2" w:rsidP="008B65B4">
            <w:pPr>
              <w:pStyle w:val="af7"/>
              <w:spacing w:before="0" w:beforeAutospacing="0" w:after="0" w:afterAutospacing="0"/>
              <w:jc w:val="center"/>
              <w:rPr>
                <w:sz w:val="28"/>
                <w:szCs w:val="28"/>
              </w:rPr>
            </w:pPr>
            <w:r w:rsidRPr="00AE0FA0">
              <w:rPr>
                <w:sz w:val="28"/>
                <w:szCs w:val="28"/>
              </w:rPr>
              <w:t>70,0</w:t>
            </w:r>
          </w:p>
        </w:tc>
        <w:tc>
          <w:tcPr>
            <w:tcW w:w="1049" w:type="dxa"/>
            <w:tcBorders>
              <w:top w:val="single" w:sz="4" w:space="0" w:color="auto"/>
              <w:left w:val="single" w:sz="4" w:space="0" w:color="auto"/>
              <w:bottom w:val="single" w:sz="4" w:space="0" w:color="auto"/>
              <w:right w:val="single" w:sz="4" w:space="0" w:color="auto"/>
            </w:tcBorders>
            <w:hideMark/>
          </w:tcPr>
          <w:p w:rsidR="00A061D2" w:rsidRPr="00AE0FA0" w:rsidRDefault="00A061D2" w:rsidP="008B65B4">
            <w:pPr>
              <w:pStyle w:val="af7"/>
              <w:spacing w:before="0" w:beforeAutospacing="0" w:after="0" w:afterAutospacing="0"/>
              <w:jc w:val="center"/>
              <w:rPr>
                <w:sz w:val="28"/>
                <w:szCs w:val="28"/>
              </w:rPr>
            </w:pPr>
            <w:r w:rsidRPr="00AE0FA0">
              <w:rPr>
                <w:sz w:val="28"/>
                <w:szCs w:val="28"/>
              </w:rPr>
              <w:t>70,5</w:t>
            </w:r>
          </w:p>
        </w:tc>
        <w:tc>
          <w:tcPr>
            <w:tcW w:w="1048" w:type="dxa"/>
            <w:tcBorders>
              <w:top w:val="single" w:sz="4" w:space="0" w:color="auto"/>
              <w:left w:val="single" w:sz="4" w:space="0" w:color="auto"/>
              <w:bottom w:val="single" w:sz="4" w:space="0" w:color="auto"/>
              <w:right w:val="single" w:sz="4" w:space="0" w:color="auto"/>
            </w:tcBorders>
            <w:hideMark/>
          </w:tcPr>
          <w:p w:rsidR="00A061D2" w:rsidRPr="00AE0FA0" w:rsidRDefault="00A061D2" w:rsidP="008B65B4">
            <w:pPr>
              <w:pStyle w:val="af7"/>
              <w:spacing w:before="0" w:beforeAutospacing="0" w:after="0" w:afterAutospacing="0"/>
              <w:jc w:val="center"/>
              <w:rPr>
                <w:sz w:val="28"/>
                <w:szCs w:val="28"/>
              </w:rPr>
            </w:pPr>
            <w:r w:rsidRPr="00AE0FA0">
              <w:rPr>
                <w:sz w:val="28"/>
                <w:szCs w:val="28"/>
              </w:rPr>
              <w:t>71,0</w:t>
            </w:r>
          </w:p>
        </w:tc>
        <w:tc>
          <w:tcPr>
            <w:tcW w:w="1048" w:type="dxa"/>
            <w:tcBorders>
              <w:top w:val="single" w:sz="4" w:space="0" w:color="auto"/>
              <w:left w:val="single" w:sz="4" w:space="0" w:color="auto"/>
              <w:bottom w:val="single" w:sz="4" w:space="0" w:color="auto"/>
              <w:right w:val="single" w:sz="4" w:space="0" w:color="auto"/>
            </w:tcBorders>
            <w:hideMark/>
          </w:tcPr>
          <w:p w:rsidR="00A061D2" w:rsidRPr="00AE0FA0" w:rsidRDefault="00A061D2" w:rsidP="008B65B4">
            <w:pPr>
              <w:pStyle w:val="af7"/>
              <w:spacing w:before="0" w:beforeAutospacing="0" w:after="0" w:afterAutospacing="0"/>
              <w:jc w:val="center"/>
              <w:rPr>
                <w:sz w:val="28"/>
                <w:szCs w:val="28"/>
              </w:rPr>
            </w:pPr>
            <w:r w:rsidRPr="00AE0FA0">
              <w:rPr>
                <w:sz w:val="28"/>
                <w:szCs w:val="28"/>
              </w:rPr>
              <w:t>71,3</w:t>
            </w:r>
          </w:p>
        </w:tc>
        <w:tc>
          <w:tcPr>
            <w:tcW w:w="1048" w:type="dxa"/>
            <w:tcBorders>
              <w:top w:val="single" w:sz="4" w:space="0" w:color="auto"/>
              <w:left w:val="single" w:sz="4" w:space="0" w:color="auto"/>
              <w:bottom w:val="single" w:sz="4" w:space="0" w:color="auto"/>
              <w:right w:val="single" w:sz="4" w:space="0" w:color="auto"/>
            </w:tcBorders>
            <w:hideMark/>
          </w:tcPr>
          <w:p w:rsidR="00A061D2" w:rsidRPr="00AE0FA0" w:rsidRDefault="00A061D2" w:rsidP="008B65B4">
            <w:pPr>
              <w:pStyle w:val="af7"/>
              <w:spacing w:before="0" w:beforeAutospacing="0" w:after="0" w:afterAutospacing="0"/>
              <w:jc w:val="center"/>
              <w:rPr>
                <w:sz w:val="28"/>
                <w:szCs w:val="28"/>
              </w:rPr>
            </w:pPr>
            <w:r w:rsidRPr="00AE0FA0">
              <w:rPr>
                <w:sz w:val="28"/>
                <w:szCs w:val="28"/>
              </w:rPr>
              <w:t>72,0</w:t>
            </w:r>
          </w:p>
        </w:tc>
        <w:tc>
          <w:tcPr>
            <w:tcW w:w="1048" w:type="dxa"/>
            <w:tcBorders>
              <w:top w:val="single" w:sz="4" w:space="0" w:color="auto"/>
              <w:left w:val="single" w:sz="4" w:space="0" w:color="auto"/>
              <w:bottom w:val="single" w:sz="4" w:space="0" w:color="auto"/>
              <w:right w:val="single" w:sz="4" w:space="0" w:color="auto"/>
            </w:tcBorders>
            <w:hideMark/>
          </w:tcPr>
          <w:p w:rsidR="00A061D2" w:rsidRPr="00AE0FA0" w:rsidRDefault="00A061D2" w:rsidP="008B65B4">
            <w:pPr>
              <w:pStyle w:val="af7"/>
              <w:spacing w:before="0" w:beforeAutospacing="0" w:after="0" w:afterAutospacing="0"/>
              <w:jc w:val="center"/>
              <w:rPr>
                <w:sz w:val="28"/>
                <w:szCs w:val="28"/>
              </w:rPr>
            </w:pPr>
            <w:r w:rsidRPr="00AE0FA0">
              <w:rPr>
                <w:sz w:val="28"/>
                <w:szCs w:val="28"/>
              </w:rPr>
              <w:t>72,5</w:t>
            </w:r>
          </w:p>
        </w:tc>
        <w:tc>
          <w:tcPr>
            <w:tcW w:w="986" w:type="dxa"/>
            <w:tcBorders>
              <w:top w:val="single" w:sz="4" w:space="0" w:color="auto"/>
              <w:left w:val="single" w:sz="4" w:space="0" w:color="auto"/>
              <w:bottom w:val="single" w:sz="4" w:space="0" w:color="auto"/>
              <w:right w:val="single" w:sz="4" w:space="0" w:color="auto"/>
            </w:tcBorders>
          </w:tcPr>
          <w:p w:rsidR="00A061D2" w:rsidRPr="00AE0FA0" w:rsidRDefault="00A061D2" w:rsidP="008B65B4">
            <w:pPr>
              <w:pStyle w:val="af7"/>
              <w:spacing w:before="0" w:beforeAutospacing="0" w:after="0" w:afterAutospacing="0"/>
              <w:jc w:val="center"/>
              <w:rPr>
                <w:sz w:val="28"/>
                <w:szCs w:val="28"/>
              </w:rPr>
            </w:pPr>
            <w:r w:rsidRPr="00AE0FA0">
              <w:rPr>
                <w:sz w:val="28"/>
                <w:szCs w:val="28"/>
              </w:rPr>
              <w:t>73,0</w:t>
            </w:r>
          </w:p>
        </w:tc>
      </w:tr>
      <w:tr w:rsidR="00A061D2" w:rsidRPr="00AE0FA0" w:rsidTr="00867773">
        <w:tc>
          <w:tcPr>
            <w:tcW w:w="2294" w:type="dxa"/>
            <w:tcBorders>
              <w:top w:val="single" w:sz="4" w:space="0" w:color="auto"/>
              <w:left w:val="single" w:sz="4" w:space="0" w:color="auto"/>
              <w:bottom w:val="single" w:sz="4" w:space="0" w:color="auto"/>
              <w:right w:val="single" w:sz="4" w:space="0" w:color="auto"/>
            </w:tcBorders>
            <w:hideMark/>
          </w:tcPr>
          <w:p w:rsidR="00A061D2" w:rsidRPr="00AE0FA0" w:rsidRDefault="00A061D2" w:rsidP="008B65B4">
            <w:pPr>
              <w:jc w:val="both"/>
              <w:rPr>
                <w:rFonts w:ascii="Times New Roman" w:hAnsi="Times New Roman"/>
                <w:sz w:val="28"/>
                <w:szCs w:val="28"/>
              </w:rPr>
            </w:pPr>
            <w:r w:rsidRPr="00AE0FA0">
              <w:rPr>
                <w:rFonts w:ascii="Times New Roman" w:hAnsi="Times New Roman"/>
                <w:sz w:val="28"/>
                <w:szCs w:val="28"/>
              </w:rPr>
              <w:t>Ростовская область</w:t>
            </w:r>
          </w:p>
        </w:tc>
        <w:tc>
          <w:tcPr>
            <w:tcW w:w="1050" w:type="dxa"/>
            <w:tcBorders>
              <w:top w:val="single" w:sz="4" w:space="0" w:color="auto"/>
              <w:left w:val="single" w:sz="4" w:space="0" w:color="auto"/>
              <w:bottom w:val="single" w:sz="4" w:space="0" w:color="auto"/>
              <w:right w:val="single" w:sz="4" w:space="0" w:color="auto"/>
            </w:tcBorders>
            <w:vAlign w:val="bottom"/>
            <w:hideMark/>
          </w:tcPr>
          <w:p w:rsidR="00A061D2" w:rsidRPr="00AE0FA0" w:rsidRDefault="00A061D2" w:rsidP="008B65B4">
            <w:pPr>
              <w:jc w:val="center"/>
              <w:rPr>
                <w:rFonts w:ascii="Times New Roman" w:hAnsi="Times New Roman"/>
                <w:sz w:val="28"/>
                <w:szCs w:val="28"/>
              </w:rPr>
            </w:pPr>
            <w:r w:rsidRPr="00AE0FA0">
              <w:rPr>
                <w:rFonts w:ascii="Times New Roman" w:eastAsia="Times New Roman" w:hAnsi="Times New Roman"/>
                <w:bCs/>
                <w:sz w:val="28"/>
                <w:szCs w:val="28"/>
                <w:lang w:eastAsia="ru-RU"/>
              </w:rPr>
              <w:t>70,3</w:t>
            </w:r>
          </w:p>
        </w:tc>
        <w:tc>
          <w:tcPr>
            <w:tcW w:w="1049" w:type="dxa"/>
            <w:tcBorders>
              <w:top w:val="single" w:sz="4" w:space="0" w:color="auto"/>
              <w:left w:val="single" w:sz="4" w:space="0" w:color="auto"/>
              <w:bottom w:val="single" w:sz="4" w:space="0" w:color="auto"/>
              <w:right w:val="single" w:sz="4" w:space="0" w:color="auto"/>
            </w:tcBorders>
            <w:vAlign w:val="bottom"/>
            <w:hideMark/>
          </w:tcPr>
          <w:p w:rsidR="00A061D2" w:rsidRPr="00AE0FA0" w:rsidRDefault="00A061D2" w:rsidP="008B65B4">
            <w:pPr>
              <w:jc w:val="center"/>
              <w:rPr>
                <w:rFonts w:ascii="Times New Roman" w:hAnsi="Times New Roman"/>
                <w:sz w:val="28"/>
                <w:szCs w:val="28"/>
              </w:rPr>
            </w:pPr>
            <w:r w:rsidRPr="00AE0FA0">
              <w:rPr>
                <w:rFonts w:ascii="Times New Roman" w:eastAsia="Times New Roman" w:hAnsi="Times New Roman"/>
                <w:bCs/>
                <w:sz w:val="28"/>
                <w:szCs w:val="28"/>
                <w:lang w:eastAsia="ru-RU"/>
              </w:rPr>
              <w:t>71,0</w:t>
            </w:r>
          </w:p>
        </w:tc>
        <w:tc>
          <w:tcPr>
            <w:tcW w:w="1048" w:type="dxa"/>
            <w:tcBorders>
              <w:top w:val="single" w:sz="4" w:space="0" w:color="auto"/>
              <w:left w:val="single" w:sz="4" w:space="0" w:color="auto"/>
              <w:bottom w:val="single" w:sz="4" w:space="0" w:color="auto"/>
              <w:right w:val="single" w:sz="4" w:space="0" w:color="auto"/>
            </w:tcBorders>
            <w:vAlign w:val="bottom"/>
            <w:hideMark/>
          </w:tcPr>
          <w:p w:rsidR="00A061D2" w:rsidRPr="00AE0FA0" w:rsidRDefault="00A061D2" w:rsidP="008B65B4">
            <w:pPr>
              <w:jc w:val="center"/>
              <w:rPr>
                <w:rFonts w:ascii="Times New Roman" w:hAnsi="Times New Roman"/>
                <w:sz w:val="28"/>
                <w:szCs w:val="28"/>
              </w:rPr>
            </w:pPr>
            <w:r w:rsidRPr="00AE0FA0">
              <w:rPr>
                <w:rFonts w:ascii="Times New Roman" w:eastAsia="Times New Roman" w:hAnsi="Times New Roman"/>
                <w:bCs/>
                <w:sz w:val="28"/>
                <w:szCs w:val="28"/>
                <w:lang w:eastAsia="ru-RU"/>
              </w:rPr>
              <w:t>71,4</w:t>
            </w:r>
          </w:p>
        </w:tc>
        <w:tc>
          <w:tcPr>
            <w:tcW w:w="1048" w:type="dxa"/>
            <w:tcBorders>
              <w:top w:val="single" w:sz="4" w:space="0" w:color="auto"/>
              <w:left w:val="single" w:sz="4" w:space="0" w:color="auto"/>
              <w:bottom w:val="single" w:sz="4" w:space="0" w:color="auto"/>
              <w:right w:val="single" w:sz="4" w:space="0" w:color="auto"/>
            </w:tcBorders>
            <w:vAlign w:val="bottom"/>
            <w:hideMark/>
          </w:tcPr>
          <w:p w:rsidR="00A061D2" w:rsidRPr="00AE0FA0" w:rsidRDefault="00A061D2" w:rsidP="008B65B4">
            <w:pPr>
              <w:jc w:val="center"/>
              <w:rPr>
                <w:rFonts w:ascii="Times New Roman" w:hAnsi="Times New Roman"/>
                <w:sz w:val="28"/>
                <w:szCs w:val="28"/>
              </w:rPr>
            </w:pPr>
            <w:r w:rsidRPr="00AE0FA0">
              <w:rPr>
                <w:rFonts w:ascii="Times New Roman" w:eastAsia="Times New Roman" w:hAnsi="Times New Roman"/>
                <w:bCs/>
                <w:sz w:val="28"/>
                <w:szCs w:val="28"/>
                <w:lang w:eastAsia="ru-RU"/>
              </w:rPr>
              <w:t>71,3</w:t>
            </w:r>
          </w:p>
        </w:tc>
        <w:tc>
          <w:tcPr>
            <w:tcW w:w="1048" w:type="dxa"/>
            <w:tcBorders>
              <w:top w:val="single" w:sz="4" w:space="0" w:color="auto"/>
              <w:left w:val="single" w:sz="4" w:space="0" w:color="auto"/>
              <w:bottom w:val="single" w:sz="4" w:space="0" w:color="auto"/>
              <w:right w:val="single" w:sz="4" w:space="0" w:color="auto"/>
            </w:tcBorders>
            <w:vAlign w:val="bottom"/>
            <w:hideMark/>
          </w:tcPr>
          <w:p w:rsidR="00A061D2" w:rsidRPr="00AE0FA0" w:rsidRDefault="00A061D2" w:rsidP="008B65B4">
            <w:pPr>
              <w:jc w:val="center"/>
              <w:rPr>
                <w:rFonts w:ascii="Times New Roman" w:hAnsi="Times New Roman"/>
                <w:sz w:val="28"/>
                <w:szCs w:val="28"/>
              </w:rPr>
            </w:pPr>
            <w:r w:rsidRPr="00AE0FA0">
              <w:rPr>
                <w:rFonts w:ascii="Times New Roman" w:eastAsia="Times New Roman" w:hAnsi="Times New Roman"/>
                <w:bCs/>
                <w:sz w:val="28"/>
                <w:szCs w:val="28"/>
                <w:lang w:eastAsia="ru-RU"/>
              </w:rPr>
              <w:t>71,9</w:t>
            </w:r>
          </w:p>
        </w:tc>
        <w:tc>
          <w:tcPr>
            <w:tcW w:w="1048" w:type="dxa"/>
            <w:tcBorders>
              <w:top w:val="single" w:sz="4" w:space="0" w:color="auto"/>
              <w:left w:val="single" w:sz="4" w:space="0" w:color="auto"/>
              <w:bottom w:val="single" w:sz="4" w:space="0" w:color="auto"/>
              <w:right w:val="single" w:sz="4" w:space="0" w:color="auto"/>
            </w:tcBorders>
            <w:vAlign w:val="bottom"/>
            <w:hideMark/>
          </w:tcPr>
          <w:p w:rsidR="00A061D2" w:rsidRPr="00AE0FA0" w:rsidRDefault="00A061D2" w:rsidP="008B65B4">
            <w:pPr>
              <w:jc w:val="center"/>
              <w:rPr>
                <w:rFonts w:ascii="Times New Roman" w:hAnsi="Times New Roman"/>
                <w:sz w:val="28"/>
                <w:szCs w:val="28"/>
              </w:rPr>
            </w:pPr>
            <w:r w:rsidRPr="00AE0FA0">
              <w:rPr>
                <w:rFonts w:ascii="Times New Roman" w:eastAsia="Times New Roman" w:hAnsi="Times New Roman"/>
                <w:bCs/>
                <w:sz w:val="28"/>
                <w:szCs w:val="28"/>
                <w:lang w:eastAsia="ru-RU"/>
              </w:rPr>
              <w:t>72,2</w:t>
            </w:r>
          </w:p>
        </w:tc>
        <w:tc>
          <w:tcPr>
            <w:tcW w:w="986" w:type="dxa"/>
            <w:tcBorders>
              <w:top w:val="single" w:sz="4" w:space="0" w:color="auto"/>
              <w:left w:val="single" w:sz="4" w:space="0" w:color="auto"/>
              <w:bottom w:val="single" w:sz="4" w:space="0" w:color="auto"/>
              <w:right w:val="single" w:sz="4" w:space="0" w:color="auto"/>
            </w:tcBorders>
            <w:vAlign w:val="bottom"/>
          </w:tcPr>
          <w:p w:rsidR="00A061D2" w:rsidRPr="00AE0FA0" w:rsidRDefault="007506F5" w:rsidP="008B65B4">
            <w:pPr>
              <w:jc w:val="center"/>
              <w:rPr>
                <w:rFonts w:ascii="Times New Roman" w:hAnsi="Times New Roman"/>
                <w:sz w:val="28"/>
                <w:szCs w:val="28"/>
              </w:rPr>
            </w:pPr>
            <w:r w:rsidRPr="00AE0FA0">
              <w:rPr>
                <w:rFonts w:ascii="Times New Roman" w:hAnsi="Times New Roman"/>
                <w:bCs/>
                <w:sz w:val="28"/>
                <w:szCs w:val="28"/>
                <w:lang w:eastAsia="ru-RU"/>
              </w:rPr>
              <w:t>73,0</w:t>
            </w:r>
          </w:p>
        </w:tc>
      </w:tr>
    </w:tbl>
    <w:p w:rsidR="00FD242C" w:rsidRPr="00AE0FA0" w:rsidRDefault="003F55CE"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По итогам 2017 года</w:t>
      </w:r>
      <w:r w:rsidR="00177423" w:rsidRPr="00AE0FA0">
        <w:rPr>
          <w:rFonts w:ascii="Times New Roman" w:hAnsi="Times New Roman" w:cs="Times New Roman"/>
          <w:sz w:val="28"/>
          <w:szCs w:val="28"/>
        </w:rPr>
        <w:t xml:space="preserve"> ожидаемая продолжительность жизни населения </w:t>
      </w:r>
      <w:r w:rsidR="008F5A3F" w:rsidRPr="00AE0FA0">
        <w:rPr>
          <w:rFonts w:ascii="Times New Roman" w:hAnsi="Times New Roman" w:cs="Times New Roman"/>
          <w:sz w:val="28"/>
          <w:szCs w:val="28"/>
        </w:rPr>
        <w:t>Ц</w:t>
      </w:r>
      <w:r w:rsidR="00FD242C" w:rsidRPr="00AE0FA0">
        <w:rPr>
          <w:rFonts w:ascii="Times New Roman" w:hAnsi="Times New Roman" w:cs="Times New Roman"/>
          <w:sz w:val="28"/>
          <w:szCs w:val="28"/>
        </w:rPr>
        <w:t xml:space="preserve">имлянского района соответствует уровню </w:t>
      </w:r>
      <w:r w:rsidR="00177423" w:rsidRPr="00AE0FA0">
        <w:rPr>
          <w:rFonts w:ascii="Times New Roman" w:hAnsi="Times New Roman" w:cs="Times New Roman"/>
          <w:sz w:val="28"/>
          <w:szCs w:val="28"/>
        </w:rPr>
        <w:t xml:space="preserve">Ростовской области </w:t>
      </w:r>
      <w:r w:rsidR="00FD242C" w:rsidRPr="00AE0FA0">
        <w:rPr>
          <w:rFonts w:ascii="Times New Roman" w:hAnsi="Times New Roman" w:cs="Times New Roman"/>
          <w:sz w:val="28"/>
          <w:szCs w:val="28"/>
        </w:rPr>
        <w:t xml:space="preserve">и </w:t>
      </w:r>
      <w:r w:rsidR="00177423" w:rsidRPr="00AE0FA0">
        <w:rPr>
          <w:rFonts w:ascii="Times New Roman" w:hAnsi="Times New Roman" w:cs="Times New Roman"/>
          <w:sz w:val="28"/>
          <w:szCs w:val="28"/>
        </w:rPr>
        <w:t>незначительно превышает среднее значение по России (на 0,3 года)</w:t>
      </w:r>
      <w:r w:rsidR="00FD242C" w:rsidRPr="00AE0FA0">
        <w:rPr>
          <w:rFonts w:ascii="Times New Roman" w:hAnsi="Times New Roman" w:cs="Times New Roman"/>
          <w:sz w:val="28"/>
          <w:szCs w:val="28"/>
        </w:rPr>
        <w:t>.</w:t>
      </w:r>
      <w:r w:rsidR="00177423" w:rsidRPr="00AE0FA0">
        <w:rPr>
          <w:rFonts w:ascii="Times New Roman" w:hAnsi="Times New Roman" w:cs="Times New Roman"/>
          <w:sz w:val="28"/>
          <w:szCs w:val="28"/>
        </w:rPr>
        <w:t xml:space="preserve"> </w:t>
      </w:r>
    </w:p>
    <w:p w:rsidR="00167B40" w:rsidRPr="00AE0FA0" w:rsidRDefault="00177423"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color w:val="FF0000"/>
          <w:sz w:val="28"/>
          <w:szCs w:val="28"/>
        </w:rPr>
        <w:t xml:space="preserve">. </w:t>
      </w:r>
      <w:r w:rsidR="00EE03B6" w:rsidRPr="00AE0FA0">
        <w:rPr>
          <w:rFonts w:ascii="Times New Roman" w:hAnsi="Times New Roman" w:cs="Times New Roman"/>
          <w:sz w:val="28"/>
          <w:szCs w:val="28"/>
        </w:rPr>
        <w:t xml:space="preserve">Таким образом, </w:t>
      </w:r>
      <w:r w:rsidR="00BE22F2" w:rsidRPr="00AE0FA0">
        <w:rPr>
          <w:rFonts w:ascii="Times New Roman" w:hAnsi="Times New Roman" w:cs="Times New Roman"/>
          <w:sz w:val="28"/>
          <w:szCs w:val="28"/>
        </w:rPr>
        <w:t xml:space="preserve">можно сделать вывод, что </w:t>
      </w:r>
      <w:r w:rsidR="00FD242C" w:rsidRPr="00AE0FA0">
        <w:rPr>
          <w:rFonts w:ascii="Times New Roman" w:hAnsi="Times New Roman" w:cs="Times New Roman"/>
          <w:sz w:val="28"/>
          <w:szCs w:val="28"/>
        </w:rPr>
        <w:t>район</w:t>
      </w:r>
      <w:r w:rsidR="00BE22F2" w:rsidRPr="00AE0FA0">
        <w:rPr>
          <w:rFonts w:ascii="Times New Roman" w:hAnsi="Times New Roman" w:cs="Times New Roman"/>
          <w:sz w:val="28"/>
          <w:szCs w:val="28"/>
        </w:rPr>
        <w:t xml:space="preserve"> является значимым в </w:t>
      </w:r>
      <w:r w:rsidR="00281813" w:rsidRPr="00AE0FA0">
        <w:rPr>
          <w:rFonts w:ascii="Times New Roman" w:hAnsi="Times New Roman" w:cs="Times New Roman"/>
          <w:sz w:val="28"/>
          <w:szCs w:val="28"/>
        </w:rPr>
        <w:t xml:space="preserve">социально-экономической системе </w:t>
      </w:r>
      <w:r w:rsidR="00FD242C" w:rsidRPr="00AE0FA0">
        <w:rPr>
          <w:rFonts w:ascii="Times New Roman" w:hAnsi="Times New Roman" w:cs="Times New Roman"/>
          <w:sz w:val="28"/>
          <w:szCs w:val="28"/>
        </w:rPr>
        <w:t xml:space="preserve">региона. </w:t>
      </w:r>
    </w:p>
    <w:p w:rsidR="00167B40" w:rsidRPr="00AE0FA0" w:rsidRDefault="000F2C7F" w:rsidP="008B65B4">
      <w:pPr>
        <w:pStyle w:val="2"/>
        <w:numPr>
          <w:ilvl w:val="1"/>
          <w:numId w:val="2"/>
        </w:numPr>
        <w:spacing w:before="0" w:after="0" w:line="240" w:lineRule="auto"/>
        <w:rPr>
          <w:b w:val="0"/>
        </w:rPr>
      </w:pPr>
      <w:r w:rsidRPr="00AE0FA0">
        <w:rPr>
          <w:b w:val="0"/>
        </w:rPr>
        <w:t xml:space="preserve"> </w:t>
      </w:r>
      <w:bookmarkStart w:id="4" w:name="_Toc529454258"/>
      <w:r w:rsidR="00167B40" w:rsidRPr="00AE0FA0">
        <w:rPr>
          <w:b w:val="0"/>
        </w:rPr>
        <w:t>Стратегические ресурсы развития</w:t>
      </w:r>
      <w:bookmarkEnd w:id="4"/>
    </w:p>
    <w:p w:rsidR="00177423" w:rsidRPr="00AE0FA0" w:rsidRDefault="00177423"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Природно-географический капитал</w:t>
      </w:r>
      <w:r w:rsidR="00591B4D" w:rsidRPr="00AE0FA0">
        <w:rPr>
          <w:rFonts w:ascii="Times New Roman" w:hAnsi="Times New Roman" w:cs="Times New Roman"/>
          <w:sz w:val="28"/>
          <w:szCs w:val="28"/>
        </w:rPr>
        <w:t xml:space="preserve"> и историческое наследие</w:t>
      </w:r>
    </w:p>
    <w:p w:rsidR="00A7185C" w:rsidRPr="00AE0FA0" w:rsidRDefault="00A7185C" w:rsidP="008B65B4">
      <w:pPr>
        <w:autoSpaceDE w:val="0"/>
        <w:autoSpaceDN w:val="0"/>
        <w:adjustRightInd w:val="0"/>
        <w:spacing w:after="0" w:line="240" w:lineRule="auto"/>
        <w:ind w:firstLine="708"/>
        <w:jc w:val="both"/>
        <w:rPr>
          <w:rFonts w:ascii="Times New Roman" w:hAnsi="Times New Roman" w:cs="Times New Roman"/>
          <w:sz w:val="28"/>
          <w:szCs w:val="28"/>
        </w:rPr>
      </w:pPr>
      <w:r w:rsidRPr="00AE0FA0">
        <w:rPr>
          <w:rFonts w:ascii="Times New Roman" w:hAnsi="Times New Roman" w:cs="Times New Roman"/>
          <w:sz w:val="28"/>
          <w:szCs w:val="28"/>
        </w:rPr>
        <w:t>Цимлянский район расположен на берегу западной части Цимлянского водохранилища и граничит с Морозовским, Константиновским и Волгодонским районами Ростовской области и с Волгоградской областью.</w:t>
      </w:r>
    </w:p>
    <w:p w:rsidR="00A7185C" w:rsidRPr="00AE0FA0" w:rsidRDefault="00A7185C" w:rsidP="008B65B4">
      <w:pPr>
        <w:autoSpaceDE w:val="0"/>
        <w:autoSpaceDN w:val="0"/>
        <w:adjustRightInd w:val="0"/>
        <w:spacing w:after="0" w:line="240" w:lineRule="auto"/>
        <w:ind w:firstLine="708"/>
        <w:jc w:val="both"/>
        <w:rPr>
          <w:rFonts w:ascii="Times New Roman" w:hAnsi="Times New Roman" w:cs="Times New Roman"/>
          <w:sz w:val="28"/>
          <w:szCs w:val="28"/>
        </w:rPr>
      </w:pPr>
      <w:r w:rsidRPr="00AE0FA0">
        <w:rPr>
          <w:rFonts w:ascii="Times New Roman" w:hAnsi="Times New Roman" w:cs="Times New Roman"/>
          <w:sz w:val="28"/>
          <w:szCs w:val="28"/>
        </w:rPr>
        <w:t>Восточную часть территории района омывают воды Цимлянского водохранилища.</w:t>
      </w:r>
    </w:p>
    <w:p w:rsidR="00A7185C" w:rsidRPr="00AE0FA0" w:rsidRDefault="00A7185C" w:rsidP="008B65B4">
      <w:pPr>
        <w:pStyle w:val="af7"/>
        <w:spacing w:before="0" w:beforeAutospacing="0" w:after="0" w:afterAutospacing="0"/>
        <w:ind w:firstLine="708"/>
        <w:jc w:val="both"/>
        <w:rPr>
          <w:sz w:val="28"/>
          <w:szCs w:val="28"/>
        </w:rPr>
      </w:pPr>
      <w:r w:rsidRPr="00AE0FA0">
        <w:rPr>
          <w:sz w:val="28"/>
          <w:szCs w:val="28"/>
        </w:rPr>
        <w:t>В  Цимлянском районе  преобладает континентальный климат. Зимы умеренно холодные и недолгие. Лето очень теплое и длительное.</w:t>
      </w:r>
    </w:p>
    <w:p w:rsidR="00A7185C" w:rsidRPr="00AE0FA0" w:rsidRDefault="00A7185C" w:rsidP="008B65B4">
      <w:pPr>
        <w:autoSpaceDE w:val="0"/>
        <w:autoSpaceDN w:val="0"/>
        <w:adjustRightInd w:val="0"/>
        <w:spacing w:after="0" w:line="240" w:lineRule="auto"/>
        <w:ind w:firstLine="708"/>
        <w:jc w:val="both"/>
        <w:rPr>
          <w:rFonts w:ascii="Times New Roman" w:hAnsi="Times New Roman" w:cs="Times New Roman"/>
          <w:sz w:val="28"/>
          <w:szCs w:val="28"/>
        </w:rPr>
      </w:pPr>
      <w:r w:rsidRPr="00AE0FA0">
        <w:rPr>
          <w:rFonts w:ascii="Times New Roman" w:hAnsi="Times New Roman" w:cs="Times New Roman"/>
          <w:sz w:val="28"/>
          <w:szCs w:val="28"/>
        </w:rPr>
        <w:lastRenderedPageBreak/>
        <w:t>Самый теплый месяц Июль - средняя температура 24 градуса, самый холодный месяц Февраль - средняя температура -4 градуса. Средняя годовая температура 9,5 градуса.</w:t>
      </w:r>
    </w:p>
    <w:p w:rsidR="00A7185C" w:rsidRPr="00AE0FA0" w:rsidRDefault="00A7185C" w:rsidP="008B65B4">
      <w:pPr>
        <w:autoSpaceDE w:val="0"/>
        <w:autoSpaceDN w:val="0"/>
        <w:adjustRightInd w:val="0"/>
        <w:spacing w:after="0" w:line="240" w:lineRule="auto"/>
        <w:ind w:firstLine="708"/>
        <w:jc w:val="both"/>
        <w:rPr>
          <w:rFonts w:ascii="Times New Roman" w:hAnsi="Times New Roman" w:cs="Times New Roman"/>
          <w:sz w:val="28"/>
          <w:szCs w:val="28"/>
        </w:rPr>
      </w:pPr>
      <w:r w:rsidRPr="00AE0FA0">
        <w:rPr>
          <w:rFonts w:ascii="Times New Roman" w:hAnsi="Times New Roman" w:cs="Times New Roman"/>
          <w:sz w:val="28"/>
          <w:szCs w:val="28"/>
        </w:rPr>
        <w:t xml:space="preserve">Среднее годовое количество осадков составляет 450 мм. </w:t>
      </w:r>
    </w:p>
    <w:p w:rsidR="00A7185C" w:rsidRPr="00AE0FA0" w:rsidRDefault="00A7185C" w:rsidP="008B65B4">
      <w:pPr>
        <w:autoSpaceDE w:val="0"/>
        <w:autoSpaceDN w:val="0"/>
        <w:adjustRightInd w:val="0"/>
        <w:spacing w:after="0" w:line="240" w:lineRule="auto"/>
        <w:ind w:firstLine="708"/>
        <w:jc w:val="both"/>
        <w:rPr>
          <w:rFonts w:ascii="Times New Roman" w:hAnsi="Times New Roman" w:cs="Times New Roman"/>
          <w:sz w:val="28"/>
          <w:szCs w:val="28"/>
        </w:rPr>
      </w:pPr>
      <w:r w:rsidRPr="00AE0FA0">
        <w:rPr>
          <w:rFonts w:ascii="Times New Roman" w:hAnsi="Times New Roman" w:cs="Times New Roman"/>
          <w:sz w:val="28"/>
          <w:szCs w:val="28"/>
        </w:rPr>
        <w:t>Средняя годовая облачность равна 6,5 баллов.</w:t>
      </w:r>
    </w:p>
    <w:p w:rsidR="00177423" w:rsidRPr="00AE0FA0" w:rsidRDefault="00177423"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Богатое историко-культурное наследие </w:t>
      </w:r>
      <w:r w:rsidR="00A7185C" w:rsidRPr="00AE0FA0">
        <w:rPr>
          <w:rFonts w:ascii="Times New Roman" w:hAnsi="Times New Roman" w:cs="Times New Roman"/>
          <w:sz w:val="28"/>
          <w:szCs w:val="28"/>
        </w:rPr>
        <w:t xml:space="preserve">района </w:t>
      </w:r>
      <w:r w:rsidRPr="00AE0FA0">
        <w:rPr>
          <w:rFonts w:ascii="Times New Roman" w:hAnsi="Times New Roman" w:cs="Times New Roman"/>
          <w:sz w:val="28"/>
          <w:szCs w:val="28"/>
        </w:rPr>
        <w:t>создает основу для привлечения туристского потока.</w:t>
      </w:r>
    </w:p>
    <w:p w:rsidR="00177423" w:rsidRPr="00AE0FA0" w:rsidRDefault="0072548A"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Цимлянский района, как и </w:t>
      </w:r>
      <w:r w:rsidR="00177423" w:rsidRPr="00AE0FA0">
        <w:rPr>
          <w:rFonts w:ascii="Times New Roman" w:hAnsi="Times New Roman" w:cs="Times New Roman"/>
          <w:sz w:val="28"/>
          <w:szCs w:val="28"/>
        </w:rPr>
        <w:t>Ростовская область</w:t>
      </w:r>
      <w:r w:rsidR="00056278" w:rsidRPr="00AE0FA0">
        <w:rPr>
          <w:rFonts w:ascii="Times New Roman" w:hAnsi="Times New Roman" w:cs="Times New Roman"/>
          <w:sz w:val="28"/>
          <w:szCs w:val="28"/>
        </w:rPr>
        <w:t>,</w:t>
      </w:r>
      <w:r w:rsidR="00177423" w:rsidRPr="00AE0FA0">
        <w:rPr>
          <w:rFonts w:ascii="Times New Roman" w:hAnsi="Times New Roman" w:cs="Times New Roman"/>
          <w:sz w:val="28"/>
          <w:szCs w:val="28"/>
        </w:rPr>
        <w:t xml:space="preserve"> характеризуется самобытной культурой (донское казачество). </w:t>
      </w:r>
      <w:r w:rsidRPr="00AE0FA0">
        <w:rPr>
          <w:rFonts w:ascii="Times New Roman" w:hAnsi="Times New Roman" w:cs="Times New Roman"/>
          <w:sz w:val="28"/>
          <w:szCs w:val="28"/>
        </w:rPr>
        <w:t xml:space="preserve">Цимлянск является одним из туристских </w:t>
      </w:r>
      <w:r w:rsidR="00177423" w:rsidRPr="00AE0FA0">
        <w:rPr>
          <w:rFonts w:ascii="Times New Roman" w:hAnsi="Times New Roman" w:cs="Times New Roman"/>
          <w:sz w:val="28"/>
          <w:szCs w:val="28"/>
        </w:rPr>
        <w:t xml:space="preserve"> центр</w:t>
      </w:r>
      <w:r w:rsidRPr="00AE0FA0">
        <w:rPr>
          <w:rFonts w:ascii="Times New Roman" w:hAnsi="Times New Roman" w:cs="Times New Roman"/>
          <w:sz w:val="28"/>
          <w:szCs w:val="28"/>
        </w:rPr>
        <w:t>ов</w:t>
      </w:r>
      <w:r w:rsidR="00177423" w:rsidRPr="00AE0FA0">
        <w:rPr>
          <w:rFonts w:ascii="Times New Roman" w:hAnsi="Times New Roman" w:cs="Times New Roman"/>
          <w:sz w:val="28"/>
          <w:szCs w:val="28"/>
        </w:rPr>
        <w:t xml:space="preserve"> региона. Крупным водным объектами для развития пляжного туризма </w:t>
      </w:r>
      <w:r w:rsidR="00E9383D" w:rsidRPr="00AE0FA0">
        <w:rPr>
          <w:rFonts w:ascii="Times New Roman" w:hAnsi="Times New Roman" w:cs="Times New Roman"/>
          <w:sz w:val="28"/>
          <w:szCs w:val="28"/>
        </w:rPr>
        <w:t xml:space="preserve">является </w:t>
      </w:r>
      <w:r w:rsidR="00177423" w:rsidRPr="00AE0FA0">
        <w:rPr>
          <w:rFonts w:ascii="Times New Roman" w:hAnsi="Times New Roman" w:cs="Times New Roman"/>
          <w:sz w:val="28"/>
          <w:szCs w:val="28"/>
        </w:rPr>
        <w:t>Цимлянское водохранилищ</w:t>
      </w:r>
      <w:r w:rsidR="00356C76" w:rsidRPr="00AE0FA0">
        <w:rPr>
          <w:rFonts w:ascii="Times New Roman" w:hAnsi="Times New Roman" w:cs="Times New Roman"/>
          <w:sz w:val="28"/>
          <w:szCs w:val="28"/>
        </w:rPr>
        <w:t>е и река Дон с ее притоками.</w:t>
      </w:r>
    </w:p>
    <w:p w:rsidR="00177423" w:rsidRPr="00AE0FA0" w:rsidRDefault="00177423"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Туристский потенциал </w:t>
      </w:r>
      <w:r w:rsidR="00356C76" w:rsidRPr="00AE0FA0">
        <w:rPr>
          <w:rFonts w:ascii="Times New Roman" w:hAnsi="Times New Roman" w:cs="Times New Roman"/>
          <w:sz w:val="28"/>
          <w:szCs w:val="28"/>
        </w:rPr>
        <w:t>района</w:t>
      </w:r>
      <w:r w:rsidRPr="00AE0FA0">
        <w:rPr>
          <w:rFonts w:ascii="Times New Roman" w:hAnsi="Times New Roman" w:cs="Times New Roman"/>
          <w:sz w:val="28"/>
          <w:szCs w:val="28"/>
        </w:rPr>
        <w:t xml:space="preserve"> определяют следующие группы достопримечательностей:</w:t>
      </w:r>
    </w:p>
    <w:p w:rsidR="00177423" w:rsidRPr="00AE0FA0" w:rsidRDefault="00177423" w:rsidP="008B65B4">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природные – особо охраняемые природные территории (государственны</w:t>
      </w:r>
      <w:r w:rsidR="00056278" w:rsidRPr="00AE0FA0">
        <w:rPr>
          <w:rFonts w:ascii="Times New Roman" w:hAnsi="Times New Roman" w:cs="Times New Roman"/>
          <w:sz w:val="28"/>
          <w:szCs w:val="28"/>
        </w:rPr>
        <w:t>й</w:t>
      </w:r>
      <w:r w:rsidRPr="00AE0FA0">
        <w:rPr>
          <w:rFonts w:ascii="Times New Roman" w:hAnsi="Times New Roman" w:cs="Times New Roman"/>
          <w:sz w:val="28"/>
          <w:szCs w:val="28"/>
        </w:rPr>
        <w:t xml:space="preserve"> природны</w:t>
      </w:r>
      <w:r w:rsidR="00056278" w:rsidRPr="00AE0FA0">
        <w:rPr>
          <w:rFonts w:ascii="Times New Roman" w:hAnsi="Times New Roman" w:cs="Times New Roman"/>
          <w:sz w:val="28"/>
          <w:szCs w:val="28"/>
        </w:rPr>
        <w:t>й</w:t>
      </w:r>
      <w:r w:rsidRPr="00AE0FA0">
        <w:rPr>
          <w:rFonts w:ascii="Times New Roman" w:hAnsi="Times New Roman" w:cs="Times New Roman"/>
          <w:sz w:val="28"/>
          <w:szCs w:val="28"/>
        </w:rPr>
        <w:t xml:space="preserve"> заповедник «Цимлянский);</w:t>
      </w:r>
    </w:p>
    <w:p w:rsidR="00177423" w:rsidRPr="00AE0FA0" w:rsidRDefault="00177423" w:rsidP="008B65B4">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гастрономические (донские раки, донская уха, донской квас, донское вино,</w:t>
      </w:r>
      <w:r w:rsidR="00F10E77" w:rsidRPr="00AE0FA0">
        <w:rPr>
          <w:rFonts w:ascii="Times New Roman" w:hAnsi="Times New Roman" w:cs="Times New Roman"/>
          <w:sz w:val="28"/>
          <w:szCs w:val="28"/>
        </w:rPr>
        <w:t xml:space="preserve"> вяленая и сушеная рыба и др.</w:t>
      </w:r>
      <w:r w:rsidRPr="00AE0FA0">
        <w:rPr>
          <w:rFonts w:ascii="Times New Roman" w:hAnsi="Times New Roman" w:cs="Times New Roman"/>
          <w:sz w:val="28"/>
          <w:szCs w:val="28"/>
        </w:rPr>
        <w:t>).</w:t>
      </w:r>
    </w:p>
    <w:p w:rsidR="006136A1" w:rsidRPr="00AE0FA0" w:rsidRDefault="00177423"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Ежегодно в </w:t>
      </w:r>
      <w:r w:rsidR="00BA65D3" w:rsidRPr="00AE0FA0">
        <w:rPr>
          <w:rFonts w:ascii="Times New Roman" w:hAnsi="Times New Roman" w:cs="Times New Roman"/>
          <w:sz w:val="28"/>
          <w:szCs w:val="28"/>
        </w:rPr>
        <w:t>Цимлянском районе</w:t>
      </w:r>
      <w:r w:rsidRPr="00AE0FA0">
        <w:rPr>
          <w:rFonts w:ascii="Times New Roman" w:hAnsi="Times New Roman" w:cs="Times New Roman"/>
          <w:sz w:val="28"/>
          <w:szCs w:val="28"/>
        </w:rPr>
        <w:t xml:space="preserve"> проводится большое количество культурн</w:t>
      </w:r>
      <w:r w:rsidR="006A337D" w:rsidRPr="00AE0FA0">
        <w:rPr>
          <w:rFonts w:ascii="Times New Roman" w:hAnsi="Times New Roman" w:cs="Times New Roman"/>
          <w:sz w:val="28"/>
          <w:szCs w:val="28"/>
        </w:rPr>
        <w:t>о-спортивных</w:t>
      </w:r>
      <w:r w:rsidRPr="00AE0FA0">
        <w:rPr>
          <w:rFonts w:ascii="Times New Roman" w:hAnsi="Times New Roman" w:cs="Times New Roman"/>
          <w:sz w:val="28"/>
          <w:szCs w:val="28"/>
        </w:rPr>
        <w:t xml:space="preserve"> событий. </w:t>
      </w:r>
      <w:r w:rsidR="006A337D" w:rsidRPr="00AE0FA0">
        <w:rPr>
          <w:rFonts w:ascii="Times New Roman" w:hAnsi="Times New Roman" w:cs="Times New Roman"/>
          <w:sz w:val="28"/>
          <w:szCs w:val="28"/>
        </w:rPr>
        <w:t>Традицией становится ежегодное провед</w:t>
      </w:r>
      <w:r w:rsidR="006136A1" w:rsidRPr="00AE0FA0">
        <w:rPr>
          <w:rFonts w:ascii="Times New Roman" w:hAnsi="Times New Roman" w:cs="Times New Roman"/>
          <w:sz w:val="28"/>
          <w:szCs w:val="28"/>
        </w:rPr>
        <w:t>е</w:t>
      </w:r>
      <w:r w:rsidR="006A337D" w:rsidRPr="00AE0FA0">
        <w:rPr>
          <w:rFonts w:ascii="Times New Roman" w:hAnsi="Times New Roman" w:cs="Times New Roman"/>
          <w:sz w:val="28"/>
          <w:szCs w:val="28"/>
        </w:rPr>
        <w:t xml:space="preserve">ние </w:t>
      </w:r>
      <w:r w:rsidR="006136A1" w:rsidRPr="00AE0FA0">
        <w:rPr>
          <w:rFonts w:ascii="Times New Roman" w:hAnsi="Times New Roman" w:cs="Times New Roman"/>
          <w:sz w:val="28"/>
          <w:szCs w:val="28"/>
        </w:rPr>
        <w:t xml:space="preserve">Регаты «Саркел». </w:t>
      </w:r>
      <w:r w:rsidR="006136A1" w:rsidRPr="00AE0FA0">
        <w:rPr>
          <w:rFonts w:ascii="Times New Roman" w:hAnsi="Times New Roman" w:cs="Times New Roman"/>
          <w:bCs/>
          <w:sz w:val="28"/>
          <w:szCs w:val="28"/>
        </w:rPr>
        <w:t>С каждым годом растет число участников регаты и география присутствующих команд. Если в 2016 году в соревнованиях приняло участие 16 команд из пяти регионов, в 2017 году число команд-участниц увеличилось до 23-х, в 2018 году, в регате принима</w:t>
      </w:r>
      <w:r w:rsidR="00633398" w:rsidRPr="00AE0FA0">
        <w:rPr>
          <w:rFonts w:ascii="Times New Roman" w:hAnsi="Times New Roman" w:cs="Times New Roman"/>
          <w:bCs/>
          <w:sz w:val="28"/>
          <w:szCs w:val="28"/>
        </w:rPr>
        <w:t>ли</w:t>
      </w:r>
      <w:r w:rsidR="006136A1" w:rsidRPr="00AE0FA0">
        <w:rPr>
          <w:rFonts w:ascii="Times New Roman" w:hAnsi="Times New Roman" w:cs="Times New Roman"/>
          <w:bCs/>
          <w:sz w:val="28"/>
          <w:szCs w:val="28"/>
        </w:rPr>
        <w:t xml:space="preserve"> участие более </w:t>
      </w:r>
      <w:r w:rsidR="002D28BD" w:rsidRPr="00AE0FA0">
        <w:rPr>
          <w:rFonts w:ascii="Times New Roman" w:hAnsi="Times New Roman" w:cs="Times New Roman"/>
          <w:bCs/>
          <w:sz w:val="28"/>
          <w:szCs w:val="28"/>
        </w:rPr>
        <w:t>30-ти</w:t>
      </w:r>
      <w:r w:rsidR="006136A1" w:rsidRPr="00AE0FA0">
        <w:rPr>
          <w:rFonts w:ascii="Times New Roman" w:hAnsi="Times New Roman" w:cs="Times New Roman"/>
          <w:bCs/>
          <w:sz w:val="28"/>
          <w:szCs w:val="28"/>
        </w:rPr>
        <w:t xml:space="preserve"> команд, представляющих </w:t>
      </w:r>
      <w:r w:rsidR="00633398" w:rsidRPr="00AE0FA0">
        <w:rPr>
          <w:rFonts w:ascii="Times New Roman" w:hAnsi="Times New Roman" w:cs="Times New Roman"/>
          <w:bCs/>
          <w:sz w:val="28"/>
          <w:szCs w:val="28"/>
        </w:rPr>
        <w:t>20</w:t>
      </w:r>
      <w:r w:rsidR="006136A1" w:rsidRPr="00AE0FA0">
        <w:rPr>
          <w:rFonts w:ascii="Times New Roman" w:hAnsi="Times New Roman" w:cs="Times New Roman"/>
          <w:bCs/>
          <w:sz w:val="28"/>
          <w:szCs w:val="28"/>
        </w:rPr>
        <w:t xml:space="preserve"> регионов России и ближнего зарубежья, включая Урал и Западную Сибирь. </w:t>
      </w:r>
    </w:p>
    <w:p w:rsidR="00177423" w:rsidRPr="00AE0FA0" w:rsidRDefault="00177423"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Вышеперечисленные факторы в совокупности создают привлекательные условия для </w:t>
      </w:r>
      <w:r w:rsidR="00AF2BA2" w:rsidRPr="00AE0FA0">
        <w:rPr>
          <w:rFonts w:ascii="Times New Roman" w:hAnsi="Times New Roman" w:cs="Times New Roman"/>
          <w:sz w:val="28"/>
          <w:szCs w:val="28"/>
        </w:rPr>
        <w:t xml:space="preserve">притока туристов </w:t>
      </w:r>
      <w:r w:rsidRPr="00AE0FA0">
        <w:rPr>
          <w:rFonts w:ascii="Times New Roman" w:hAnsi="Times New Roman" w:cs="Times New Roman"/>
          <w:sz w:val="28"/>
          <w:szCs w:val="28"/>
        </w:rPr>
        <w:t xml:space="preserve">в </w:t>
      </w:r>
      <w:r w:rsidR="00BA65D3" w:rsidRPr="00AE0FA0">
        <w:rPr>
          <w:rFonts w:ascii="Times New Roman" w:hAnsi="Times New Roman" w:cs="Times New Roman"/>
          <w:sz w:val="28"/>
          <w:szCs w:val="28"/>
        </w:rPr>
        <w:t>район</w:t>
      </w:r>
      <w:r w:rsidRPr="00AE0FA0">
        <w:rPr>
          <w:rFonts w:ascii="Times New Roman" w:hAnsi="Times New Roman" w:cs="Times New Roman"/>
          <w:sz w:val="28"/>
          <w:szCs w:val="28"/>
        </w:rPr>
        <w:t>.</w:t>
      </w:r>
    </w:p>
    <w:p w:rsidR="00F21306" w:rsidRPr="00AE0FA0" w:rsidRDefault="00F21306" w:rsidP="008B65B4">
      <w:pPr>
        <w:keepNext/>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Население и трудовые ресурсы</w:t>
      </w:r>
    </w:p>
    <w:p w:rsidR="00F21306" w:rsidRPr="00AE0FA0" w:rsidRDefault="00EA339B"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Цимлянский район </w:t>
      </w:r>
      <w:r w:rsidR="00F21306" w:rsidRPr="00AE0FA0">
        <w:rPr>
          <w:rFonts w:ascii="Times New Roman" w:hAnsi="Times New Roman" w:cs="Times New Roman"/>
          <w:sz w:val="28"/>
          <w:szCs w:val="28"/>
        </w:rPr>
        <w:t xml:space="preserve"> характеризуется </w:t>
      </w:r>
      <w:r w:rsidRPr="00AE0FA0">
        <w:rPr>
          <w:rFonts w:ascii="Times New Roman" w:hAnsi="Times New Roman" w:cs="Times New Roman"/>
          <w:sz w:val="28"/>
          <w:szCs w:val="28"/>
        </w:rPr>
        <w:t xml:space="preserve">средней </w:t>
      </w:r>
      <w:r w:rsidR="00F21306" w:rsidRPr="00AE0FA0">
        <w:rPr>
          <w:rFonts w:ascii="Times New Roman" w:hAnsi="Times New Roman" w:cs="Times New Roman"/>
          <w:sz w:val="28"/>
          <w:szCs w:val="28"/>
        </w:rPr>
        <w:t xml:space="preserve"> численностью населения</w:t>
      </w:r>
      <w:r w:rsidRPr="00AE0FA0">
        <w:rPr>
          <w:rFonts w:ascii="Times New Roman" w:hAnsi="Times New Roman" w:cs="Times New Roman"/>
          <w:sz w:val="28"/>
          <w:szCs w:val="28"/>
        </w:rPr>
        <w:t xml:space="preserve"> среди муниципальных районов Ростовской области</w:t>
      </w:r>
      <w:r w:rsidR="00F21306" w:rsidRPr="00AE0FA0">
        <w:rPr>
          <w:rFonts w:ascii="Times New Roman" w:hAnsi="Times New Roman" w:cs="Times New Roman"/>
          <w:sz w:val="28"/>
          <w:szCs w:val="28"/>
        </w:rPr>
        <w:t>: на 1 января 2017 года –</w:t>
      </w:r>
      <w:r w:rsidR="00EE407C" w:rsidRPr="00AE0FA0">
        <w:rPr>
          <w:rFonts w:ascii="Times New Roman" w:hAnsi="Times New Roman" w:cs="Times New Roman"/>
          <w:sz w:val="28"/>
          <w:szCs w:val="28"/>
        </w:rPr>
        <w:t xml:space="preserve"> </w:t>
      </w:r>
      <w:r w:rsidR="00240084" w:rsidRPr="00AE0FA0">
        <w:rPr>
          <w:rFonts w:ascii="Times New Roman" w:hAnsi="Times New Roman" w:cs="Times New Roman"/>
          <w:sz w:val="28"/>
          <w:szCs w:val="28"/>
        </w:rPr>
        <w:t>33,4</w:t>
      </w:r>
      <w:r w:rsidR="00F21306" w:rsidRPr="00AE0FA0">
        <w:rPr>
          <w:rFonts w:ascii="Times New Roman" w:hAnsi="Times New Roman" w:cs="Times New Roman"/>
          <w:sz w:val="28"/>
          <w:szCs w:val="28"/>
        </w:rPr>
        <w:t xml:space="preserve"> тыс. человек или </w:t>
      </w:r>
      <w:r w:rsidR="00112E6F" w:rsidRPr="00AE0FA0">
        <w:rPr>
          <w:rFonts w:ascii="Times New Roman" w:hAnsi="Times New Roman" w:cs="Times New Roman"/>
          <w:sz w:val="28"/>
          <w:szCs w:val="28"/>
        </w:rPr>
        <w:t>0,8</w:t>
      </w:r>
      <w:r w:rsidR="00F21306" w:rsidRPr="00AE0FA0">
        <w:rPr>
          <w:rFonts w:ascii="Times New Roman" w:hAnsi="Times New Roman" w:cs="Times New Roman"/>
          <w:sz w:val="28"/>
          <w:szCs w:val="28"/>
        </w:rPr>
        <w:t xml:space="preserve">% в общей численности населения </w:t>
      </w:r>
      <w:r w:rsidR="0029220F" w:rsidRPr="00AE0FA0">
        <w:rPr>
          <w:rFonts w:ascii="Times New Roman" w:hAnsi="Times New Roman" w:cs="Times New Roman"/>
          <w:sz w:val="28"/>
          <w:szCs w:val="28"/>
        </w:rPr>
        <w:t>Ростовской области</w:t>
      </w:r>
      <w:r w:rsidR="00F21306" w:rsidRPr="00AE0FA0">
        <w:rPr>
          <w:rFonts w:ascii="Times New Roman" w:hAnsi="Times New Roman" w:cs="Times New Roman"/>
          <w:sz w:val="28"/>
          <w:szCs w:val="28"/>
        </w:rPr>
        <w:t xml:space="preserve"> (</w:t>
      </w:r>
      <w:r w:rsidR="00EE407C" w:rsidRPr="00AE0FA0">
        <w:rPr>
          <w:rFonts w:ascii="Times New Roman" w:hAnsi="Times New Roman" w:cs="Times New Roman"/>
          <w:sz w:val="28"/>
          <w:szCs w:val="28"/>
        </w:rPr>
        <w:t>24</w:t>
      </w:r>
      <w:r w:rsidR="00F21306" w:rsidRPr="00AE0FA0">
        <w:rPr>
          <w:rFonts w:ascii="Times New Roman" w:hAnsi="Times New Roman" w:cs="Times New Roman"/>
          <w:sz w:val="28"/>
          <w:szCs w:val="28"/>
        </w:rPr>
        <w:t xml:space="preserve">-е место в </w:t>
      </w:r>
      <w:r w:rsidR="00EE407C" w:rsidRPr="00AE0FA0">
        <w:rPr>
          <w:rFonts w:ascii="Times New Roman" w:hAnsi="Times New Roman" w:cs="Times New Roman"/>
          <w:sz w:val="28"/>
          <w:szCs w:val="28"/>
        </w:rPr>
        <w:t>Ростовской области среди муниципальных районов</w:t>
      </w:r>
      <w:r w:rsidR="00F21306" w:rsidRPr="00AE0FA0">
        <w:rPr>
          <w:rFonts w:ascii="Times New Roman" w:hAnsi="Times New Roman" w:cs="Times New Roman"/>
          <w:sz w:val="28"/>
          <w:szCs w:val="28"/>
        </w:rPr>
        <w:t xml:space="preserve">). </w:t>
      </w:r>
    </w:p>
    <w:p w:rsidR="0089683A" w:rsidRPr="00AE0FA0" w:rsidRDefault="00427ABD"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Численность </w:t>
      </w:r>
      <w:r w:rsidR="00694C27" w:rsidRPr="00AE0FA0">
        <w:rPr>
          <w:rFonts w:ascii="Times New Roman" w:hAnsi="Times New Roman" w:cs="Times New Roman"/>
          <w:sz w:val="28"/>
          <w:szCs w:val="28"/>
        </w:rPr>
        <w:t xml:space="preserve">население в трудоспособном возрасте </w:t>
      </w:r>
      <w:r w:rsidRPr="00AE0FA0">
        <w:rPr>
          <w:rFonts w:ascii="Times New Roman" w:hAnsi="Times New Roman" w:cs="Times New Roman"/>
          <w:sz w:val="28"/>
          <w:szCs w:val="28"/>
        </w:rPr>
        <w:t xml:space="preserve">по данным обследований рабочей силы по </w:t>
      </w:r>
      <w:r w:rsidR="00EE407C" w:rsidRPr="00AE0FA0">
        <w:rPr>
          <w:rFonts w:ascii="Times New Roman" w:hAnsi="Times New Roman" w:cs="Times New Roman"/>
          <w:sz w:val="28"/>
          <w:szCs w:val="28"/>
        </w:rPr>
        <w:t>Цимлянскому район</w:t>
      </w:r>
      <w:r w:rsidR="008B7D94" w:rsidRPr="00AE0FA0">
        <w:rPr>
          <w:rFonts w:ascii="Times New Roman" w:hAnsi="Times New Roman" w:cs="Times New Roman"/>
          <w:sz w:val="28"/>
          <w:szCs w:val="28"/>
        </w:rPr>
        <w:t>у</w:t>
      </w:r>
      <w:r w:rsidR="008A583F" w:rsidRPr="00AE0FA0">
        <w:rPr>
          <w:rFonts w:ascii="Times New Roman" w:hAnsi="Times New Roman" w:cs="Times New Roman"/>
          <w:sz w:val="28"/>
          <w:szCs w:val="28"/>
        </w:rPr>
        <w:t xml:space="preserve">, в 2017 году составила </w:t>
      </w:r>
      <w:r w:rsidR="008B7D94" w:rsidRPr="00AE0FA0">
        <w:rPr>
          <w:rFonts w:ascii="Times New Roman" w:hAnsi="Times New Roman" w:cs="Times New Roman"/>
          <w:sz w:val="28"/>
          <w:szCs w:val="28"/>
        </w:rPr>
        <w:t>17,</w:t>
      </w:r>
      <w:r w:rsidR="00671538" w:rsidRPr="00AE0FA0">
        <w:rPr>
          <w:rFonts w:ascii="Times New Roman" w:hAnsi="Times New Roman" w:cs="Times New Roman"/>
          <w:sz w:val="28"/>
          <w:szCs w:val="28"/>
        </w:rPr>
        <w:t>47</w:t>
      </w:r>
      <w:r w:rsidRPr="00AE0FA0">
        <w:rPr>
          <w:rFonts w:ascii="Times New Roman" w:hAnsi="Times New Roman" w:cs="Times New Roman"/>
          <w:sz w:val="28"/>
          <w:szCs w:val="28"/>
        </w:rPr>
        <w:t xml:space="preserve"> тыс. человек, </w:t>
      </w:r>
      <w:r w:rsidR="0089683A" w:rsidRPr="00AE0FA0">
        <w:rPr>
          <w:rFonts w:ascii="Times New Roman" w:hAnsi="Times New Roman" w:cs="Times New Roman"/>
          <w:sz w:val="28"/>
          <w:szCs w:val="28"/>
        </w:rPr>
        <w:t>и</w:t>
      </w:r>
      <w:r w:rsidRPr="00AE0FA0">
        <w:rPr>
          <w:rFonts w:ascii="Times New Roman" w:hAnsi="Times New Roman" w:cs="Times New Roman"/>
          <w:sz w:val="28"/>
          <w:szCs w:val="28"/>
        </w:rPr>
        <w:t xml:space="preserve">з них: </w:t>
      </w:r>
    </w:p>
    <w:p w:rsidR="0089683A" w:rsidRPr="00AE0FA0" w:rsidRDefault="0089683A"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трудоспособное население в трудоспособном возрасте 16,71 тыс. человек</w:t>
      </w:r>
    </w:p>
    <w:p w:rsidR="0029737C" w:rsidRPr="00AE0FA0" w:rsidRDefault="0029737C"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 </w:t>
      </w:r>
      <w:r w:rsidR="000C36FB" w:rsidRPr="00AE0FA0">
        <w:rPr>
          <w:rFonts w:ascii="Times New Roman" w:hAnsi="Times New Roman" w:cs="Times New Roman"/>
          <w:sz w:val="28"/>
          <w:szCs w:val="28"/>
        </w:rPr>
        <w:t>неработающие лица трудоспособного возраста, получающие пенсии в органах Пенсионного фонда 0,76 тыс. человек</w:t>
      </w:r>
      <w:r w:rsidR="004F2A60" w:rsidRPr="00AE0FA0">
        <w:rPr>
          <w:rFonts w:ascii="Times New Roman" w:hAnsi="Times New Roman" w:cs="Times New Roman"/>
          <w:sz w:val="28"/>
          <w:szCs w:val="28"/>
        </w:rPr>
        <w:t>.</w:t>
      </w:r>
    </w:p>
    <w:p w:rsidR="00427ABD" w:rsidRPr="00AE0FA0" w:rsidRDefault="00427ABD"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Уровень занятости населения </w:t>
      </w:r>
      <w:r w:rsidR="00F92F6B" w:rsidRPr="00AE0FA0">
        <w:rPr>
          <w:rFonts w:ascii="Times New Roman" w:hAnsi="Times New Roman" w:cs="Times New Roman"/>
          <w:sz w:val="28"/>
          <w:szCs w:val="28"/>
        </w:rPr>
        <w:t>Цимлянского района</w:t>
      </w:r>
      <w:r w:rsidRPr="00AE0FA0">
        <w:rPr>
          <w:rFonts w:ascii="Times New Roman" w:hAnsi="Times New Roman" w:cs="Times New Roman"/>
          <w:sz w:val="28"/>
          <w:szCs w:val="28"/>
        </w:rPr>
        <w:t xml:space="preserve"> в возрасте 15 лет и старше в 2017 году составил </w:t>
      </w:r>
      <w:r w:rsidR="00F92F6B" w:rsidRPr="00AE0FA0">
        <w:rPr>
          <w:rFonts w:ascii="Times New Roman" w:hAnsi="Times New Roman" w:cs="Times New Roman"/>
          <w:sz w:val="28"/>
          <w:szCs w:val="28"/>
        </w:rPr>
        <w:t>68,32</w:t>
      </w:r>
      <w:r w:rsidRPr="00AE0FA0">
        <w:rPr>
          <w:rFonts w:ascii="Times New Roman" w:hAnsi="Times New Roman" w:cs="Times New Roman"/>
          <w:sz w:val="28"/>
          <w:szCs w:val="28"/>
        </w:rPr>
        <w:t xml:space="preserve">%, что </w:t>
      </w:r>
      <w:r w:rsidR="00F92F6B" w:rsidRPr="00AE0FA0">
        <w:rPr>
          <w:rFonts w:ascii="Times New Roman" w:hAnsi="Times New Roman" w:cs="Times New Roman"/>
          <w:sz w:val="28"/>
          <w:szCs w:val="28"/>
        </w:rPr>
        <w:t>выше областного показате</w:t>
      </w:r>
      <w:r w:rsidR="0010590C" w:rsidRPr="00AE0FA0">
        <w:rPr>
          <w:rFonts w:ascii="Times New Roman" w:hAnsi="Times New Roman" w:cs="Times New Roman"/>
          <w:sz w:val="28"/>
          <w:szCs w:val="28"/>
        </w:rPr>
        <w:t>ля</w:t>
      </w:r>
      <w:r w:rsidR="00F92F6B" w:rsidRPr="00AE0FA0">
        <w:rPr>
          <w:rFonts w:ascii="Times New Roman" w:hAnsi="Times New Roman" w:cs="Times New Roman"/>
          <w:sz w:val="28"/>
          <w:szCs w:val="28"/>
        </w:rPr>
        <w:t xml:space="preserve"> на </w:t>
      </w:r>
      <w:r w:rsidR="00FD25F9" w:rsidRPr="00AE0FA0">
        <w:rPr>
          <w:rFonts w:ascii="Times New Roman" w:hAnsi="Times New Roman" w:cs="Times New Roman"/>
          <w:sz w:val="28"/>
          <w:szCs w:val="28"/>
        </w:rPr>
        <w:t>11,72%</w:t>
      </w:r>
      <w:r w:rsidRPr="00AE0FA0">
        <w:rPr>
          <w:rFonts w:ascii="Times New Roman" w:hAnsi="Times New Roman" w:cs="Times New Roman"/>
          <w:sz w:val="28"/>
          <w:szCs w:val="28"/>
        </w:rPr>
        <w:t xml:space="preserve"> Уровень общей безработицы в 2017 году составил </w:t>
      </w:r>
      <w:r w:rsidR="00FD25F9" w:rsidRPr="00AE0FA0">
        <w:rPr>
          <w:rFonts w:ascii="Times New Roman" w:hAnsi="Times New Roman" w:cs="Times New Roman"/>
          <w:sz w:val="28"/>
          <w:szCs w:val="28"/>
        </w:rPr>
        <w:t>1,14</w:t>
      </w:r>
      <w:r w:rsidRPr="00AE0FA0">
        <w:rPr>
          <w:rFonts w:ascii="Times New Roman" w:hAnsi="Times New Roman" w:cs="Times New Roman"/>
          <w:sz w:val="28"/>
          <w:szCs w:val="28"/>
        </w:rPr>
        <w:t xml:space="preserve">% – это один из самых низких показателей в </w:t>
      </w:r>
      <w:r w:rsidR="00FD25F9" w:rsidRPr="00AE0FA0">
        <w:rPr>
          <w:rFonts w:ascii="Times New Roman" w:hAnsi="Times New Roman" w:cs="Times New Roman"/>
          <w:sz w:val="28"/>
          <w:szCs w:val="28"/>
        </w:rPr>
        <w:t>Ростовской области.</w:t>
      </w:r>
    </w:p>
    <w:p w:rsidR="00CA23ED" w:rsidRPr="00AE0FA0" w:rsidRDefault="00CA23ED" w:rsidP="008B65B4">
      <w:pPr>
        <w:tabs>
          <w:tab w:val="left" w:pos="1134"/>
        </w:tabs>
        <w:spacing w:after="0" w:line="240" w:lineRule="auto"/>
        <w:ind w:firstLine="709"/>
        <w:jc w:val="both"/>
        <w:rPr>
          <w:rFonts w:ascii="Times New Roman" w:hAnsi="Times New Roman" w:cs="Times New Roman"/>
          <w:sz w:val="28"/>
          <w:szCs w:val="28"/>
        </w:rPr>
      </w:pPr>
    </w:p>
    <w:p w:rsidR="00CA23ED" w:rsidRPr="00AE0FA0" w:rsidRDefault="00CA23ED" w:rsidP="008B65B4">
      <w:pPr>
        <w:tabs>
          <w:tab w:val="left" w:pos="1134"/>
        </w:tabs>
        <w:spacing w:after="0" w:line="240" w:lineRule="auto"/>
        <w:ind w:firstLine="709"/>
        <w:jc w:val="both"/>
        <w:rPr>
          <w:rFonts w:ascii="Times New Roman" w:hAnsi="Times New Roman" w:cs="Times New Roman"/>
          <w:sz w:val="28"/>
          <w:szCs w:val="28"/>
        </w:rPr>
      </w:pPr>
    </w:p>
    <w:p w:rsidR="00177423" w:rsidRPr="00AE0FA0" w:rsidRDefault="00E71B8B"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lastRenderedPageBreak/>
        <w:t>Инфраструктура</w:t>
      </w:r>
    </w:p>
    <w:p w:rsidR="00177423" w:rsidRPr="00AE0FA0" w:rsidRDefault="00177423"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Инфраструктурной базой социально-экономического развития </w:t>
      </w:r>
      <w:r w:rsidR="007506F5" w:rsidRPr="00AE0FA0">
        <w:rPr>
          <w:rFonts w:ascii="Times New Roman" w:hAnsi="Times New Roman" w:cs="Times New Roman"/>
          <w:sz w:val="28"/>
          <w:szCs w:val="28"/>
        </w:rPr>
        <w:t>Цимлянского</w:t>
      </w:r>
      <w:r w:rsidRPr="00AE0FA0">
        <w:rPr>
          <w:rFonts w:ascii="Times New Roman" w:hAnsi="Times New Roman" w:cs="Times New Roman"/>
          <w:sz w:val="28"/>
          <w:szCs w:val="28"/>
        </w:rPr>
        <w:t xml:space="preserve"> является сформированный материальный капитал, включающий инженерно-энергетическую, транспортную, производственную и социальную инфраструктуру.</w:t>
      </w:r>
    </w:p>
    <w:p w:rsidR="00177423" w:rsidRPr="00AE0FA0" w:rsidRDefault="00177423" w:rsidP="008B65B4">
      <w:pPr>
        <w:tabs>
          <w:tab w:val="left" w:pos="1134"/>
        </w:tabs>
        <w:spacing w:after="0" w:line="240" w:lineRule="auto"/>
        <w:ind w:firstLine="709"/>
        <w:jc w:val="both"/>
        <w:rPr>
          <w:rFonts w:ascii="Times New Roman" w:hAnsi="Times New Roman" w:cs="Times New Roman"/>
          <w:i/>
          <w:sz w:val="28"/>
          <w:szCs w:val="28"/>
        </w:rPr>
      </w:pPr>
      <w:r w:rsidRPr="00AE0FA0">
        <w:rPr>
          <w:rFonts w:ascii="Times New Roman" w:hAnsi="Times New Roman" w:cs="Times New Roman"/>
          <w:i/>
          <w:sz w:val="28"/>
          <w:szCs w:val="28"/>
        </w:rPr>
        <w:t xml:space="preserve">Инженерно-энергетическая база </w:t>
      </w:r>
      <w:r w:rsidR="00EB4C5A" w:rsidRPr="00AE0FA0">
        <w:rPr>
          <w:rFonts w:ascii="Times New Roman" w:hAnsi="Times New Roman" w:cs="Times New Roman"/>
          <w:i/>
          <w:sz w:val="28"/>
          <w:szCs w:val="28"/>
        </w:rPr>
        <w:t>Цимлянского района</w:t>
      </w:r>
    </w:p>
    <w:p w:rsidR="00EB4C5A" w:rsidRPr="00AE0FA0" w:rsidRDefault="00EB4C5A" w:rsidP="008B65B4">
      <w:pPr>
        <w:tabs>
          <w:tab w:val="left" w:pos="694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Функциональное назначение инженерно-энергетической инфраструктуры района состоит в обеспечении эффективности производства, передачи и потребления различных видов коммунальных ресурсов в Цимлянском районе, тем самым стимулируя развитие территорий и обеспечивая население и бизнес необходимыми элементами инженерной инфраструктуры.</w:t>
      </w:r>
    </w:p>
    <w:p w:rsidR="00177423" w:rsidRPr="00AE0FA0" w:rsidRDefault="00177423"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По итогам 2017 года уровень газификации </w:t>
      </w:r>
      <w:r w:rsidR="00EB4C5A" w:rsidRPr="00AE0FA0">
        <w:rPr>
          <w:rFonts w:ascii="Times New Roman" w:hAnsi="Times New Roman" w:cs="Times New Roman"/>
          <w:sz w:val="28"/>
          <w:szCs w:val="28"/>
        </w:rPr>
        <w:t>Цимлянского района</w:t>
      </w:r>
      <w:r w:rsidRPr="00AE0FA0">
        <w:rPr>
          <w:rFonts w:ascii="Times New Roman" w:hAnsi="Times New Roman" w:cs="Times New Roman"/>
          <w:sz w:val="28"/>
          <w:szCs w:val="28"/>
        </w:rPr>
        <w:t xml:space="preserve"> достиг </w:t>
      </w:r>
      <w:r w:rsidR="00EB4C5A" w:rsidRPr="00AE0FA0">
        <w:rPr>
          <w:rFonts w:ascii="Times New Roman" w:hAnsi="Times New Roman" w:cs="Times New Roman"/>
          <w:sz w:val="28"/>
          <w:szCs w:val="28"/>
        </w:rPr>
        <w:t>83,1</w:t>
      </w:r>
      <w:r w:rsidRPr="00AE0FA0">
        <w:rPr>
          <w:rFonts w:ascii="Times New Roman" w:hAnsi="Times New Roman" w:cs="Times New Roman"/>
          <w:sz w:val="28"/>
          <w:szCs w:val="28"/>
        </w:rPr>
        <w:t xml:space="preserve">%. Протяженность межпоселковых и внутрипоселковых газопроводов составляет порядка </w:t>
      </w:r>
      <w:r w:rsidR="00405924" w:rsidRPr="00AE0FA0">
        <w:rPr>
          <w:rFonts w:ascii="Times New Roman" w:hAnsi="Times New Roman" w:cs="Times New Roman"/>
          <w:sz w:val="28"/>
          <w:szCs w:val="28"/>
        </w:rPr>
        <w:t>0,3</w:t>
      </w:r>
      <w:r w:rsidRPr="00AE0FA0">
        <w:rPr>
          <w:rFonts w:ascii="Times New Roman" w:hAnsi="Times New Roman" w:cs="Times New Roman"/>
          <w:sz w:val="28"/>
          <w:szCs w:val="28"/>
        </w:rPr>
        <w:t xml:space="preserve"> тыс. км, в том числе в сельской местно</w:t>
      </w:r>
      <w:r w:rsidR="00A3693C" w:rsidRPr="00AE0FA0">
        <w:rPr>
          <w:rFonts w:ascii="Times New Roman" w:hAnsi="Times New Roman" w:cs="Times New Roman"/>
          <w:sz w:val="28"/>
          <w:szCs w:val="28"/>
        </w:rPr>
        <w:t xml:space="preserve">сти – </w:t>
      </w:r>
      <w:r w:rsidR="00405924" w:rsidRPr="00AE0FA0">
        <w:rPr>
          <w:rFonts w:ascii="Times New Roman" w:hAnsi="Times New Roman" w:cs="Times New Roman"/>
          <w:sz w:val="28"/>
          <w:szCs w:val="28"/>
        </w:rPr>
        <w:t>0,25</w:t>
      </w:r>
      <w:r w:rsidR="00A3693C" w:rsidRPr="00AE0FA0">
        <w:rPr>
          <w:rFonts w:ascii="Times New Roman" w:hAnsi="Times New Roman" w:cs="Times New Roman"/>
          <w:sz w:val="28"/>
          <w:szCs w:val="28"/>
        </w:rPr>
        <w:t> тыс. километров</w:t>
      </w:r>
      <w:r w:rsidRPr="00AE0FA0">
        <w:rPr>
          <w:rFonts w:ascii="Times New Roman" w:hAnsi="Times New Roman" w:cs="Times New Roman"/>
          <w:sz w:val="28"/>
          <w:szCs w:val="28"/>
        </w:rPr>
        <w:t>.</w:t>
      </w:r>
    </w:p>
    <w:p w:rsidR="00177423" w:rsidRPr="00AE0FA0" w:rsidRDefault="00177423" w:rsidP="008B65B4">
      <w:pPr>
        <w:spacing w:after="0" w:line="240" w:lineRule="auto"/>
        <w:ind w:firstLine="709"/>
        <w:jc w:val="both"/>
        <w:rPr>
          <w:rFonts w:ascii="Times New Roman" w:hAnsi="Times New Roman" w:cs="Times New Roman"/>
          <w:i/>
          <w:sz w:val="28"/>
          <w:szCs w:val="28"/>
        </w:rPr>
      </w:pPr>
      <w:r w:rsidRPr="00AE0FA0">
        <w:rPr>
          <w:rFonts w:ascii="Times New Roman" w:hAnsi="Times New Roman" w:cs="Times New Roman"/>
          <w:i/>
          <w:sz w:val="28"/>
          <w:szCs w:val="28"/>
        </w:rPr>
        <w:t xml:space="preserve">Транспортная инфраструктура </w:t>
      </w:r>
      <w:r w:rsidR="005F60C2" w:rsidRPr="00AE0FA0">
        <w:rPr>
          <w:rFonts w:ascii="Times New Roman" w:hAnsi="Times New Roman" w:cs="Times New Roman"/>
          <w:i/>
          <w:sz w:val="28"/>
          <w:szCs w:val="28"/>
        </w:rPr>
        <w:t>Цимлянского района</w:t>
      </w:r>
    </w:p>
    <w:p w:rsidR="005F60C2" w:rsidRPr="00AE0FA0" w:rsidRDefault="005F60C2" w:rsidP="008B65B4">
      <w:pPr>
        <w:autoSpaceDE w:val="0"/>
        <w:autoSpaceDN w:val="0"/>
        <w:adjustRightInd w:val="0"/>
        <w:spacing w:after="0" w:line="240" w:lineRule="auto"/>
        <w:ind w:firstLine="708"/>
        <w:jc w:val="both"/>
        <w:rPr>
          <w:rFonts w:ascii="Times New Roman" w:hAnsi="Times New Roman" w:cs="Times New Roman"/>
          <w:sz w:val="28"/>
          <w:szCs w:val="28"/>
        </w:rPr>
      </w:pPr>
      <w:r w:rsidRPr="00AE0FA0">
        <w:rPr>
          <w:rFonts w:ascii="Times New Roman" w:eastAsia="Calibri" w:hAnsi="Times New Roman" w:cs="Times New Roman"/>
          <w:sz w:val="28"/>
          <w:szCs w:val="28"/>
        </w:rPr>
        <w:t>Транспортная инфраструктура Цимлянского района представлена в основном автомобильным транспортом. Объем перевозок и их структура определяются количественными и качественными</w:t>
      </w:r>
      <w:r w:rsidRPr="00AE0FA0">
        <w:rPr>
          <w:rFonts w:ascii="Times New Roman" w:hAnsi="Times New Roman" w:cs="Times New Roman"/>
          <w:sz w:val="28"/>
          <w:szCs w:val="28"/>
        </w:rPr>
        <w:t xml:space="preserve"> характеристиками экономических</w:t>
      </w:r>
      <w:r w:rsidRPr="00AE0FA0">
        <w:rPr>
          <w:rFonts w:ascii="Times New Roman" w:eastAsia="Calibri" w:hAnsi="Times New Roman" w:cs="Times New Roman"/>
          <w:sz w:val="28"/>
          <w:szCs w:val="28"/>
        </w:rPr>
        <w:t>, межпоселенческих связей, транзитным транспортом.</w:t>
      </w:r>
    </w:p>
    <w:p w:rsidR="005F60C2" w:rsidRPr="00AE0FA0" w:rsidRDefault="005F60C2" w:rsidP="00E96FF0">
      <w:pPr>
        <w:autoSpaceDE w:val="0"/>
        <w:autoSpaceDN w:val="0"/>
        <w:adjustRightInd w:val="0"/>
        <w:spacing w:after="0" w:line="240" w:lineRule="auto"/>
        <w:ind w:firstLine="708"/>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 xml:space="preserve">Обеспеченность автодорогами общего пользования в Цимлянском районе составляет 16,03 км/1 000 жителей, а плотность сети дорог – 93,83 км/1000 кв. км. </w:t>
      </w:r>
    </w:p>
    <w:p w:rsidR="00E3126A" w:rsidRPr="00AE0FA0" w:rsidRDefault="00E3126A" w:rsidP="008B65B4">
      <w:pPr>
        <w:spacing w:after="0" w:line="240" w:lineRule="auto"/>
        <w:ind w:firstLine="709"/>
        <w:jc w:val="both"/>
        <w:rPr>
          <w:rFonts w:ascii="Times New Roman" w:hAnsi="Times New Roman" w:cs="Times New Roman"/>
          <w:i/>
          <w:sz w:val="28"/>
          <w:szCs w:val="28"/>
        </w:rPr>
      </w:pPr>
      <w:r w:rsidRPr="00AE0FA0">
        <w:rPr>
          <w:rFonts w:ascii="Times New Roman" w:hAnsi="Times New Roman" w:cs="Times New Roman"/>
          <w:i/>
          <w:sz w:val="28"/>
          <w:szCs w:val="28"/>
        </w:rPr>
        <w:t>Телекоммуникационная инфраструктура Цимлянского района.</w:t>
      </w:r>
    </w:p>
    <w:p w:rsidR="00E3126A" w:rsidRPr="00AE0FA0" w:rsidRDefault="00AA2DAF"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Число телефонизированных сельских населенных пунктов – 25.</w:t>
      </w:r>
    </w:p>
    <w:p w:rsidR="00AA2DAF" w:rsidRPr="00AE0FA0" w:rsidRDefault="00AA2DAF"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Число сельских населенных пунктов, обслужив</w:t>
      </w:r>
      <w:r w:rsidR="00A17E76" w:rsidRPr="00AE0FA0">
        <w:rPr>
          <w:rFonts w:ascii="Times New Roman" w:hAnsi="Times New Roman" w:cs="Times New Roman"/>
          <w:sz w:val="28"/>
          <w:szCs w:val="28"/>
        </w:rPr>
        <w:t>аемых почтовой связью – 25. Все отделения поч</w:t>
      </w:r>
      <w:r w:rsidR="00AD3D52" w:rsidRPr="00AE0FA0">
        <w:rPr>
          <w:rFonts w:ascii="Times New Roman" w:hAnsi="Times New Roman" w:cs="Times New Roman"/>
          <w:sz w:val="28"/>
          <w:szCs w:val="28"/>
        </w:rPr>
        <w:t>т</w:t>
      </w:r>
      <w:r w:rsidR="00A17E76" w:rsidRPr="00AE0FA0">
        <w:rPr>
          <w:rFonts w:ascii="Times New Roman" w:hAnsi="Times New Roman" w:cs="Times New Roman"/>
          <w:sz w:val="28"/>
          <w:szCs w:val="28"/>
        </w:rPr>
        <w:t>овой связи перевед</w:t>
      </w:r>
      <w:r w:rsidR="00AD3D52" w:rsidRPr="00AE0FA0">
        <w:rPr>
          <w:rFonts w:ascii="Times New Roman" w:hAnsi="Times New Roman" w:cs="Times New Roman"/>
          <w:sz w:val="28"/>
          <w:szCs w:val="28"/>
        </w:rPr>
        <w:t>ен</w:t>
      </w:r>
      <w:r w:rsidR="00A17E76" w:rsidRPr="00AE0FA0">
        <w:rPr>
          <w:rFonts w:ascii="Times New Roman" w:hAnsi="Times New Roman" w:cs="Times New Roman"/>
          <w:sz w:val="28"/>
          <w:szCs w:val="28"/>
        </w:rPr>
        <w:t xml:space="preserve">ы на новое программное </w:t>
      </w:r>
      <w:r w:rsidR="00AD3D52" w:rsidRPr="00AE0FA0">
        <w:rPr>
          <w:rFonts w:ascii="Times New Roman" w:hAnsi="Times New Roman" w:cs="Times New Roman"/>
          <w:sz w:val="28"/>
          <w:szCs w:val="28"/>
        </w:rPr>
        <w:t>обеспечение «Единая автоматизированная система отделений почтовой связи»</w:t>
      </w:r>
    </w:p>
    <w:p w:rsidR="00177423" w:rsidRPr="00AE0FA0" w:rsidRDefault="00177423" w:rsidP="008B65B4">
      <w:pPr>
        <w:spacing w:after="0" w:line="240" w:lineRule="auto"/>
        <w:ind w:firstLine="709"/>
        <w:jc w:val="both"/>
        <w:rPr>
          <w:rFonts w:ascii="Times New Roman" w:hAnsi="Times New Roman" w:cs="Times New Roman"/>
          <w:i/>
          <w:sz w:val="28"/>
          <w:szCs w:val="28"/>
        </w:rPr>
      </w:pPr>
      <w:r w:rsidRPr="00AE0FA0">
        <w:rPr>
          <w:rFonts w:ascii="Times New Roman" w:hAnsi="Times New Roman" w:cs="Times New Roman"/>
          <w:i/>
          <w:sz w:val="28"/>
          <w:szCs w:val="28"/>
        </w:rPr>
        <w:t xml:space="preserve">Социальная инфраструктура </w:t>
      </w:r>
      <w:r w:rsidR="006D40E3" w:rsidRPr="00AE0FA0">
        <w:rPr>
          <w:rFonts w:ascii="Times New Roman" w:hAnsi="Times New Roman" w:cs="Times New Roman"/>
          <w:i/>
          <w:sz w:val="28"/>
          <w:szCs w:val="28"/>
        </w:rPr>
        <w:t>Цимлянского района</w:t>
      </w:r>
    </w:p>
    <w:p w:rsidR="00177423" w:rsidRPr="00AE0FA0" w:rsidRDefault="00177423"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Социальная инфраструктура</w:t>
      </w:r>
      <w:r w:rsidR="006D40E3" w:rsidRPr="00AE0FA0">
        <w:rPr>
          <w:rFonts w:ascii="Times New Roman" w:hAnsi="Times New Roman" w:cs="Times New Roman"/>
          <w:sz w:val="28"/>
          <w:szCs w:val="28"/>
        </w:rPr>
        <w:t xml:space="preserve"> района </w:t>
      </w:r>
      <w:r w:rsidRPr="00AE0FA0">
        <w:rPr>
          <w:rFonts w:ascii="Times New Roman" w:hAnsi="Times New Roman" w:cs="Times New Roman"/>
          <w:sz w:val="28"/>
          <w:szCs w:val="28"/>
        </w:rPr>
        <w:t xml:space="preserve"> ориентирована на всестороннее развитие человеческого капитала.</w:t>
      </w:r>
    </w:p>
    <w:p w:rsidR="00EA10C4" w:rsidRPr="00AE0FA0" w:rsidRDefault="00EA10C4" w:rsidP="008B65B4">
      <w:pPr>
        <w:shd w:val="clear" w:color="auto" w:fill="FFFFFF"/>
        <w:spacing w:after="0" w:line="240" w:lineRule="auto"/>
        <w:ind w:firstLine="851"/>
        <w:jc w:val="both"/>
        <w:rPr>
          <w:rFonts w:ascii="Times New Roman" w:eastAsia="Times New Roman" w:hAnsi="Times New Roman" w:cs="Times New Roman"/>
          <w:sz w:val="28"/>
          <w:szCs w:val="28"/>
        </w:rPr>
      </w:pPr>
      <w:r w:rsidRPr="00AE0FA0">
        <w:rPr>
          <w:rFonts w:ascii="Times New Roman" w:hAnsi="Times New Roman" w:cs="Times New Roman"/>
          <w:sz w:val="28"/>
          <w:szCs w:val="28"/>
        </w:rPr>
        <w:t xml:space="preserve">Образовательный комплекс Цимлянского района включает в себя 26 </w:t>
      </w:r>
      <w:r w:rsidRPr="00AE0FA0">
        <w:rPr>
          <w:rFonts w:ascii="Times New Roman" w:eastAsia="Times New Roman" w:hAnsi="Times New Roman" w:cs="Times New Roman"/>
          <w:sz w:val="28"/>
          <w:szCs w:val="28"/>
        </w:rPr>
        <w:t xml:space="preserve">дошкольных организаций, 11 средних школ, 4 – основных, 1- вечернюю школу, МБУ ДО ДЮСШ (детско-юношескую спортивную школу),   </w:t>
      </w:r>
      <w:r w:rsidRPr="00AE0FA0">
        <w:rPr>
          <w:rFonts w:ascii="Times New Roman" w:hAnsi="Times New Roman" w:cs="Times New Roman"/>
          <w:sz w:val="28"/>
          <w:szCs w:val="28"/>
        </w:rPr>
        <w:t xml:space="preserve"> ГБУ ДО РО «СДЮСШОР-29», </w:t>
      </w:r>
      <w:r w:rsidRPr="00AE0FA0">
        <w:rPr>
          <w:rFonts w:ascii="Times New Roman" w:eastAsia="Times New Roman" w:hAnsi="Times New Roman" w:cs="Times New Roman"/>
          <w:sz w:val="28"/>
          <w:szCs w:val="28"/>
        </w:rPr>
        <w:t xml:space="preserve"> МБУ ДО ЦВР (центр внешкольной работы), Цимлянскую школу–интернат.</w:t>
      </w:r>
    </w:p>
    <w:p w:rsidR="003F1D17" w:rsidRPr="00AE0FA0" w:rsidRDefault="003F1D17" w:rsidP="008B65B4">
      <w:pPr>
        <w:autoSpaceDE w:val="0"/>
        <w:autoSpaceDN w:val="0"/>
        <w:adjustRightInd w:val="0"/>
        <w:spacing w:after="0" w:line="240" w:lineRule="auto"/>
        <w:ind w:firstLine="53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 xml:space="preserve">Сеть учреждений культуры </w:t>
      </w:r>
      <w:r w:rsidR="00026AFC" w:rsidRPr="00AE0FA0">
        <w:rPr>
          <w:rFonts w:ascii="Times New Roman" w:eastAsia="Calibri" w:hAnsi="Times New Roman" w:cs="Times New Roman"/>
          <w:sz w:val="28"/>
          <w:szCs w:val="28"/>
        </w:rPr>
        <w:t xml:space="preserve">Цимлянского </w:t>
      </w:r>
      <w:r w:rsidRPr="00AE0FA0">
        <w:rPr>
          <w:rFonts w:ascii="Times New Roman" w:eastAsia="Calibri" w:hAnsi="Times New Roman" w:cs="Times New Roman"/>
          <w:sz w:val="28"/>
          <w:szCs w:val="28"/>
        </w:rPr>
        <w:t xml:space="preserve">района представлена районным учреждением культурно-досугового типа – муниципальным бюджетным учреждением культуры Цимлянского района «Центральный Дом культуры», </w:t>
      </w:r>
      <w:r w:rsidR="00026AFC" w:rsidRPr="00AE0FA0">
        <w:rPr>
          <w:rFonts w:ascii="Times New Roman" w:eastAsia="Calibri" w:hAnsi="Times New Roman" w:cs="Times New Roman"/>
          <w:sz w:val="28"/>
          <w:szCs w:val="28"/>
        </w:rPr>
        <w:t>6</w:t>
      </w:r>
      <w:r w:rsidRPr="00AE0FA0">
        <w:rPr>
          <w:rFonts w:ascii="Times New Roman" w:eastAsia="Calibri" w:hAnsi="Times New Roman" w:cs="Times New Roman"/>
          <w:sz w:val="28"/>
          <w:szCs w:val="28"/>
        </w:rPr>
        <w:t xml:space="preserve"> сельскими </w:t>
      </w:r>
      <w:r w:rsidR="00026AFC" w:rsidRPr="00AE0FA0">
        <w:rPr>
          <w:rFonts w:ascii="Times New Roman" w:eastAsia="Calibri" w:hAnsi="Times New Roman" w:cs="Times New Roman"/>
          <w:sz w:val="28"/>
          <w:szCs w:val="28"/>
        </w:rPr>
        <w:t xml:space="preserve">и 1 городским </w:t>
      </w:r>
      <w:r w:rsidRPr="00AE0FA0">
        <w:rPr>
          <w:rFonts w:ascii="Times New Roman" w:eastAsia="Calibri" w:hAnsi="Times New Roman" w:cs="Times New Roman"/>
          <w:sz w:val="28"/>
          <w:szCs w:val="28"/>
        </w:rPr>
        <w:t xml:space="preserve">Домами культуры, </w:t>
      </w:r>
      <w:r w:rsidR="00026AFC" w:rsidRPr="00AE0FA0">
        <w:rPr>
          <w:rFonts w:ascii="Times New Roman" w:eastAsia="Calibri" w:hAnsi="Times New Roman" w:cs="Times New Roman"/>
          <w:sz w:val="28"/>
          <w:szCs w:val="28"/>
        </w:rPr>
        <w:t>10</w:t>
      </w:r>
      <w:r w:rsidRPr="00AE0FA0">
        <w:rPr>
          <w:rFonts w:ascii="Times New Roman" w:eastAsia="Calibri" w:hAnsi="Times New Roman" w:cs="Times New Roman"/>
          <w:sz w:val="28"/>
          <w:szCs w:val="28"/>
        </w:rPr>
        <w:t xml:space="preserve"> сельскими клубами, а также муниципальным бюджетным учреждением культуры Цимлянского района «Центральная межпоселенческая библиотека»</w:t>
      </w:r>
      <w:r w:rsidR="00026AFC" w:rsidRPr="00AE0FA0">
        <w:rPr>
          <w:rFonts w:ascii="Times New Roman" w:eastAsia="Calibri" w:hAnsi="Times New Roman" w:cs="Times New Roman"/>
          <w:sz w:val="28"/>
          <w:szCs w:val="28"/>
        </w:rPr>
        <w:t>, с 19 сельскими отделениями</w:t>
      </w:r>
      <w:r w:rsidR="007449A2" w:rsidRPr="00AE0FA0">
        <w:rPr>
          <w:rFonts w:ascii="Times New Roman" w:eastAsia="Calibri" w:hAnsi="Times New Roman" w:cs="Times New Roman"/>
          <w:sz w:val="28"/>
          <w:szCs w:val="28"/>
        </w:rPr>
        <w:t>, 1 городской библиотекой</w:t>
      </w:r>
      <w:r w:rsidRPr="00AE0FA0">
        <w:rPr>
          <w:rFonts w:ascii="Times New Roman" w:eastAsia="Calibri" w:hAnsi="Times New Roman" w:cs="Times New Roman"/>
          <w:sz w:val="28"/>
          <w:szCs w:val="28"/>
        </w:rPr>
        <w:t xml:space="preserve">, муниципальным бюджетным образовательным учреждением дополнительного образования детей Детская школа искусств, муниципальным бюджетным учреждением культуры Цимлянского района «Цимлянский районный краеведческий </w:t>
      </w:r>
      <w:r w:rsidRPr="00AE0FA0">
        <w:rPr>
          <w:rFonts w:ascii="Times New Roman" w:hAnsi="Times New Roman" w:cs="Times New Roman"/>
          <w:sz w:val="28"/>
          <w:szCs w:val="28"/>
        </w:rPr>
        <w:t>муз</w:t>
      </w:r>
      <w:r w:rsidRPr="00AE0FA0">
        <w:rPr>
          <w:rFonts w:ascii="Times New Roman" w:eastAsia="Calibri" w:hAnsi="Times New Roman" w:cs="Times New Roman"/>
          <w:sz w:val="28"/>
          <w:szCs w:val="28"/>
        </w:rPr>
        <w:t>ей».</w:t>
      </w:r>
    </w:p>
    <w:p w:rsidR="00177423" w:rsidRPr="00AE0FA0" w:rsidRDefault="00177423"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lastRenderedPageBreak/>
        <w:t xml:space="preserve">Сфера социальной защиты населения </w:t>
      </w:r>
      <w:r w:rsidR="003E0E87" w:rsidRPr="00AE0FA0">
        <w:rPr>
          <w:rFonts w:ascii="Times New Roman" w:hAnsi="Times New Roman" w:cs="Times New Roman"/>
          <w:sz w:val="28"/>
          <w:szCs w:val="28"/>
        </w:rPr>
        <w:t>Цимлянского района</w:t>
      </w:r>
      <w:r w:rsidRPr="00AE0FA0">
        <w:rPr>
          <w:rFonts w:ascii="Times New Roman" w:hAnsi="Times New Roman" w:cs="Times New Roman"/>
          <w:sz w:val="28"/>
          <w:szCs w:val="28"/>
        </w:rPr>
        <w:t xml:space="preserve"> представлена </w:t>
      </w:r>
      <w:r w:rsidR="003E0E87" w:rsidRPr="00AE0FA0">
        <w:rPr>
          <w:rFonts w:ascii="Times New Roman" w:hAnsi="Times New Roman" w:cs="Times New Roman"/>
          <w:sz w:val="28"/>
          <w:szCs w:val="28"/>
        </w:rPr>
        <w:t>1</w:t>
      </w:r>
      <w:r w:rsidRPr="00AE0FA0">
        <w:rPr>
          <w:rFonts w:ascii="Times New Roman" w:hAnsi="Times New Roman" w:cs="Times New Roman"/>
          <w:sz w:val="28"/>
          <w:szCs w:val="28"/>
        </w:rPr>
        <w:t> организаци</w:t>
      </w:r>
      <w:r w:rsidR="003E0E87" w:rsidRPr="00AE0FA0">
        <w:rPr>
          <w:rFonts w:ascii="Times New Roman" w:hAnsi="Times New Roman" w:cs="Times New Roman"/>
          <w:sz w:val="28"/>
          <w:szCs w:val="28"/>
        </w:rPr>
        <w:t>ей</w:t>
      </w:r>
      <w:r w:rsidRPr="00AE0FA0">
        <w:rPr>
          <w:rFonts w:ascii="Times New Roman" w:hAnsi="Times New Roman" w:cs="Times New Roman"/>
          <w:sz w:val="28"/>
          <w:szCs w:val="28"/>
        </w:rPr>
        <w:t xml:space="preserve"> социального обслуживания, осуществляющими стационарное, полустационарное и надомовое обслуживание</w:t>
      </w:r>
      <w:r w:rsidR="003E0E87" w:rsidRPr="00AE0FA0">
        <w:rPr>
          <w:rFonts w:ascii="Times New Roman" w:hAnsi="Times New Roman" w:cs="Times New Roman"/>
          <w:sz w:val="28"/>
          <w:szCs w:val="28"/>
        </w:rPr>
        <w:t>.</w:t>
      </w:r>
      <w:r w:rsidR="00EB693C" w:rsidRPr="00AE0FA0">
        <w:rPr>
          <w:rFonts w:ascii="Times New Roman" w:hAnsi="Times New Roman" w:cs="Times New Roman"/>
          <w:sz w:val="28"/>
          <w:szCs w:val="28"/>
        </w:rPr>
        <w:t xml:space="preserve"> </w:t>
      </w:r>
    </w:p>
    <w:p w:rsidR="004F4F81" w:rsidRPr="00AE0FA0" w:rsidRDefault="004F4F81"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Здравоохранение Цимля</w:t>
      </w:r>
      <w:r w:rsidR="00044401" w:rsidRPr="00AE0FA0">
        <w:rPr>
          <w:rFonts w:ascii="Times New Roman" w:hAnsi="Times New Roman" w:cs="Times New Roman"/>
          <w:sz w:val="28"/>
          <w:szCs w:val="28"/>
        </w:rPr>
        <w:t>н</w:t>
      </w:r>
      <w:r w:rsidRPr="00AE0FA0">
        <w:rPr>
          <w:rFonts w:ascii="Times New Roman" w:hAnsi="Times New Roman" w:cs="Times New Roman"/>
          <w:sz w:val="28"/>
          <w:szCs w:val="28"/>
        </w:rPr>
        <w:t>ского района включает в себя 24 медицинских учреждения, из них: 2 больницы на 270 коек</w:t>
      </w:r>
      <w:r w:rsidR="003F4DA6" w:rsidRPr="00AE0FA0">
        <w:rPr>
          <w:rFonts w:ascii="Times New Roman" w:hAnsi="Times New Roman" w:cs="Times New Roman"/>
          <w:sz w:val="28"/>
          <w:szCs w:val="28"/>
        </w:rPr>
        <w:t xml:space="preserve">, 17 </w:t>
      </w:r>
      <w:r w:rsidR="00044401" w:rsidRPr="00AE0FA0">
        <w:rPr>
          <w:rFonts w:ascii="Times New Roman" w:hAnsi="Times New Roman" w:cs="Times New Roman"/>
          <w:sz w:val="28"/>
          <w:szCs w:val="28"/>
        </w:rPr>
        <w:t>ФАПов, 4 амбулатории и 1 поликлиника.</w:t>
      </w:r>
    </w:p>
    <w:p w:rsidR="00177423" w:rsidRPr="00AE0FA0" w:rsidRDefault="00177423"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i/>
          <w:sz w:val="28"/>
          <w:szCs w:val="28"/>
        </w:rPr>
        <w:t>Социальная политика</w:t>
      </w:r>
      <w:r w:rsidR="00C741BC" w:rsidRPr="00AE0FA0">
        <w:rPr>
          <w:rFonts w:ascii="Times New Roman" w:hAnsi="Times New Roman" w:cs="Times New Roman"/>
          <w:i/>
          <w:sz w:val="28"/>
          <w:szCs w:val="28"/>
        </w:rPr>
        <w:t xml:space="preserve"> </w:t>
      </w:r>
      <w:r w:rsidR="00C416FC" w:rsidRPr="00AE0FA0">
        <w:rPr>
          <w:rFonts w:ascii="Times New Roman" w:hAnsi="Times New Roman" w:cs="Times New Roman"/>
          <w:sz w:val="28"/>
          <w:szCs w:val="28"/>
        </w:rPr>
        <w:t>района</w:t>
      </w:r>
      <w:r w:rsidRPr="00AE0FA0">
        <w:rPr>
          <w:rFonts w:ascii="Times New Roman" w:hAnsi="Times New Roman" w:cs="Times New Roman"/>
          <w:sz w:val="28"/>
          <w:szCs w:val="28"/>
        </w:rPr>
        <w:t xml:space="preserve"> характеризуется активными действиями органов власти в рамках </w:t>
      </w:r>
      <w:r w:rsidR="00362147" w:rsidRPr="00AE0FA0">
        <w:rPr>
          <w:rFonts w:ascii="Times New Roman" w:hAnsi="Times New Roman" w:cs="Times New Roman"/>
          <w:sz w:val="28"/>
          <w:szCs w:val="28"/>
        </w:rPr>
        <w:t xml:space="preserve">своих полномочий и </w:t>
      </w:r>
      <w:r w:rsidRPr="00AE0FA0">
        <w:rPr>
          <w:rFonts w:ascii="Times New Roman" w:hAnsi="Times New Roman" w:cs="Times New Roman"/>
          <w:sz w:val="28"/>
          <w:szCs w:val="28"/>
        </w:rPr>
        <w:t>всех ключевых направлений социальной поддержки населения, в частности:</w:t>
      </w:r>
    </w:p>
    <w:p w:rsidR="00177423" w:rsidRPr="00AE0FA0" w:rsidRDefault="00177423"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осуществляется активная господдержка граждан в приобретении жилья, в том числе за счет реализации региональных жилищных программ;</w:t>
      </w:r>
    </w:p>
    <w:p w:rsidR="00177423" w:rsidRPr="00AE0FA0" w:rsidRDefault="00177423"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 действует комплекс мер по поддержке материнства и детства: 16 видов пособий и выплат (8 областных), в том числе ежемесячная выплата на третьего и последующих детей, региональный материнский капитал, единовременная выплата семьям в связи с рождением </w:t>
      </w:r>
      <w:r w:rsidR="0053682B" w:rsidRPr="00AE0FA0">
        <w:rPr>
          <w:rFonts w:ascii="Times New Roman" w:hAnsi="Times New Roman" w:cs="Times New Roman"/>
          <w:sz w:val="28"/>
          <w:szCs w:val="28"/>
        </w:rPr>
        <w:t>одновременно трех и более детей,</w:t>
      </w:r>
      <w:r w:rsidR="00362147" w:rsidRPr="00AE0FA0">
        <w:rPr>
          <w:rFonts w:ascii="Times New Roman" w:hAnsi="Times New Roman" w:cs="Times New Roman"/>
          <w:sz w:val="28"/>
          <w:szCs w:val="28"/>
        </w:rPr>
        <w:t xml:space="preserve"> </w:t>
      </w:r>
      <w:r w:rsidR="0053682B" w:rsidRPr="00AE0FA0">
        <w:rPr>
          <w:rFonts w:ascii="Times New Roman" w:hAnsi="Times New Roman" w:cs="Times New Roman"/>
          <w:sz w:val="28"/>
          <w:szCs w:val="28"/>
        </w:rPr>
        <w:t>помощь молодым семьям в улучшении жилищных условий</w:t>
      </w:r>
      <w:r w:rsidR="0085148C" w:rsidRPr="00AE0FA0">
        <w:rPr>
          <w:rFonts w:ascii="Times New Roman" w:hAnsi="Times New Roman" w:cs="Times New Roman"/>
          <w:sz w:val="28"/>
          <w:szCs w:val="28"/>
        </w:rPr>
        <w:t>;</w:t>
      </w:r>
    </w:p>
    <w:p w:rsidR="00177423" w:rsidRPr="00AE0FA0" w:rsidRDefault="00177423"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 созданы благоприятные институциональные условия для развития социального партнерства в сфере труда: </w:t>
      </w:r>
      <w:r w:rsidR="00A4352F" w:rsidRPr="00AE0FA0">
        <w:rPr>
          <w:rFonts w:ascii="Times New Roman" w:hAnsi="Times New Roman" w:cs="Times New Roman"/>
          <w:sz w:val="28"/>
          <w:szCs w:val="28"/>
        </w:rPr>
        <w:t xml:space="preserve">на предприятиях Дона </w:t>
      </w:r>
      <w:r w:rsidRPr="00AE0FA0">
        <w:rPr>
          <w:rFonts w:ascii="Times New Roman" w:hAnsi="Times New Roman" w:cs="Times New Roman"/>
          <w:sz w:val="28"/>
          <w:szCs w:val="28"/>
        </w:rPr>
        <w:t>действует региональный проект «Нулевой травматизм»</w:t>
      </w:r>
      <w:r w:rsidR="0085148C" w:rsidRPr="00AE0FA0">
        <w:rPr>
          <w:rFonts w:ascii="Times New Roman" w:hAnsi="Times New Roman" w:cs="Times New Roman"/>
          <w:sz w:val="28"/>
          <w:szCs w:val="28"/>
        </w:rPr>
        <w:t>;</w:t>
      </w:r>
    </w:p>
    <w:p w:rsidR="00177423" w:rsidRPr="00AE0FA0" w:rsidRDefault="00177423"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развита система государственной поддержки молодежи по различным направлениям (поддержка детских и молодежных объединений, талантливой молодежи, поддержка молодежи в воп</w:t>
      </w:r>
      <w:r w:rsidR="0085148C" w:rsidRPr="00AE0FA0">
        <w:rPr>
          <w:rFonts w:ascii="Times New Roman" w:hAnsi="Times New Roman" w:cs="Times New Roman"/>
          <w:sz w:val="28"/>
          <w:szCs w:val="28"/>
        </w:rPr>
        <w:t>росах приобретения жилья и др.)</w:t>
      </w:r>
      <w:r w:rsidR="00362147" w:rsidRPr="00AE0FA0">
        <w:rPr>
          <w:rFonts w:ascii="Times New Roman" w:hAnsi="Times New Roman" w:cs="Times New Roman"/>
          <w:sz w:val="28"/>
          <w:szCs w:val="28"/>
        </w:rPr>
        <w:t>.</w:t>
      </w:r>
    </w:p>
    <w:p w:rsidR="00374CD5" w:rsidRPr="00AE0FA0" w:rsidRDefault="00374CD5" w:rsidP="008B65B4">
      <w:pPr>
        <w:spacing w:after="0" w:line="240" w:lineRule="auto"/>
        <w:ind w:firstLine="709"/>
        <w:jc w:val="both"/>
        <w:rPr>
          <w:rFonts w:ascii="Times New Roman" w:hAnsi="Times New Roman" w:cs="Times New Roman"/>
          <w:sz w:val="28"/>
          <w:szCs w:val="28"/>
        </w:rPr>
      </w:pPr>
    </w:p>
    <w:p w:rsidR="00EA5C6C" w:rsidRPr="00AE0FA0" w:rsidRDefault="00EA5C6C" w:rsidP="008B65B4">
      <w:pPr>
        <w:spacing w:after="0" w:line="240" w:lineRule="auto"/>
        <w:ind w:firstLine="709"/>
        <w:jc w:val="both"/>
        <w:rPr>
          <w:rFonts w:ascii="Times New Roman" w:hAnsi="Times New Roman" w:cs="Times New Roman"/>
          <w:sz w:val="28"/>
          <w:szCs w:val="28"/>
        </w:rPr>
      </w:pPr>
    </w:p>
    <w:p w:rsidR="00EA5C6C" w:rsidRPr="00AE0FA0" w:rsidRDefault="00EA5C6C" w:rsidP="008B65B4">
      <w:pPr>
        <w:spacing w:after="0" w:line="240" w:lineRule="auto"/>
        <w:ind w:firstLine="709"/>
        <w:jc w:val="both"/>
        <w:rPr>
          <w:rFonts w:ascii="Times New Roman" w:hAnsi="Times New Roman" w:cs="Times New Roman"/>
          <w:sz w:val="28"/>
          <w:szCs w:val="28"/>
        </w:rPr>
      </w:pPr>
    </w:p>
    <w:p w:rsidR="00EA5C6C" w:rsidRPr="00AE0FA0" w:rsidRDefault="00EA5C6C" w:rsidP="008B65B4">
      <w:pPr>
        <w:spacing w:after="0" w:line="240" w:lineRule="auto"/>
        <w:ind w:firstLine="709"/>
        <w:jc w:val="both"/>
        <w:rPr>
          <w:rFonts w:ascii="Times New Roman" w:hAnsi="Times New Roman" w:cs="Times New Roman"/>
          <w:sz w:val="28"/>
          <w:szCs w:val="28"/>
        </w:rPr>
      </w:pPr>
    </w:p>
    <w:p w:rsidR="00EA5C6C" w:rsidRPr="00AE0FA0" w:rsidRDefault="00EA5C6C" w:rsidP="008B65B4">
      <w:pPr>
        <w:spacing w:after="0" w:line="240" w:lineRule="auto"/>
        <w:ind w:firstLine="709"/>
        <w:jc w:val="both"/>
        <w:rPr>
          <w:rFonts w:ascii="Times New Roman" w:hAnsi="Times New Roman" w:cs="Times New Roman"/>
          <w:sz w:val="28"/>
          <w:szCs w:val="28"/>
        </w:rPr>
      </w:pPr>
    </w:p>
    <w:p w:rsidR="00EA5C6C" w:rsidRPr="00AE0FA0" w:rsidRDefault="00EA5C6C" w:rsidP="008B65B4">
      <w:pPr>
        <w:spacing w:after="0" w:line="240" w:lineRule="auto"/>
        <w:ind w:firstLine="709"/>
        <w:jc w:val="both"/>
        <w:rPr>
          <w:rFonts w:ascii="Times New Roman" w:hAnsi="Times New Roman" w:cs="Times New Roman"/>
          <w:sz w:val="28"/>
          <w:szCs w:val="28"/>
        </w:rPr>
      </w:pPr>
    </w:p>
    <w:p w:rsidR="00EA5C6C" w:rsidRPr="00AE0FA0" w:rsidRDefault="00EA5C6C" w:rsidP="008B65B4">
      <w:pPr>
        <w:spacing w:after="0" w:line="240" w:lineRule="auto"/>
        <w:ind w:firstLine="709"/>
        <w:jc w:val="both"/>
        <w:rPr>
          <w:rFonts w:ascii="Times New Roman" w:hAnsi="Times New Roman" w:cs="Times New Roman"/>
          <w:sz w:val="28"/>
          <w:szCs w:val="28"/>
        </w:rPr>
      </w:pPr>
    </w:p>
    <w:p w:rsidR="00EA5C6C" w:rsidRPr="00AE0FA0" w:rsidRDefault="00EA5C6C" w:rsidP="008B65B4">
      <w:pPr>
        <w:spacing w:after="0" w:line="240" w:lineRule="auto"/>
        <w:ind w:firstLine="709"/>
        <w:jc w:val="both"/>
        <w:rPr>
          <w:rFonts w:ascii="Times New Roman" w:hAnsi="Times New Roman" w:cs="Times New Roman"/>
          <w:sz w:val="28"/>
          <w:szCs w:val="28"/>
        </w:rPr>
      </w:pPr>
    </w:p>
    <w:p w:rsidR="00EA5C6C" w:rsidRPr="00AE0FA0" w:rsidRDefault="00EA5C6C" w:rsidP="008B65B4">
      <w:pPr>
        <w:spacing w:after="0" w:line="240" w:lineRule="auto"/>
        <w:ind w:firstLine="709"/>
        <w:jc w:val="both"/>
        <w:rPr>
          <w:rFonts w:ascii="Times New Roman" w:hAnsi="Times New Roman" w:cs="Times New Roman"/>
          <w:sz w:val="28"/>
          <w:szCs w:val="28"/>
        </w:rPr>
      </w:pPr>
    </w:p>
    <w:p w:rsidR="00CA23ED" w:rsidRPr="00AE0FA0" w:rsidRDefault="00CA23ED" w:rsidP="008B65B4">
      <w:pPr>
        <w:spacing w:after="0" w:line="240" w:lineRule="auto"/>
        <w:ind w:firstLine="709"/>
        <w:jc w:val="both"/>
        <w:rPr>
          <w:rFonts w:ascii="Times New Roman" w:hAnsi="Times New Roman" w:cs="Times New Roman"/>
          <w:sz w:val="28"/>
          <w:szCs w:val="28"/>
        </w:rPr>
      </w:pPr>
    </w:p>
    <w:p w:rsidR="00CA23ED" w:rsidRPr="00AE0FA0" w:rsidRDefault="00CA23ED" w:rsidP="008B65B4">
      <w:pPr>
        <w:spacing w:after="0" w:line="240" w:lineRule="auto"/>
        <w:ind w:firstLine="709"/>
        <w:jc w:val="both"/>
        <w:rPr>
          <w:rFonts w:ascii="Times New Roman" w:hAnsi="Times New Roman" w:cs="Times New Roman"/>
          <w:sz w:val="28"/>
          <w:szCs w:val="28"/>
        </w:rPr>
      </w:pPr>
    </w:p>
    <w:p w:rsidR="00CA23ED" w:rsidRPr="00AE0FA0" w:rsidRDefault="00CA23ED" w:rsidP="008B65B4">
      <w:pPr>
        <w:spacing w:after="0" w:line="240" w:lineRule="auto"/>
        <w:ind w:firstLine="709"/>
        <w:jc w:val="both"/>
        <w:rPr>
          <w:rFonts w:ascii="Times New Roman" w:hAnsi="Times New Roman" w:cs="Times New Roman"/>
          <w:sz w:val="28"/>
          <w:szCs w:val="28"/>
        </w:rPr>
      </w:pPr>
    </w:p>
    <w:p w:rsidR="00CA23ED" w:rsidRPr="00AE0FA0" w:rsidRDefault="00CA23ED" w:rsidP="008B65B4">
      <w:pPr>
        <w:spacing w:after="0" w:line="240" w:lineRule="auto"/>
        <w:ind w:firstLine="709"/>
        <w:jc w:val="both"/>
        <w:rPr>
          <w:rFonts w:ascii="Times New Roman" w:hAnsi="Times New Roman" w:cs="Times New Roman"/>
          <w:sz w:val="28"/>
          <w:szCs w:val="28"/>
        </w:rPr>
      </w:pPr>
    </w:p>
    <w:p w:rsidR="00CA23ED" w:rsidRPr="00AE0FA0" w:rsidRDefault="00CA23ED" w:rsidP="008B65B4">
      <w:pPr>
        <w:spacing w:after="0" w:line="240" w:lineRule="auto"/>
        <w:ind w:firstLine="709"/>
        <w:jc w:val="both"/>
        <w:rPr>
          <w:rFonts w:ascii="Times New Roman" w:hAnsi="Times New Roman" w:cs="Times New Roman"/>
          <w:sz w:val="28"/>
          <w:szCs w:val="28"/>
        </w:rPr>
      </w:pPr>
    </w:p>
    <w:p w:rsidR="00CA23ED" w:rsidRPr="00AE0FA0" w:rsidRDefault="00CA23ED" w:rsidP="008B65B4">
      <w:pPr>
        <w:spacing w:after="0" w:line="240" w:lineRule="auto"/>
        <w:ind w:firstLine="709"/>
        <w:jc w:val="both"/>
        <w:rPr>
          <w:rFonts w:ascii="Times New Roman" w:hAnsi="Times New Roman" w:cs="Times New Roman"/>
          <w:sz w:val="28"/>
          <w:szCs w:val="28"/>
        </w:rPr>
      </w:pPr>
    </w:p>
    <w:p w:rsidR="00CA23ED" w:rsidRPr="00AE0FA0" w:rsidRDefault="00CA23ED" w:rsidP="008B65B4">
      <w:pPr>
        <w:spacing w:after="0" w:line="240" w:lineRule="auto"/>
        <w:ind w:firstLine="709"/>
        <w:jc w:val="both"/>
        <w:rPr>
          <w:rFonts w:ascii="Times New Roman" w:hAnsi="Times New Roman" w:cs="Times New Roman"/>
          <w:sz w:val="28"/>
          <w:szCs w:val="28"/>
        </w:rPr>
      </w:pPr>
    </w:p>
    <w:p w:rsidR="00CA23ED" w:rsidRPr="00AE0FA0" w:rsidRDefault="00CA23ED" w:rsidP="008B65B4">
      <w:pPr>
        <w:spacing w:after="0" w:line="240" w:lineRule="auto"/>
        <w:ind w:firstLine="709"/>
        <w:jc w:val="both"/>
        <w:rPr>
          <w:rFonts w:ascii="Times New Roman" w:hAnsi="Times New Roman" w:cs="Times New Roman"/>
          <w:sz w:val="28"/>
          <w:szCs w:val="28"/>
        </w:rPr>
      </w:pPr>
    </w:p>
    <w:p w:rsidR="00CA23ED" w:rsidRPr="00AE0FA0" w:rsidRDefault="00CA23ED" w:rsidP="008B65B4">
      <w:pPr>
        <w:spacing w:after="0" w:line="240" w:lineRule="auto"/>
        <w:ind w:firstLine="709"/>
        <w:jc w:val="both"/>
        <w:rPr>
          <w:rFonts w:ascii="Times New Roman" w:hAnsi="Times New Roman" w:cs="Times New Roman"/>
          <w:sz w:val="28"/>
          <w:szCs w:val="28"/>
        </w:rPr>
      </w:pPr>
    </w:p>
    <w:p w:rsidR="00CA23ED" w:rsidRPr="00AE0FA0" w:rsidRDefault="00CA23ED" w:rsidP="008B65B4">
      <w:pPr>
        <w:spacing w:after="0" w:line="240" w:lineRule="auto"/>
        <w:ind w:firstLine="709"/>
        <w:jc w:val="both"/>
        <w:rPr>
          <w:rFonts w:ascii="Times New Roman" w:hAnsi="Times New Roman" w:cs="Times New Roman"/>
          <w:sz w:val="28"/>
          <w:szCs w:val="28"/>
        </w:rPr>
      </w:pPr>
    </w:p>
    <w:p w:rsidR="00CA23ED" w:rsidRPr="00AE0FA0" w:rsidRDefault="00CA23ED" w:rsidP="008B65B4">
      <w:pPr>
        <w:spacing w:after="0" w:line="240" w:lineRule="auto"/>
        <w:ind w:firstLine="709"/>
        <w:jc w:val="both"/>
        <w:rPr>
          <w:rFonts w:ascii="Times New Roman" w:hAnsi="Times New Roman" w:cs="Times New Roman"/>
          <w:sz w:val="28"/>
          <w:szCs w:val="28"/>
        </w:rPr>
      </w:pPr>
    </w:p>
    <w:p w:rsidR="00CA23ED" w:rsidRPr="00AE0FA0" w:rsidRDefault="00CA23ED" w:rsidP="008B65B4">
      <w:pPr>
        <w:spacing w:after="0" w:line="240" w:lineRule="auto"/>
        <w:ind w:firstLine="709"/>
        <w:jc w:val="both"/>
        <w:rPr>
          <w:rFonts w:ascii="Times New Roman" w:hAnsi="Times New Roman" w:cs="Times New Roman"/>
          <w:sz w:val="28"/>
          <w:szCs w:val="28"/>
        </w:rPr>
      </w:pPr>
    </w:p>
    <w:p w:rsidR="00CA23ED" w:rsidRPr="00AE0FA0" w:rsidRDefault="00CA23ED" w:rsidP="008B65B4">
      <w:pPr>
        <w:spacing w:after="0" w:line="240" w:lineRule="auto"/>
        <w:ind w:firstLine="709"/>
        <w:jc w:val="both"/>
        <w:rPr>
          <w:rFonts w:ascii="Times New Roman" w:hAnsi="Times New Roman" w:cs="Times New Roman"/>
          <w:sz w:val="28"/>
          <w:szCs w:val="28"/>
        </w:rPr>
      </w:pPr>
    </w:p>
    <w:p w:rsidR="00CA23ED" w:rsidRPr="00AE0FA0" w:rsidRDefault="00CA23ED" w:rsidP="008B65B4">
      <w:pPr>
        <w:spacing w:after="0" w:line="240" w:lineRule="auto"/>
        <w:ind w:firstLine="709"/>
        <w:jc w:val="both"/>
        <w:rPr>
          <w:rFonts w:ascii="Times New Roman" w:hAnsi="Times New Roman" w:cs="Times New Roman"/>
          <w:sz w:val="28"/>
          <w:szCs w:val="28"/>
        </w:rPr>
      </w:pPr>
    </w:p>
    <w:p w:rsidR="0082656D" w:rsidRPr="00AE0FA0" w:rsidRDefault="0082656D" w:rsidP="008B65B4">
      <w:pPr>
        <w:spacing w:after="0" w:line="240" w:lineRule="auto"/>
        <w:ind w:firstLine="709"/>
        <w:jc w:val="both"/>
        <w:rPr>
          <w:rFonts w:ascii="Times New Roman" w:hAnsi="Times New Roman" w:cs="Times New Roman"/>
          <w:sz w:val="28"/>
          <w:szCs w:val="28"/>
        </w:rPr>
      </w:pPr>
    </w:p>
    <w:p w:rsidR="002931B0" w:rsidRPr="00AE0FA0" w:rsidRDefault="00EA165E" w:rsidP="008B65B4">
      <w:pPr>
        <w:pStyle w:val="1"/>
        <w:spacing w:line="240" w:lineRule="auto"/>
        <w:rPr>
          <w:b w:val="0"/>
        </w:rPr>
      </w:pPr>
      <w:bookmarkStart w:id="5" w:name="_Toc529454259"/>
      <w:r w:rsidRPr="00AE0FA0">
        <w:rPr>
          <w:b w:val="0"/>
        </w:rPr>
        <w:lastRenderedPageBreak/>
        <w:t xml:space="preserve">2. </w:t>
      </w:r>
      <w:r w:rsidR="00DB553A">
        <w:rPr>
          <w:b w:val="0"/>
        </w:rPr>
        <w:t>С</w:t>
      </w:r>
      <w:r w:rsidR="00DB553A" w:rsidRPr="00AE0FA0">
        <w:rPr>
          <w:b w:val="0"/>
        </w:rPr>
        <w:t>истема целеполагания стратегии</w:t>
      </w:r>
      <w:bookmarkEnd w:id="5"/>
    </w:p>
    <w:p w:rsidR="002931B0" w:rsidRPr="00AE0FA0" w:rsidRDefault="002931B0" w:rsidP="008B65B4">
      <w:pPr>
        <w:pStyle w:val="2"/>
        <w:spacing w:before="0" w:after="0" w:line="240" w:lineRule="auto"/>
        <w:rPr>
          <w:b w:val="0"/>
        </w:rPr>
      </w:pPr>
      <w:bookmarkStart w:id="6" w:name="_Toc529454260"/>
      <w:r w:rsidRPr="00AE0FA0">
        <w:rPr>
          <w:b w:val="0"/>
        </w:rPr>
        <w:t>2.1.</w:t>
      </w:r>
      <w:r w:rsidRPr="00AE0FA0">
        <w:rPr>
          <w:b w:val="0"/>
        </w:rPr>
        <w:tab/>
      </w:r>
      <w:r w:rsidR="00BE249E" w:rsidRPr="00AE0FA0">
        <w:rPr>
          <w:b w:val="0"/>
        </w:rPr>
        <w:t xml:space="preserve"> </w:t>
      </w:r>
      <w:r w:rsidRPr="00AE0FA0">
        <w:rPr>
          <w:b w:val="0"/>
        </w:rPr>
        <w:t>Миссия</w:t>
      </w:r>
      <w:bookmarkEnd w:id="6"/>
    </w:p>
    <w:p w:rsidR="002D1881" w:rsidRPr="00AE0FA0" w:rsidRDefault="002D1881" w:rsidP="008B65B4">
      <w:pPr>
        <w:spacing w:after="0" w:line="240" w:lineRule="auto"/>
        <w:ind w:firstLine="708"/>
        <w:jc w:val="both"/>
        <w:rPr>
          <w:rFonts w:ascii="Times New Roman" w:eastAsia="Times New Roman" w:hAnsi="Times New Roman" w:cs="Times New Roman"/>
          <w:sz w:val="28"/>
          <w:szCs w:val="28"/>
          <w:lang w:eastAsia="ru-RU"/>
        </w:rPr>
      </w:pPr>
      <w:r w:rsidRPr="00AE0FA0">
        <w:rPr>
          <w:rFonts w:ascii="Times New Roman" w:eastAsia="Times New Roman" w:hAnsi="Times New Roman" w:cs="Times New Roman"/>
          <w:sz w:val="28"/>
          <w:szCs w:val="28"/>
          <w:lang w:eastAsia="ru-RU"/>
        </w:rPr>
        <w:t xml:space="preserve">Миссия социально-экономического развития муниципального образования «Цимлянский район»  до 2030 года – создание социально-экономических условий для сбалансированного развития </w:t>
      </w:r>
      <w:r w:rsidR="0078582E" w:rsidRPr="00AE0FA0">
        <w:rPr>
          <w:rFonts w:ascii="Times New Roman" w:eastAsia="Times New Roman" w:hAnsi="Times New Roman" w:cs="Times New Roman"/>
          <w:sz w:val="28"/>
          <w:szCs w:val="28"/>
          <w:lang w:eastAsia="ru-RU"/>
        </w:rPr>
        <w:t>промышленного</w:t>
      </w:r>
      <w:r w:rsidRPr="00AE0FA0">
        <w:rPr>
          <w:rFonts w:ascii="Times New Roman" w:eastAsia="Times New Roman" w:hAnsi="Times New Roman" w:cs="Times New Roman"/>
          <w:sz w:val="28"/>
          <w:szCs w:val="28"/>
          <w:lang w:eastAsia="ru-RU"/>
        </w:rPr>
        <w:t xml:space="preserve"> и аграрного потенциала территории </w:t>
      </w:r>
      <w:r w:rsidR="0078582E" w:rsidRPr="00AE0FA0">
        <w:rPr>
          <w:rFonts w:ascii="Times New Roman" w:eastAsia="Times New Roman" w:hAnsi="Times New Roman" w:cs="Times New Roman"/>
          <w:sz w:val="28"/>
          <w:szCs w:val="28"/>
          <w:lang w:eastAsia="ru-RU"/>
        </w:rPr>
        <w:t>и</w:t>
      </w:r>
      <w:r w:rsidRPr="00AE0FA0">
        <w:rPr>
          <w:rFonts w:ascii="Times New Roman" w:eastAsia="Times New Roman" w:hAnsi="Times New Roman" w:cs="Times New Roman"/>
          <w:sz w:val="28"/>
          <w:szCs w:val="28"/>
          <w:lang w:eastAsia="ru-RU"/>
        </w:rPr>
        <w:t xml:space="preserve"> обеспечении </w:t>
      </w:r>
      <w:r w:rsidR="0078582E" w:rsidRPr="00AE0FA0">
        <w:rPr>
          <w:rFonts w:ascii="Times New Roman" w:eastAsia="Times New Roman" w:hAnsi="Times New Roman" w:cs="Times New Roman"/>
          <w:sz w:val="28"/>
          <w:szCs w:val="28"/>
          <w:lang w:eastAsia="ru-RU"/>
        </w:rPr>
        <w:t>качества жизни населения.</w:t>
      </w:r>
    </w:p>
    <w:p w:rsidR="00ED4310" w:rsidRPr="00AE0FA0" w:rsidRDefault="00ED4310"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Миссия </w:t>
      </w:r>
      <w:r w:rsidR="0033196B" w:rsidRPr="00AE0FA0">
        <w:rPr>
          <w:rFonts w:ascii="Times New Roman" w:hAnsi="Times New Roman" w:cs="Times New Roman"/>
          <w:sz w:val="28"/>
          <w:szCs w:val="28"/>
        </w:rPr>
        <w:t>Цимлянского района</w:t>
      </w:r>
      <w:r w:rsidRPr="00AE0FA0">
        <w:rPr>
          <w:rFonts w:ascii="Times New Roman" w:hAnsi="Times New Roman" w:cs="Times New Roman"/>
          <w:sz w:val="28"/>
          <w:szCs w:val="28"/>
        </w:rPr>
        <w:t xml:space="preserve"> является:</w:t>
      </w:r>
    </w:p>
    <w:p w:rsidR="00ED4310" w:rsidRPr="00AE0FA0" w:rsidRDefault="00ED4310"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w:t>
      </w:r>
      <w:r w:rsidRPr="00AE0FA0">
        <w:rPr>
          <w:rFonts w:ascii="Times New Roman" w:hAnsi="Times New Roman" w:cs="Times New Roman"/>
          <w:sz w:val="28"/>
          <w:szCs w:val="28"/>
        </w:rPr>
        <w:tab/>
        <w:t xml:space="preserve">отправной точкой при разработке Стратегии </w:t>
      </w:r>
      <w:r w:rsidR="0033196B" w:rsidRPr="00AE0FA0">
        <w:rPr>
          <w:rFonts w:ascii="Times New Roman" w:hAnsi="Times New Roman" w:cs="Times New Roman"/>
          <w:sz w:val="28"/>
          <w:szCs w:val="28"/>
        </w:rPr>
        <w:t>Цимлянского района</w:t>
      </w:r>
      <w:r w:rsidRPr="00AE0FA0">
        <w:rPr>
          <w:rFonts w:ascii="Times New Roman" w:hAnsi="Times New Roman" w:cs="Times New Roman"/>
          <w:sz w:val="28"/>
          <w:szCs w:val="28"/>
        </w:rPr>
        <w:t>;</w:t>
      </w:r>
    </w:p>
    <w:p w:rsidR="00ED4310" w:rsidRPr="00AE0FA0" w:rsidRDefault="00ED4310"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w:t>
      </w:r>
      <w:r w:rsidRPr="00AE0FA0">
        <w:rPr>
          <w:rFonts w:ascii="Times New Roman" w:hAnsi="Times New Roman" w:cs="Times New Roman"/>
          <w:sz w:val="28"/>
          <w:szCs w:val="28"/>
        </w:rPr>
        <w:tab/>
        <w:t xml:space="preserve">центральным элементом системы целеполагания Стратегии </w:t>
      </w:r>
      <w:r w:rsidR="003C6208" w:rsidRPr="00AE0FA0">
        <w:rPr>
          <w:rFonts w:ascii="Times New Roman" w:hAnsi="Times New Roman" w:cs="Times New Roman"/>
          <w:sz w:val="28"/>
          <w:szCs w:val="28"/>
        </w:rPr>
        <w:t>Цимлянского района.</w:t>
      </w:r>
    </w:p>
    <w:p w:rsidR="00ED4310" w:rsidRPr="00AE0FA0" w:rsidRDefault="00ED4310"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Миссия </w:t>
      </w:r>
      <w:r w:rsidR="003C6208" w:rsidRPr="00AE0FA0">
        <w:rPr>
          <w:rFonts w:ascii="Times New Roman" w:hAnsi="Times New Roman" w:cs="Times New Roman"/>
          <w:sz w:val="28"/>
          <w:szCs w:val="28"/>
        </w:rPr>
        <w:t xml:space="preserve">Цимлянского района </w:t>
      </w:r>
      <w:r w:rsidR="001570FE" w:rsidRPr="00AE0FA0">
        <w:rPr>
          <w:rFonts w:ascii="Times New Roman" w:hAnsi="Times New Roman" w:cs="Times New Roman"/>
          <w:sz w:val="28"/>
          <w:szCs w:val="28"/>
        </w:rPr>
        <w:t>включает следующие ценностные</w:t>
      </w:r>
      <w:r w:rsidRPr="00AE0FA0">
        <w:rPr>
          <w:rFonts w:ascii="Times New Roman" w:hAnsi="Times New Roman" w:cs="Times New Roman"/>
          <w:sz w:val="28"/>
          <w:szCs w:val="28"/>
        </w:rPr>
        <w:t xml:space="preserve"> ориентиры:</w:t>
      </w:r>
    </w:p>
    <w:p w:rsidR="00026DD2" w:rsidRPr="00AE0FA0" w:rsidRDefault="00026DD2"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1. </w:t>
      </w:r>
      <w:r w:rsidR="00B75C01" w:rsidRPr="00AE0FA0">
        <w:rPr>
          <w:rFonts w:ascii="Times New Roman" w:hAnsi="Times New Roman" w:cs="Times New Roman"/>
          <w:sz w:val="28"/>
          <w:szCs w:val="28"/>
        </w:rPr>
        <w:t>Обеспечение социального благополучия населения</w:t>
      </w:r>
    </w:p>
    <w:p w:rsidR="00026DD2" w:rsidRPr="00AE0FA0" w:rsidRDefault="00026DD2"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Оно должно базироваться на балансе интересов всех слоев и классов общества. Социальное благополучие - это достойный уровень жизни (материальное благосостояние населения), высокое качество жизни (качественные и доступные системы здравоохранения и образования, отвечающие высоким мировым стандартам), безопасная экология, возможность полноценной самореализации личности (культура, спорт, бизнес, профессия, политика).</w:t>
      </w:r>
    </w:p>
    <w:p w:rsidR="00026DD2" w:rsidRPr="00AE0FA0" w:rsidRDefault="00026DD2"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2. </w:t>
      </w:r>
      <w:r w:rsidR="00B75C01" w:rsidRPr="00AE0FA0">
        <w:rPr>
          <w:rFonts w:ascii="Times New Roman" w:hAnsi="Times New Roman" w:cs="Times New Roman"/>
          <w:sz w:val="28"/>
          <w:szCs w:val="28"/>
        </w:rPr>
        <w:t>Сохранение уникальной экосистемы донского края</w:t>
      </w:r>
    </w:p>
    <w:p w:rsidR="003B15A7" w:rsidRPr="00AE0FA0" w:rsidRDefault="00026DD2"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Природа Донского края – это уникальное сочетание степных ландшафтов и красивейшей реки Дон, морских просторов Цимлянского водохранилища</w:t>
      </w:r>
      <w:r w:rsidR="003B15A7" w:rsidRPr="00AE0FA0">
        <w:rPr>
          <w:rFonts w:ascii="Times New Roman" w:hAnsi="Times New Roman" w:cs="Times New Roman"/>
          <w:sz w:val="28"/>
          <w:szCs w:val="28"/>
        </w:rPr>
        <w:t xml:space="preserve"> </w:t>
      </w:r>
      <w:r w:rsidRPr="00AE0FA0">
        <w:rPr>
          <w:rFonts w:ascii="Times New Roman" w:hAnsi="Times New Roman" w:cs="Times New Roman"/>
          <w:sz w:val="28"/>
          <w:szCs w:val="28"/>
        </w:rPr>
        <w:t>.Наличие крупных водоемов и рек, неоднородность почвенных и климатических условий, расчлененность рельефа дела</w:t>
      </w:r>
      <w:r w:rsidR="002D0AC8" w:rsidRPr="00AE0FA0">
        <w:rPr>
          <w:rFonts w:ascii="Times New Roman" w:hAnsi="Times New Roman" w:cs="Times New Roman"/>
          <w:sz w:val="28"/>
          <w:szCs w:val="28"/>
        </w:rPr>
        <w:t xml:space="preserve"> </w:t>
      </w:r>
      <w:r w:rsidRPr="00AE0FA0">
        <w:rPr>
          <w:rFonts w:ascii="Times New Roman" w:hAnsi="Times New Roman" w:cs="Times New Roman"/>
          <w:sz w:val="28"/>
          <w:szCs w:val="28"/>
        </w:rPr>
        <w:t xml:space="preserve">ютрастительный мир богатым и разнообразным. </w:t>
      </w:r>
    </w:p>
    <w:p w:rsidR="00026DD2" w:rsidRPr="00AE0FA0" w:rsidRDefault="003B15A7"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3</w:t>
      </w:r>
      <w:r w:rsidR="00026DD2" w:rsidRPr="00AE0FA0">
        <w:rPr>
          <w:rFonts w:ascii="Times New Roman" w:hAnsi="Times New Roman" w:cs="Times New Roman"/>
          <w:sz w:val="28"/>
          <w:szCs w:val="28"/>
        </w:rPr>
        <w:t xml:space="preserve">. </w:t>
      </w:r>
      <w:r w:rsidR="00B75C01" w:rsidRPr="00AE0FA0">
        <w:rPr>
          <w:rFonts w:ascii="Times New Roman" w:hAnsi="Times New Roman" w:cs="Times New Roman"/>
          <w:sz w:val="28"/>
          <w:szCs w:val="28"/>
        </w:rPr>
        <w:t>Сохранение и развитие уникального культурного пространства донского края</w:t>
      </w:r>
    </w:p>
    <w:p w:rsidR="00630321" w:rsidRPr="00AE0FA0" w:rsidRDefault="00B407BF"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Район </w:t>
      </w:r>
      <w:r w:rsidR="00026DD2" w:rsidRPr="00AE0FA0">
        <w:rPr>
          <w:rFonts w:ascii="Times New Roman" w:hAnsi="Times New Roman" w:cs="Times New Roman"/>
          <w:sz w:val="28"/>
          <w:szCs w:val="28"/>
        </w:rPr>
        <w:t>обладает значительным культурным наследием – это многочисленные историко-культурные объекты, памятные места.</w:t>
      </w:r>
      <w:r w:rsidRPr="00AE0FA0">
        <w:rPr>
          <w:rFonts w:ascii="Times New Roman" w:hAnsi="Times New Roman" w:cs="Times New Roman"/>
          <w:sz w:val="28"/>
          <w:szCs w:val="28"/>
        </w:rPr>
        <w:t xml:space="preserve"> </w:t>
      </w:r>
      <w:r w:rsidR="00026DD2" w:rsidRPr="00AE0FA0">
        <w:rPr>
          <w:rFonts w:ascii="Times New Roman" w:hAnsi="Times New Roman" w:cs="Times New Roman"/>
          <w:sz w:val="28"/>
          <w:szCs w:val="28"/>
        </w:rPr>
        <w:t>Особую роль в формировании культурного пространства играет самобытное Донское казачество.</w:t>
      </w:r>
      <w:r w:rsidRPr="00AE0FA0">
        <w:rPr>
          <w:rFonts w:ascii="Times New Roman" w:hAnsi="Times New Roman" w:cs="Times New Roman"/>
          <w:sz w:val="28"/>
          <w:szCs w:val="28"/>
        </w:rPr>
        <w:t xml:space="preserve"> </w:t>
      </w:r>
    </w:p>
    <w:p w:rsidR="002931B0" w:rsidRPr="00AE0FA0" w:rsidRDefault="002931B0" w:rsidP="008B65B4">
      <w:pPr>
        <w:pStyle w:val="2"/>
        <w:keepNext/>
        <w:spacing w:before="0" w:after="0" w:line="240" w:lineRule="auto"/>
        <w:rPr>
          <w:b w:val="0"/>
        </w:rPr>
      </w:pPr>
      <w:bookmarkStart w:id="7" w:name="_Toc529454261"/>
      <w:r w:rsidRPr="00AE0FA0">
        <w:rPr>
          <w:b w:val="0"/>
        </w:rPr>
        <w:t>2.2.</w:t>
      </w:r>
      <w:r w:rsidR="00BE249E" w:rsidRPr="00AE0FA0">
        <w:rPr>
          <w:b w:val="0"/>
        </w:rPr>
        <w:t xml:space="preserve"> </w:t>
      </w:r>
      <w:r w:rsidRPr="00AE0FA0">
        <w:rPr>
          <w:b w:val="0"/>
        </w:rPr>
        <w:t>Цели устойчивого развития</w:t>
      </w:r>
      <w:bookmarkEnd w:id="7"/>
    </w:p>
    <w:p w:rsidR="002931B0" w:rsidRPr="00AE0FA0" w:rsidRDefault="001570FE" w:rsidP="008B65B4">
      <w:pPr>
        <w:tabs>
          <w:tab w:val="left" w:pos="1134"/>
        </w:tabs>
        <w:spacing w:after="0" w:line="240" w:lineRule="auto"/>
        <w:ind w:firstLine="709"/>
        <w:rPr>
          <w:rFonts w:ascii="Times New Roman" w:hAnsi="Times New Roman" w:cs="Times New Roman"/>
          <w:sz w:val="28"/>
          <w:szCs w:val="28"/>
        </w:rPr>
      </w:pPr>
      <w:r w:rsidRPr="00AE0FA0">
        <w:rPr>
          <w:rFonts w:ascii="Times New Roman" w:hAnsi="Times New Roman" w:cs="Times New Roman"/>
          <w:sz w:val="28"/>
          <w:szCs w:val="28"/>
        </w:rPr>
        <w:t>Система целеполагания С</w:t>
      </w:r>
      <w:r w:rsidR="00630321" w:rsidRPr="00AE0FA0">
        <w:rPr>
          <w:rFonts w:ascii="Times New Roman" w:hAnsi="Times New Roman" w:cs="Times New Roman"/>
          <w:sz w:val="28"/>
          <w:szCs w:val="28"/>
        </w:rPr>
        <w:t xml:space="preserve">тратегии формируется в рамках трех политик. </w:t>
      </w:r>
    </w:p>
    <w:p w:rsidR="00B548F5" w:rsidRPr="00AE0FA0" w:rsidRDefault="00B548F5"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1. Социальная политика</w:t>
      </w:r>
    </w:p>
    <w:p w:rsidR="00B548F5" w:rsidRPr="00AE0FA0" w:rsidRDefault="001570FE"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1.1. </w:t>
      </w:r>
      <w:r w:rsidR="00B548F5" w:rsidRPr="00AE0FA0">
        <w:rPr>
          <w:rFonts w:ascii="Times New Roman" w:hAnsi="Times New Roman" w:cs="Times New Roman"/>
          <w:sz w:val="28"/>
          <w:szCs w:val="28"/>
        </w:rPr>
        <w:t>Предоставление населению качественных социальных услуг</w:t>
      </w:r>
      <w:r w:rsidR="006D6F93" w:rsidRPr="00AE0FA0">
        <w:rPr>
          <w:rFonts w:ascii="Times New Roman" w:hAnsi="Times New Roman" w:cs="Times New Roman"/>
          <w:sz w:val="28"/>
          <w:szCs w:val="28"/>
        </w:rPr>
        <w:t>;</w:t>
      </w:r>
    </w:p>
    <w:p w:rsidR="00B548F5" w:rsidRPr="00AE0FA0" w:rsidRDefault="001570FE"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1.2. </w:t>
      </w:r>
      <w:r w:rsidR="00B548F5" w:rsidRPr="00AE0FA0">
        <w:rPr>
          <w:rFonts w:ascii="Times New Roman" w:hAnsi="Times New Roman" w:cs="Times New Roman"/>
          <w:sz w:val="28"/>
          <w:szCs w:val="28"/>
        </w:rPr>
        <w:t>Обеспечение конкурентоспособности социальной сферы в борьбе за человеческий капитал</w:t>
      </w:r>
      <w:r w:rsidR="006D6F93" w:rsidRPr="00AE0FA0">
        <w:rPr>
          <w:rFonts w:ascii="Times New Roman" w:hAnsi="Times New Roman" w:cs="Times New Roman"/>
          <w:sz w:val="28"/>
          <w:szCs w:val="28"/>
        </w:rPr>
        <w:t>;</w:t>
      </w:r>
    </w:p>
    <w:p w:rsidR="00B548F5" w:rsidRPr="00AE0FA0" w:rsidRDefault="00B548F5"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1.3.Обеспечение экономики качественными трудовыми ресурсами</w:t>
      </w:r>
      <w:r w:rsidR="006D6F93" w:rsidRPr="00AE0FA0">
        <w:rPr>
          <w:rFonts w:ascii="Times New Roman" w:hAnsi="Times New Roman" w:cs="Times New Roman"/>
          <w:sz w:val="28"/>
          <w:szCs w:val="28"/>
        </w:rPr>
        <w:t>;</w:t>
      </w:r>
    </w:p>
    <w:p w:rsidR="00B548F5" w:rsidRPr="00AE0FA0" w:rsidRDefault="00C72BB1"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1.4. </w:t>
      </w:r>
      <w:r w:rsidR="00B548F5" w:rsidRPr="00AE0FA0">
        <w:rPr>
          <w:rFonts w:ascii="Times New Roman" w:hAnsi="Times New Roman" w:cs="Times New Roman"/>
          <w:sz w:val="28"/>
          <w:szCs w:val="28"/>
        </w:rPr>
        <w:t>Формирование территориальной доступности социальных услуг</w:t>
      </w:r>
      <w:r w:rsidR="006D6F93" w:rsidRPr="00AE0FA0">
        <w:rPr>
          <w:rFonts w:ascii="Times New Roman" w:hAnsi="Times New Roman" w:cs="Times New Roman"/>
          <w:sz w:val="28"/>
          <w:szCs w:val="28"/>
        </w:rPr>
        <w:t>.</w:t>
      </w:r>
    </w:p>
    <w:p w:rsidR="00B548F5" w:rsidRPr="00AE0FA0" w:rsidRDefault="00B548F5"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2. Экономическая политика</w:t>
      </w:r>
    </w:p>
    <w:p w:rsidR="00B548F5" w:rsidRPr="00AE0FA0" w:rsidRDefault="00B548F5"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2.1. Обеспечение материального благосостояния и самореализации населения</w:t>
      </w:r>
      <w:r w:rsidR="006D6F93" w:rsidRPr="00AE0FA0">
        <w:rPr>
          <w:rFonts w:ascii="Times New Roman" w:hAnsi="Times New Roman" w:cs="Times New Roman"/>
          <w:sz w:val="28"/>
          <w:szCs w:val="28"/>
        </w:rPr>
        <w:t>;</w:t>
      </w:r>
    </w:p>
    <w:p w:rsidR="00B548F5" w:rsidRPr="00AE0FA0" w:rsidRDefault="00B548F5"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2.2. Повышение конкурентоспособности экономических субъектов на отраслевых рынках</w:t>
      </w:r>
      <w:r w:rsidR="006D6F93" w:rsidRPr="00AE0FA0">
        <w:rPr>
          <w:rFonts w:ascii="Times New Roman" w:hAnsi="Times New Roman" w:cs="Times New Roman"/>
          <w:sz w:val="28"/>
          <w:szCs w:val="28"/>
        </w:rPr>
        <w:t>;</w:t>
      </w:r>
    </w:p>
    <w:p w:rsidR="00B548F5" w:rsidRPr="00AE0FA0" w:rsidRDefault="00B548F5"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2.3. Обеспечение экономической основы для развития социальной сферы</w:t>
      </w:r>
      <w:r w:rsidR="006D6F93" w:rsidRPr="00AE0FA0">
        <w:rPr>
          <w:rFonts w:ascii="Times New Roman" w:hAnsi="Times New Roman" w:cs="Times New Roman"/>
          <w:sz w:val="28"/>
          <w:szCs w:val="28"/>
        </w:rPr>
        <w:t>;</w:t>
      </w:r>
    </w:p>
    <w:p w:rsidR="00B548F5" w:rsidRPr="00AE0FA0" w:rsidRDefault="00B548F5"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lastRenderedPageBreak/>
        <w:t>2.4. Сбалансированное территориальное экономическое развитие</w:t>
      </w:r>
      <w:r w:rsidR="006D6F93" w:rsidRPr="00AE0FA0">
        <w:rPr>
          <w:rFonts w:ascii="Times New Roman" w:hAnsi="Times New Roman" w:cs="Times New Roman"/>
          <w:sz w:val="28"/>
          <w:szCs w:val="28"/>
        </w:rPr>
        <w:t>.</w:t>
      </w:r>
    </w:p>
    <w:p w:rsidR="00B548F5" w:rsidRPr="00AE0FA0" w:rsidRDefault="00B548F5"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3. Пространственная политика</w:t>
      </w:r>
    </w:p>
    <w:p w:rsidR="00B548F5" w:rsidRPr="00AE0FA0" w:rsidRDefault="00B548F5"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3.1. Создание условий для комфортной жизнедеятельности</w:t>
      </w:r>
      <w:r w:rsidR="006D6F93" w:rsidRPr="00AE0FA0">
        <w:rPr>
          <w:rFonts w:ascii="Times New Roman" w:hAnsi="Times New Roman" w:cs="Times New Roman"/>
          <w:sz w:val="28"/>
          <w:szCs w:val="28"/>
        </w:rPr>
        <w:t>;</w:t>
      </w:r>
    </w:p>
    <w:p w:rsidR="00B548F5" w:rsidRPr="00AE0FA0" w:rsidRDefault="00B548F5"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3.2. Развитие глобально эффективного опорного территориального каркаса и сохранение экосистемы</w:t>
      </w:r>
      <w:r w:rsidR="006D6F93" w:rsidRPr="00AE0FA0">
        <w:rPr>
          <w:rFonts w:ascii="Times New Roman" w:hAnsi="Times New Roman" w:cs="Times New Roman"/>
          <w:sz w:val="28"/>
          <w:szCs w:val="28"/>
        </w:rPr>
        <w:t>;</w:t>
      </w:r>
    </w:p>
    <w:p w:rsidR="00B548F5" w:rsidRPr="00AE0FA0" w:rsidRDefault="00B548F5"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3.3. Снятие инфраструктурных ограничений для социального развития</w:t>
      </w:r>
      <w:r w:rsidR="006D6F93" w:rsidRPr="00AE0FA0">
        <w:rPr>
          <w:rFonts w:ascii="Times New Roman" w:hAnsi="Times New Roman" w:cs="Times New Roman"/>
          <w:sz w:val="28"/>
          <w:szCs w:val="28"/>
        </w:rPr>
        <w:t>;</w:t>
      </w:r>
    </w:p>
    <w:p w:rsidR="00B548F5" w:rsidRPr="00AE0FA0" w:rsidRDefault="00B548F5"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3.4. Снятие инфраструктурных ограничений для развития экономики</w:t>
      </w:r>
      <w:r w:rsidR="006D6F93" w:rsidRPr="00AE0FA0">
        <w:rPr>
          <w:rFonts w:ascii="Times New Roman" w:hAnsi="Times New Roman" w:cs="Times New Roman"/>
          <w:sz w:val="28"/>
          <w:szCs w:val="28"/>
        </w:rPr>
        <w:t>.</w:t>
      </w:r>
    </w:p>
    <w:p w:rsidR="00B548F5" w:rsidRPr="00AE0FA0" w:rsidRDefault="00B548F5"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На самом верхнем уровне система целеполагания представлена </w:t>
      </w:r>
      <w:r w:rsidR="00E463CD" w:rsidRPr="00AE0FA0">
        <w:rPr>
          <w:rFonts w:ascii="Times New Roman" w:hAnsi="Times New Roman" w:cs="Times New Roman"/>
          <w:sz w:val="28"/>
          <w:szCs w:val="28"/>
        </w:rPr>
        <w:t>тремя</w:t>
      </w:r>
      <w:r w:rsidRPr="00AE0FA0">
        <w:rPr>
          <w:rFonts w:ascii="Times New Roman" w:hAnsi="Times New Roman" w:cs="Times New Roman"/>
          <w:sz w:val="28"/>
          <w:szCs w:val="28"/>
        </w:rPr>
        <w:t xml:space="preserve"> показателями, которые обобщают результаты реализации Стратегии </w:t>
      </w:r>
      <w:r w:rsidR="00E72C27" w:rsidRPr="00AE0FA0">
        <w:rPr>
          <w:rFonts w:ascii="Times New Roman" w:hAnsi="Times New Roman" w:cs="Times New Roman"/>
          <w:sz w:val="28"/>
          <w:szCs w:val="28"/>
        </w:rPr>
        <w:t>Цимлянского района</w:t>
      </w:r>
      <w:r w:rsidR="00F35717" w:rsidRPr="00AE0FA0">
        <w:rPr>
          <w:rFonts w:ascii="Times New Roman" w:hAnsi="Times New Roman" w:cs="Times New Roman"/>
          <w:sz w:val="28"/>
          <w:szCs w:val="28"/>
        </w:rPr>
        <w:t xml:space="preserve"> 2030 </w:t>
      </w:r>
      <w:r w:rsidRPr="00AE0FA0">
        <w:rPr>
          <w:rFonts w:ascii="Times New Roman" w:hAnsi="Times New Roman" w:cs="Times New Roman"/>
          <w:sz w:val="28"/>
          <w:szCs w:val="28"/>
        </w:rPr>
        <w:t>в целом</w:t>
      </w:r>
      <w:r w:rsidR="00F43418" w:rsidRPr="00AE0FA0">
        <w:rPr>
          <w:rFonts w:ascii="Times New Roman" w:hAnsi="Times New Roman" w:cs="Times New Roman"/>
          <w:sz w:val="28"/>
          <w:szCs w:val="28"/>
        </w:rPr>
        <w:t xml:space="preserve"> (таблица </w:t>
      </w:r>
      <w:r w:rsidR="00EA2F45" w:rsidRPr="00AE0FA0">
        <w:rPr>
          <w:rFonts w:ascii="Times New Roman" w:hAnsi="Times New Roman" w:cs="Times New Roman"/>
          <w:sz w:val="28"/>
          <w:szCs w:val="28"/>
        </w:rPr>
        <w:t>4</w:t>
      </w:r>
      <w:r w:rsidR="00F43418" w:rsidRPr="00AE0FA0">
        <w:rPr>
          <w:rFonts w:ascii="Times New Roman" w:hAnsi="Times New Roman" w:cs="Times New Roman"/>
          <w:sz w:val="28"/>
          <w:szCs w:val="28"/>
        </w:rPr>
        <w:t>)</w:t>
      </w:r>
      <w:r w:rsidRPr="00AE0FA0">
        <w:rPr>
          <w:rFonts w:ascii="Times New Roman" w:hAnsi="Times New Roman" w:cs="Times New Roman"/>
          <w:sz w:val="28"/>
          <w:szCs w:val="28"/>
        </w:rPr>
        <w:t>.</w:t>
      </w:r>
    </w:p>
    <w:p w:rsidR="00CA23ED" w:rsidRPr="00AE0FA0" w:rsidRDefault="00C35854" w:rsidP="003B0187">
      <w:pPr>
        <w:tabs>
          <w:tab w:val="left" w:pos="1134"/>
        </w:tabs>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Таблица</w:t>
      </w:r>
      <w:r w:rsidR="00691899" w:rsidRPr="00AE0FA0">
        <w:rPr>
          <w:rFonts w:ascii="Times New Roman" w:hAnsi="Times New Roman" w:cs="Times New Roman"/>
          <w:sz w:val="28"/>
          <w:szCs w:val="28"/>
        </w:rPr>
        <w:t xml:space="preserve"> </w:t>
      </w:r>
      <w:r w:rsidRPr="00AE0FA0">
        <w:rPr>
          <w:rFonts w:ascii="Times New Roman" w:hAnsi="Times New Roman" w:cs="Times New Roman"/>
          <w:sz w:val="28"/>
          <w:szCs w:val="28"/>
        </w:rPr>
        <w:t xml:space="preserve"> </w:t>
      </w:r>
      <w:r w:rsidR="00691899" w:rsidRPr="00AE0FA0">
        <w:rPr>
          <w:rFonts w:ascii="Times New Roman" w:hAnsi="Times New Roman" w:cs="Times New Roman"/>
          <w:sz w:val="28"/>
          <w:szCs w:val="28"/>
        </w:rPr>
        <w:t>4</w:t>
      </w:r>
      <w:r w:rsidR="00F43418" w:rsidRPr="00AE0FA0">
        <w:rPr>
          <w:rFonts w:ascii="Times New Roman" w:hAnsi="Times New Roman" w:cs="Times New Roman"/>
          <w:sz w:val="28"/>
          <w:szCs w:val="28"/>
        </w:rPr>
        <w:t xml:space="preserve"> –</w:t>
      </w:r>
      <w:r w:rsidRPr="00AE0FA0">
        <w:rPr>
          <w:rFonts w:ascii="Times New Roman" w:hAnsi="Times New Roman" w:cs="Times New Roman"/>
          <w:sz w:val="28"/>
          <w:szCs w:val="28"/>
        </w:rPr>
        <w:t xml:space="preserve"> Индикаторы реализации </w:t>
      </w:r>
      <w:r w:rsidR="00CA23ED" w:rsidRPr="00AE0FA0">
        <w:rPr>
          <w:rFonts w:ascii="Times New Roman" w:hAnsi="Times New Roman" w:cs="Times New Roman"/>
          <w:sz w:val="28"/>
          <w:szCs w:val="28"/>
        </w:rPr>
        <w:t>С</w:t>
      </w:r>
      <w:r w:rsidRPr="00AE0FA0">
        <w:rPr>
          <w:rFonts w:ascii="Times New Roman" w:hAnsi="Times New Roman" w:cs="Times New Roman"/>
          <w:sz w:val="28"/>
          <w:szCs w:val="28"/>
        </w:rPr>
        <w:t>тратегии</w:t>
      </w:r>
      <w:r w:rsidR="00E72C27" w:rsidRPr="00AE0FA0">
        <w:rPr>
          <w:rFonts w:ascii="Times New Roman" w:hAnsi="Times New Roman" w:cs="Times New Roman"/>
          <w:sz w:val="28"/>
          <w:szCs w:val="28"/>
        </w:rPr>
        <w:t xml:space="preserve"> </w:t>
      </w:r>
    </w:p>
    <w:p w:rsidR="00C35854" w:rsidRPr="00AE0FA0" w:rsidRDefault="00E72C27" w:rsidP="003B0187">
      <w:pPr>
        <w:tabs>
          <w:tab w:val="left" w:pos="1134"/>
        </w:tabs>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Цимлянского ра</w:t>
      </w:r>
      <w:r w:rsidR="00014841" w:rsidRPr="00AE0FA0">
        <w:rPr>
          <w:rFonts w:ascii="Times New Roman" w:hAnsi="Times New Roman" w:cs="Times New Roman"/>
          <w:sz w:val="28"/>
          <w:szCs w:val="28"/>
        </w:rPr>
        <w:t>й</w:t>
      </w:r>
      <w:r w:rsidRPr="00AE0FA0">
        <w:rPr>
          <w:rFonts w:ascii="Times New Roman" w:hAnsi="Times New Roman" w:cs="Times New Roman"/>
          <w:sz w:val="28"/>
          <w:szCs w:val="28"/>
        </w:rPr>
        <w:t>она</w:t>
      </w:r>
      <w:r w:rsidR="001D6BB9" w:rsidRPr="00AE0FA0">
        <w:rPr>
          <w:rFonts w:ascii="Times New Roman" w:hAnsi="Times New Roman" w:cs="Times New Roman"/>
          <w:sz w:val="28"/>
          <w:szCs w:val="28"/>
        </w:rPr>
        <w:t xml:space="preserve"> 2030</w:t>
      </w:r>
    </w:p>
    <w:tbl>
      <w:tblPr>
        <w:tblStyle w:val="a5"/>
        <w:tblW w:w="9536" w:type="dxa"/>
        <w:jc w:val="center"/>
        <w:tblLook w:val="04A0"/>
      </w:tblPr>
      <w:tblGrid>
        <w:gridCol w:w="4024"/>
        <w:gridCol w:w="1378"/>
        <w:gridCol w:w="1378"/>
        <w:gridCol w:w="1378"/>
        <w:gridCol w:w="1378"/>
      </w:tblGrid>
      <w:tr w:rsidR="00CA4CA9" w:rsidRPr="00AE0FA0" w:rsidTr="00406534">
        <w:trPr>
          <w:trHeight w:val="212"/>
          <w:jc w:val="center"/>
        </w:trPr>
        <w:tc>
          <w:tcPr>
            <w:tcW w:w="4024" w:type="dxa"/>
            <w:noWrap/>
            <w:hideMark/>
          </w:tcPr>
          <w:p w:rsidR="00CA4CA9" w:rsidRPr="00AE0FA0" w:rsidRDefault="00CA4CA9" w:rsidP="008B65B4">
            <w:pPr>
              <w:rPr>
                <w:rFonts w:ascii="Times New Roman" w:eastAsia="Times New Roman" w:hAnsi="Times New Roman" w:cs="Times New Roman"/>
                <w:sz w:val="28"/>
                <w:szCs w:val="28"/>
                <w:lang w:eastAsia="ru-RU"/>
              </w:rPr>
            </w:pPr>
          </w:p>
        </w:tc>
        <w:tc>
          <w:tcPr>
            <w:tcW w:w="1378" w:type="dxa"/>
            <w:hideMark/>
          </w:tcPr>
          <w:p w:rsidR="00CA4CA9" w:rsidRPr="00AE0FA0" w:rsidRDefault="00CA4CA9" w:rsidP="008B65B4">
            <w:pPr>
              <w:jc w:val="center"/>
              <w:rPr>
                <w:rFonts w:ascii="Times New Roman" w:eastAsia="Times New Roman" w:hAnsi="Times New Roman" w:cs="Times New Roman"/>
                <w:bCs/>
                <w:sz w:val="28"/>
                <w:szCs w:val="28"/>
                <w:lang w:eastAsia="ru-RU"/>
              </w:rPr>
            </w:pPr>
            <w:r w:rsidRPr="00AE0FA0">
              <w:rPr>
                <w:rFonts w:ascii="Times New Roman" w:eastAsia="Times New Roman" w:hAnsi="Times New Roman" w:cs="Times New Roman"/>
                <w:bCs/>
                <w:sz w:val="28"/>
                <w:szCs w:val="28"/>
                <w:lang w:eastAsia="ru-RU"/>
              </w:rPr>
              <w:t>2017</w:t>
            </w:r>
          </w:p>
        </w:tc>
        <w:tc>
          <w:tcPr>
            <w:tcW w:w="1378" w:type="dxa"/>
          </w:tcPr>
          <w:p w:rsidR="00CA4CA9" w:rsidRPr="00AE0FA0" w:rsidRDefault="00CA4CA9" w:rsidP="008B65B4">
            <w:pPr>
              <w:jc w:val="center"/>
              <w:rPr>
                <w:rFonts w:ascii="Times New Roman" w:eastAsia="Times New Roman" w:hAnsi="Times New Roman" w:cs="Times New Roman"/>
                <w:bCs/>
                <w:sz w:val="28"/>
                <w:szCs w:val="28"/>
                <w:lang w:eastAsia="ru-RU"/>
              </w:rPr>
            </w:pPr>
            <w:r w:rsidRPr="00AE0FA0">
              <w:rPr>
                <w:rFonts w:ascii="Times New Roman" w:eastAsia="Times New Roman" w:hAnsi="Times New Roman" w:cs="Times New Roman"/>
                <w:bCs/>
                <w:sz w:val="28"/>
                <w:szCs w:val="28"/>
                <w:lang w:eastAsia="ru-RU"/>
              </w:rPr>
              <w:t>2021</w:t>
            </w:r>
          </w:p>
        </w:tc>
        <w:tc>
          <w:tcPr>
            <w:tcW w:w="1378" w:type="dxa"/>
          </w:tcPr>
          <w:p w:rsidR="00CA4CA9" w:rsidRPr="00AE0FA0" w:rsidRDefault="00CA4CA9" w:rsidP="008B65B4">
            <w:pPr>
              <w:jc w:val="center"/>
              <w:rPr>
                <w:rFonts w:ascii="Times New Roman" w:eastAsia="Times New Roman" w:hAnsi="Times New Roman" w:cs="Times New Roman"/>
                <w:bCs/>
                <w:sz w:val="28"/>
                <w:szCs w:val="28"/>
                <w:lang w:eastAsia="ru-RU"/>
              </w:rPr>
            </w:pPr>
            <w:r w:rsidRPr="00AE0FA0">
              <w:rPr>
                <w:rFonts w:ascii="Times New Roman" w:eastAsia="Times New Roman" w:hAnsi="Times New Roman" w:cs="Times New Roman"/>
                <w:bCs/>
                <w:sz w:val="28"/>
                <w:szCs w:val="28"/>
                <w:lang w:eastAsia="ru-RU"/>
              </w:rPr>
              <w:t>2024</w:t>
            </w:r>
          </w:p>
        </w:tc>
        <w:tc>
          <w:tcPr>
            <w:tcW w:w="1378" w:type="dxa"/>
          </w:tcPr>
          <w:p w:rsidR="00CA4CA9" w:rsidRPr="00AE0FA0" w:rsidRDefault="00CA4CA9" w:rsidP="008B65B4">
            <w:pPr>
              <w:jc w:val="center"/>
              <w:rPr>
                <w:rFonts w:ascii="Times New Roman" w:eastAsia="Times New Roman" w:hAnsi="Times New Roman" w:cs="Times New Roman"/>
                <w:bCs/>
                <w:sz w:val="28"/>
                <w:szCs w:val="28"/>
                <w:lang w:eastAsia="ru-RU"/>
              </w:rPr>
            </w:pPr>
            <w:r w:rsidRPr="00AE0FA0">
              <w:rPr>
                <w:rFonts w:ascii="Times New Roman" w:eastAsia="Times New Roman" w:hAnsi="Times New Roman" w:cs="Times New Roman"/>
                <w:bCs/>
                <w:sz w:val="28"/>
                <w:szCs w:val="28"/>
                <w:lang w:eastAsia="ru-RU"/>
              </w:rPr>
              <w:t>2030</w:t>
            </w:r>
          </w:p>
        </w:tc>
      </w:tr>
      <w:tr w:rsidR="00C965CC" w:rsidRPr="00AE0FA0" w:rsidTr="00406534">
        <w:trPr>
          <w:trHeight w:val="212"/>
          <w:jc w:val="center"/>
        </w:trPr>
        <w:tc>
          <w:tcPr>
            <w:tcW w:w="4024" w:type="dxa"/>
            <w:noWrap/>
          </w:tcPr>
          <w:p w:rsidR="00C965CC" w:rsidRPr="00AE0FA0" w:rsidRDefault="00C965CC" w:rsidP="008B65B4">
            <w:pPr>
              <w:rPr>
                <w:rFonts w:ascii="Times New Roman" w:eastAsia="Times New Roman" w:hAnsi="Times New Roman" w:cs="Times New Roman"/>
                <w:sz w:val="28"/>
                <w:szCs w:val="28"/>
                <w:lang w:eastAsia="ru-RU"/>
              </w:rPr>
            </w:pPr>
            <w:r w:rsidRPr="00AE0FA0">
              <w:rPr>
                <w:rFonts w:ascii="Times New Roman" w:eastAsia="Times New Roman" w:hAnsi="Times New Roman" w:cs="Times New Roman"/>
                <w:sz w:val="28"/>
                <w:szCs w:val="28"/>
                <w:lang w:eastAsia="ru-RU"/>
              </w:rPr>
              <w:t>Прирост численности населения к предыдущему году, тыс. человек</w:t>
            </w:r>
          </w:p>
        </w:tc>
        <w:tc>
          <w:tcPr>
            <w:tcW w:w="1378" w:type="dxa"/>
            <w:noWrap/>
          </w:tcPr>
          <w:p w:rsidR="00C965CC" w:rsidRPr="00AE0FA0" w:rsidRDefault="00C6314B" w:rsidP="008B65B4">
            <w:pPr>
              <w:jc w:val="center"/>
              <w:rPr>
                <w:rFonts w:ascii="Times New Roman" w:eastAsia="Times New Roman" w:hAnsi="Times New Roman" w:cs="Times New Roman"/>
                <w:bCs/>
                <w:sz w:val="28"/>
                <w:szCs w:val="28"/>
                <w:lang w:eastAsia="ru-RU"/>
              </w:rPr>
            </w:pPr>
            <w:r w:rsidRPr="00AE0FA0">
              <w:rPr>
                <w:rFonts w:ascii="Times New Roman" w:hAnsi="Times New Roman" w:cs="Times New Roman"/>
                <w:sz w:val="28"/>
                <w:szCs w:val="28"/>
              </w:rPr>
              <w:t>-0,2</w:t>
            </w:r>
          </w:p>
        </w:tc>
        <w:tc>
          <w:tcPr>
            <w:tcW w:w="1378" w:type="dxa"/>
          </w:tcPr>
          <w:p w:rsidR="00C965CC" w:rsidRPr="00AE0FA0" w:rsidRDefault="00C6314B" w:rsidP="008B65B4">
            <w:pPr>
              <w:pStyle w:val="Default"/>
              <w:jc w:val="center"/>
              <w:rPr>
                <w:color w:val="auto"/>
                <w:sz w:val="28"/>
                <w:szCs w:val="28"/>
              </w:rPr>
            </w:pPr>
            <w:r w:rsidRPr="00AE0FA0">
              <w:rPr>
                <w:color w:val="auto"/>
                <w:sz w:val="28"/>
                <w:szCs w:val="28"/>
              </w:rPr>
              <w:t>0</w:t>
            </w:r>
          </w:p>
        </w:tc>
        <w:tc>
          <w:tcPr>
            <w:tcW w:w="1378" w:type="dxa"/>
          </w:tcPr>
          <w:p w:rsidR="00C965CC" w:rsidRPr="00AE0FA0" w:rsidRDefault="00C965CC" w:rsidP="008B65B4">
            <w:pPr>
              <w:pStyle w:val="Default"/>
              <w:jc w:val="center"/>
              <w:rPr>
                <w:color w:val="auto"/>
                <w:sz w:val="28"/>
                <w:szCs w:val="28"/>
              </w:rPr>
            </w:pPr>
            <w:r w:rsidRPr="00AE0FA0">
              <w:rPr>
                <w:color w:val="auto"/>
                <w:sz w:val="28"/>
                <w:szCs w:val="28"/>
              </w:rPr>
              <w:t>0</w:t>
            </w:r>
          </w:p>
        </w:tc>
        <w:tc>
          <w:tcPr>
            <w:tcW w:w="1378" w:type="dxa"/>
          </w:tcPr>
          <w:p w:rsidR="00C965CC" w:rsidRPr="00AE0FA0" w:rsidRDefault="00C6314B" w:rsidP="008B65B4">
            <w:pPr>
              <w:pStyle w:val="Default"/>
              <w:jc w:val="center"/>
              <w:rPr>
                <w:color w:val="auto"/>
                <w:sz w:val="28"/>
                <w:szCs w:val="28"/>
              </w:rPr>
            </w:pPr>
            <w:r w:rsidRPr="00AE0FA0">
              <w:rPr>
                <w:color w:val="auto"/>
                <w:sz w:val="28"/>
                <w:szCs w:val="28"/>
              </w:rPr>
              <w:t>0,2</w:t>
            </w:r>
          </w:p>
        </w:tc>
      </w:tr>
      <w:tr w:rsidR="00F43418" w:rsidRPr="00AE0FA0" w:rsidTr="00406534">
        <w:trPr>
          <w:trHeight w:val="212"/>
          <w:jc w:val="center"/>
        </w:trPr>
        <w:tc>
          <w:tcPr>
            <w:tcW w:w="4024" w:type="dxa"/>
            <w:noWrap/>
            <w:hideMark/>
          </w:tcPr>
          <w:p w:rsidR="00F43418" w:rsidRPr="00AE0FA0" w:rsidRDefault="00F43418" w:rsidP="008B65B4">
            <w:pPr>
              <w:rPr>
                <w:rFonts w:ascii="Times New Roman" w:eastAsia="Times New Roman" w:hAnsi="Times New Roman" w:cs="Times New Roman"/>
                <w:sz w:val="28"/>
                <w:szCs w:val="28"/>
                <w:lang w:eastAsia="ru-RU"/>
              </w:rPr>
            </w:pPr>
            <w:r w:rsidRPr="00AE0FA0">
              <w:rPr>
                <w:rFonts w:ascii="Times New Roman" w:eastAsia="Times New Roman" w:hAnsi="Times New Roman" w:cs="Times New Roman"/>
                <w:bCs/>
                <w:sz w:val="28"/>
                <w:szCs w:val="28"/>
                <w:lang w:eastAsia="ru-RU"/>
              </w:rPr>
              <w:t xml:space="preserve">Объем инвестиций в основной капитал </w:t>
            </w:r>
            <w:r w:rsidRPr="00AE0FA0">
              <w:rPr>
                <w:rFonts w:ascii="Times New Roman" w:eastAsia="Times New Roman" w:hAnsi="Times New Roman" w:cs="Times New Roman"/>
                <w:sz w:val="28"/>
                <w:szCs w:val="28"/>
                <w:lang w:eastAsia="ru-RU"/>
              </w:rPr>
              <w:t>(в текущих ценах; мл</w:t>
            </w:r>
            <w:r w:rsidR="0077018A" w:rsidRPr="00AE0FA0">
              <w:rPr>
                <w:rFonts w:ascii="Times New Roman" w:eastAsia="Times New Roman" w:hAnsi="Times New Roman" w:cs="Times New Roman"/>
                <w:sz w:val="28"/>
                <w:szCs w:val="28"/>
                <w:lang w:eastAsia="ru-RU"/>
              </w:rPr>
              <w:t>н.</w:t>
            </w:r>
            <w:r w:rsidRPr="00AE0FA0">
              <w:rPr>
                <w:rFonts w:ascii="Times New Roman" w:eastAsia="Times New Roman" w:hAnsi="Times New Roman" w:cs="Times New Roman"/>
                <w:sz w:val="28"/>
                <w:szCs w:val="28"/>
                <w:lang w:eastAsia="ru-RU"/>
              </w:rPr>
              <w:t xml:space="preserve"> рублей)</w:t>
            </w:r>
          </w:p>
        </w:tc>
        <w:tc>
          <w:tcPr>
            <w:tcW w:w="1378" w:type="dxa"/>
            <w:noWrap/>
            <w:hideMark/>
          </w:tcPr>
          <w:p w:rsidR="00F43418" w:rsidRPr="00AE0FA0" w:rsidRDefault="0077018A" w:rsidP="008B65B4">
            <w:pPr>
              <w:jc w:val="center"/>
              <w:rPr>
                <w:rFonts w:ascii="Times New Roman" w:eastAsia="Times New Roman" w:hAnsi="Times New Roman" w:cs="Times New Roman"/>
                <w:bCs/>
                <w:sz w:val="28"/>
                <w:szCs w:val="28"/>
                <w:lang w:eastAsia="ru-RU"/>
              </w:rPr>
            </w:pPr>
            <w:r w:rsidRPr="00AE0FA0">
              <w:rPr>
                <w:rFonts w:ascii="Times New Roman" w:eastAsia="Times New Roman" w:hAnsi="Times New Roman" w:cs="Times New Roman"/>
                <w:bCs/>
                <w:sz w:val="28"/>
                <w:szCs w:val="28"/>
                <w:lang w:eastAsia="ru-RU"/>
              </w:rPr>
              <w:t>1018,5</w:t>
            </w:r>
          </w:p>
        </w:tc>
        <w:tc>
          <w:tcPr>
            <w:tcW w:w="1378" w:type="dxa"/>
          </w:tcPr>
          <w:p w:rsidR="00F43418" w:rsidRPr="00AE0FA0" w:rsidRDefault="0077018A" w:rsidP="008B65B4">
            <w:pPr>
              <w:jc w:val="center"/>
              <w:rPr>
                <w:rFonts w:ascii="Times New Roman" w:eastAsia="Times New Roman" w:hAnsi="Times New Roman" w:cs="Times New Roman"/>
                <w:bCs/>
                <w:sz w:val="28"/>
                <w:szCs w:val="28"/>
                <w:lang w:eastAsia="ru-RU"/>
              </w:rPr>
            </w:pPr>
            <w:r w:rsidRPr="00AE0FA0">
              <w:rPr>
                <w:rFonts w:ascii="Times New Roman" w:eastAsia="Times New Roman" w:hAnsi="Times New Roman" w:cs="Times New Roman"/>
                <w:bCs/>
                <w:sz w:val="28"/>
                <w:szCs w:val="28"/>
                <w:lang w:eastAsia="ru-RU"/>
              </w:rPr>
              <w:t>956,1</w:t>
            </w:r>
          </w:p>
        </w:tc>
        <w:tc>
          <w:tcPr>
            <w:tcW w:w="1378" w:type="dxa"/>
          </w:tcPr>
          <w:p w:rsidR="00F43418" w:rsidRPr="00AE0FA0" w:rsidRDefault="006B1BB8" w:rsidP="008B65B4">
            <w:pPr>
              <w:jc w:val="center"/>
              <w:rPr>
                <w:rFonts w:ascii="Times New Roman" w:eastAsia="Times New Roman" w:hAnsi="Times New Roman" w:cs="Times New Roman"/>
                <w:bCs/>
                <w:sz w:val="28"/>
                <w:szCs w:val="28"/>
                <w:lang w:eastAsia="ru-RU"/>
              </w:rPr>
            </w:pPr>
            <w:r w:rsidRPr="00AE0FA0">
              <w:rPr>
                <w:rFonts w:ascii="Times New Roman" w:eastAsia="Times New Roman" w:hAnsi="Times New Roman" w:cs="Times New Roman"/>
                <w:bCs/>
                <w:sz w:val="28"/>
                <w:szCs w:val="28"/>
                <w:lang w:eastAsia="ru-RU"/>
              </w:rPr>
              <w:t>1800,0</w:t>
            </w:r>
          </w:p>
        </w:tc>
        <w:tc>
          <w:tcPr>
            <w:tcW w:w="1378" w:type="dxa"/>
          </w:tcPr>
          <w:p w:rsidR="00F43418" w:rsidRPr="00AE0FA0" w:rsidRDefault="006B1BB8" w:rsidP="008B65B4">
            <w:pPr>
              <w:jc w:val="center"/>
              <w:rPr>
                <w:rFonts w:ascii="Times New Roman" w:eastAsia="Times New Roman" w:hAnsi="Times New Roman" w:cs="Times New Roman"/>
                <w:bCs/>
                <w:sz w:val="28"/>
                <w:szCs w:val="28"/>
                <w:lang w:eastAsia="ru-RU"/>
              </w:rPr>
            </w:pPr>
            <w:r w:rsidRPr="00AE0FA0">
              <w:rPr>
                <w:rFonts w:ascii="Times New Roman" w:eastAsia="Times New Roman" w:hAnsi="Times New Roman" w:cs="Times New Roman"/>
                <w:bCs/>
                <w:sz w:val="28"/>
                <w:szCs w:val="28"/>
                <w:lang w:eastAsia="ru-RU"/>
              </w:rPr>
              <w:t>3000,0</w:t>
            </w:r>
          </w:p>
        </w:tc>
      </w:tr>
      <w:tr w:rsidR="00F43418" w:rsidRPr="00AE0FA0" w:rsidTr="00406534">
        <w:trPr>
          <w:trHeight w:val="212"/>
          <w:jc w:val="center"/>
        </w:trPr>
        <w:tc>
          <w:tcPr>
            <w:tcW w:w="4024" w:type="dxa"/>
            <w:noWrap/>
            <w:hideMark/>
          </w:tcPr>
          <w:p w:rsidR="00F43418" w:rsidRPr="00AE0FA0" w:rsidRDefault="00F43418" w:rsidP="008B65B4">
            <w:pPr>
              <w:rPr>
                <w:rFonts w:ascii="Times New Roman" w:eastAsia="Times New Roman" w:hAnsi="Times New Roman" w:cs="Times New Roman"/>
                <w:sz w:val="28"/>
                <w:szCs w:val="28"/>
                <w:lang w:eastAsia="ru-RU"/>
              </w:rPr>
            </w:pPr>
            <w:r w:rsidRPr="00AE0FA0">
              <w:rPr>
                <w:rFonts w:ascii="Times New Roman" w:hAnsi="Times New Roman" w:cs="Times New Roman"/>
                <w:bCs/>
                <w:sz w:val="28"/>
                <w:szCs w:val="28"/>
              </w:rPr>
              <w:t>Ожидаемая продолжительность жизни при рождении, лет</w:t>
            </w:r>
          </w:p>
        </w:tc>
        <w:tc>
          <w:tcPr>
            <w:tcW w:w="1378" w:type="dxa"/>
            <w:noWrap/>
            <w:hideMark/>
          </w:tcPr>
          <w:p w:rsidR="00F43418" w:rsidRPr="00AE0FA0" w:rsidRDefault="00A66E13" w:rsidP="008B65B4">
            <w:pPr>
              <w:jc w:val="center"/>
              <w:rPr>
                <w:rFonts w:ascii="Times New Roman" w:eastAsia="Times New Roman" w:hAnsi="Times New Roman" w:cs="Times New Roman"/>
                <w:bCs/>
                <w:sz w:val="28"/>
                <w:szCs w:val="28"/>
                <w:lang w:eastAsia="ru-RU"/>
              </w:rPr>
            </w:pPr>
            <w:r w:rsidRPr="00AE0FA0">
              <w:rPr>
                <w:rFonts w:ascii="Times New Roman" w:eastAsia="Times New Roman" w:hAnsi="Times New Roman" w:cs="Times New Roman"/>
                <w:bCs/>
                <w:sz w:val="28"/>
                <w:szCs w:val="28"/>
                <w:lang w:eastAsia="ru-RU"/>
              </w:rPr>
              <w:t>73,0</w:t>
            </w:r>
          </w:p>
        </w:tc>
        <w:tc>
          <w:tcPr>
            <w:tcW w:w="1378" w:type="dxa"/>
          </w:tcPr>
          <w:p w:rsidR="00F43418" w:rsidRPr="00AE0FA0" w:rsidRDefault="00F43418" w:rsidP="008B65B4">
            <w:pPr>
              <w:jc w:val="center"/>
              <w:rPr>
                <w:rFonts w:ascii="Times New Roman" w:eastAsia="Times New Roman" w:hAnsi="Times New Roman" w:cs="Times New Roman"/>
                <w:bCs/>
                <w:sz w:val="28"/>
                <w:szCs w:val="28"/>
                <w:lang w:eastAsia="ru-RU"/>
              </w:rPr>
            </w:pPr>
            <w:r w:rsidRPr="00AE0FA0">
              <w:rPr>
                <w:rFonts w:ascii="Times New Roman" w:eastAsia="Times New Roman" w:hAnsi="Times New Roman" w:cs="Times New Roman"/>
                <w:bCs/>
                <w:sz w:val="28"/>
                <w:szCs w:val="28"/>
                <w:lang w:eastAsia="ru-RU"/>
              </w:rPr>
              <w:t>75</w:t>
            </w:r>
          </w:p>
        </w:tc>
        <w:tc>
          <w:tcPr>
            <w:tcW w:w="1378" w:type="dxa"/>
          </w:tcPr>
          <w:p w:rsidR="00F43418" w:rsidRPr="00AE0FA0" w:rsidRDefault="00F43418" w:rsidP="008B65B4">
            <w:pPr>
              <w:jc w:val="center"/>
              <w:rPr>
                <w:rFonts w:ascii="Times New Roman" w:eastAsia="Times New Roman" w:hAnsi="Times New Roman" w:cs="Times New Roman"/>
                <w:bCs/>
                <w:sz w:val="28"/>
                <w:szCs w:val="28"/>
                <w:lang w:eastAsia="ru-RU"/>
              </w:rPr>
            </w:pPr>
            <w:r w:rsidRPr="00AE0FA0">
              <w:rPr>
                <w:rFonts w:ascii="Times New Roman" w:eastAsia="Times New Roman" w:hAnsi="Times New Roman" w:cs="Times New Roman"/>
                <w:bCs/>
                <w:sz w:val="28"/>
                <w:szCs w:val="28"/>
                <w:lang w:eastAsia="ru-RU"/>
              </w:rPr>
              <w:t>78</w:t>
            </w:r>
          </w:p>
        </w:tc>
        <w:tc>
          <w:tcPr>
            <w:tcW w:w="1378" w:type="dxa"/>
          </w:tcPr>
          <w:p w:rsidR="00F43418" w:rsidRPr="00AE0FA0" w:rsidRDefault="00F43418" w:rsidP="008B65B4">
            <w:pPr>
              <w:jc w:val="center"/>
              <w:rPr>
                <w:rFonts w:ascii="Times New Roman" w:eastAsia="Times New Roman" w:hAnsi="Times New Roman" w:cs="Times New Roman"/>
                <w:bCs/>
                <w:sz w:val="28"/>
                <w:szCs w:val="28"/>
                <w:lang w:eastAsia="ru-RU"/>
              </w:rPr>
            </w:pPr>
            <w:r w:rsidRPr="00AE0FA0">
              <w:rPr>
                <w:rFonts w:ascii="Times New Roman" w:eastAsia="Times New Roman" w:hAnsi="Times New Roman" w:cs="Times New Roman"/>
                <w:bCs/>
                <w:sz w:val="28"/>
                <w:szCs w:val="28"/>
                <w:lang w:eastAsia="ru-RU"/>
              </w:rPr>
              <w:t>80</w:t>
            </w:r>
          </w:p>
        </w:tc>
      </w:tr>
    </w:tbl>
    <w:p w:rsidR="00B548F5" w:rsidRPr="00AE0FA0" w:rsidRDefault="00D86DBD"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Целевые значения показателей формируются на основе прогноза</w:t>
      </w:r>
      <w:r w:rsidR="003B5749" w:rsidRPr="00AE0FA0">
        <w:rPr>
          <w:rFonts w:ascii="Times New Roman" w:hAnsi="Times New Roman" w:cs="Times New Roman"/>
          <w:sz w:val="28"/>
          <w:szCs w:val="28"/>
        </w:rPr>
        <w:t xml:space="preserve"> </w:t>
      </w:r>
      <w:r w:rsidRPr="00AE0FA0">
        <w:rPr>
          <w:rFonts w:ascii="Times New Roman" w:hAnsi="Times New Roman" w:cs="Times New Roman"/>
          <w:sz w:val="28"/>
          <w:szCs w:val="28"/>
        </w:rPr>
        <w:t xml:space="preserve">долгосрочного социально-экономического развития </w:t>
      </w:r>
      <w:r w:rsidR="003B5749" w:rsidRPr="00AE0FA0">
        <w:rPr>
          <w:rFonts w:ascii="Times New Roman" w:hAnsi="Times New Roman" w:cs="Times New Roman"/>
          <w:sz w:val="28"/>
          <w:szCs w:val="28"/>
        </w:rPr>
        <w:t xml:space="preserve">Цимлянского </w:t>
      </w:r>
      <w:r w:rsidRPr="00AE0FA0">
        <w:rPr>
          <w:rFonts w:ascii="Times New Roman" w:hAnsi="Times New Roman" w:cs="Times New Roman"/>
          <w:sz w:val="28"/>
          <w:szCs w:val="28"/>
        </w:rPr>
        <w:t xml:space="preserve"> на период до 2030 года, прогнозов Федеральной службы</w:t>
      </w:r>
      <w:r w:rsidR="003B5749" w:rsidRPr="00AE0FA0">
        <w:rPr>
          <w:rFonts w:ascii="Times New Roman" w:hAnsi="Times New Roman" w:cs="Times New Roman"/>
          <w:sz w:val="28"/>
          <w:szCs w:val="28"/>
        </w:rPr>
        <w:t xml:space="preserve"> </w:t>
      </w:r>
      <w:r w:rsidRPr="00AE0FA0">
        <w:rPr>
          <w:rFonts w:ascii="Times New Roman" w:hAnsi="Times New Roman" w:cs="Times New Roman"/>
          <w:sz w:val="28"/>
          <w:szCs w:val="28"/>
        </w:rPr>
        <w:t>государственной статистики с учетом целевого уровня инфляции</w:t>
      </w:r>
      <w:r w:rsidR="00E34314" w:rsidRPr="00AE0FA0">
        <w:rPr>
          <w:rFonts w:ascii="Times New Roman" w:hAnsi="Times New Roman" w:cs="Times New Roman"/>
          <w:sz w:val="28"/>
          <w:szCs w:val="28"/>
        </w:rPr>
        <w:t xml:space="preserve"> </w:t>
      </w:r>
      <w:r w:rsidRPr="00AE0FA0">
        <w:rPr>
          <w:rFonts w:ascii="Times New Roman" w:hAnsi="Times New Roman" w:cs="Times New Roman"/>
          <w:sz w:val="28"/>
          <w:szCs w:val="28"/>
        </w:rPr>
        <w:t>4%, определенного Центральным Банком России.</w:t>
      </w:r>
    </w:p>
    <w:p w:rsidR="005842D6" w:rsidRPr="00AE0FA0" w:rsidRDefault="005842D6" w:rsidP="008B65B4">
      <w:pPr>
        <w:spacing w:after="0" w:line="240" w:lineRule="auto"/>
        <w:rPr>
          <w:rFonts w:ascii="Times New Roman" w:hAnsi="Times New Roman" w:cs="Times New Roman"/>
          <w:sz w:val="28"/>
          <w:szCs w:val="28"/>
        </w:rPr>
      </w:pPr>
    </w:p>
    <w:p w:rsidR="002931B0" w:rsidRPr="00AE0FA0" w:rsidRDefault="00867773" w:rsidP="008B65B4">
      <w:pPr>
        <w:pStyle w:val="2"/>
        <w:spacing w:before="0" w:after="0" w:line="240" w:lineRule="auto"/>
        <w:rPr>
          <w:b w:val="0"/>
        </w:rPr>
      </w:pPr>
      <w:bookmarkStart w:id="8" w:name="_Toc529454262"/>
      <w:r w:rsidRPr="00AE0FA0">
        <w:rPr>
          <w:b w:val="0"/>
        </w:rPr>
        <w:t>2.3</w:t>
      </w:r>
      <w:r w:rsidR="002931B0" w:rsidRPr="00AE0FA0">
        <w:rPr>
          <w:b w:val="0"/>
        </w:rPr>
        <w:t>.</w:t>
      </w:r>
      <w:r w:rsidR="003B0187" w:rsidRPr="00AE0FA0">
        <w:rPr>
          <w:b w:val="0"/>
        </w:rPr>
        <w:t xml:space="preserve"> </w:t>
      </w:r>
      <w:r w:rsidR="002931B0" w:rsidRPr="00AE0FA0">
        <w:rPr>
          <w:b w:val="0"/>
        </w:rPr>
        <w:t>Сценарии</w:t>
      </w:r>
      <w:bookmarkEnd w:id="8"/>
    </w:p>
    <w:p w:rsidR="004209EE" w:rsidRPr="00AE0FA0" w:rsidRDefault="004209EE"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Инерционный сценарий </w:t>
      </w:r>
      <w:r w:rsidR="003A6978" w:rsidRPr="00AE0FA0">
        <w:rPr>
          <w:rFonts w:ascii="Times New Roman" w:hAnsi="Times New Roman" w:cs="Times New Roman"/>
          <w:sz w:val="28"/>
          <w:szCs w:val="28"/>
        </w:rPr>
        <w:t xml:space="preserve">продолжает сформировавшиеся тренды и </w:t>
      </w:r>
      <w:r w:rsidRPr="00AE0FA0">
        <w:rPr>
          <w:rFonts w:ascii="Times New Roman" w:hAnsi="Times New Roman" w:cs="Times New Roman"/>
          <w:sz w:val="28"/>
          <w:szCs w:val="28"/>
        </w:rPr>
        <w:t>характеризуется социально-экономическим развитием в рамках с</w:t>
      </w:r>
      <w:r w:rsidR="009F481B" w:rsidRPr="00AE0FA0">
        <w:rPr>
          <w:rFonts w:ascii="Times New Roman" w:hAnsi="Times New Roman" w:cs="Times New Roman"/>
          <w:sz w:val="28"/>
          <w:szCs w:val="28"/>
        </w:rPr>
        <w:t>ложившихся усло</w:t>
      </w:r>
      <w:r w:rsidR="003A6978" w:rsidRPr="00AE0FA0">
        <w:rPr>
          <w:rFonts w:ascii="Times New Roman" w:hAnsi="Times New Roman" w:cs="Times New Roman"/>
          <w:sz w:val="28"/>
          <w:szCs w:val="28"/>
        </w:rPr>
        <w:t>вий</w:t>
      </w:r>
      <w:r w:rsidRPr="00AE0FA0">
        <w:rPr>
          <w:rFonts w:ascii="Times New Roman" w:hAnsi="Times New Roman" w:cs="Times New Roman"/>
          <w:sz w:val="28"/>
          <w:szCs w:val="28"/>
        </w:rPr>
        <w:t>, то есть на сегодняшний день – низкими темпами роста на грани рецессии. Результаты развития полностью зависимы от макроэкономической ситуации в России. Ресурсы вовлечены в процесс развития, но их использование недостаточно эффективно. Преобладают старые форматы. Субъектам хозяйствования оказывается компенсационная поддержка. Причины проблем не устраняются.</w:t>
      </w:r>
    </w:p>
    <w:p w:rsidR="004209EE" w:rsidRPr="00AE0FA0" w:rsidRDefault="004209EE"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Базовый сценарий характеризуется социально-экономическим развитием под воздействием целенаправленных управленческих вмешательств, своевременно адаптирующих ситуацию к макроэкономическим изменениям, что позволяет достигать более высоких темпов роста. К использованию ресурсов применяются новые подходы и методы, ввиду чего они расходуются более рационально и эффективно. Старые проблемы при этом решаются, поскольку устраняются их первопричины. К 2024 году формируется качественно новый перечень проблем и угроз, требующих переосмысления системы государственной поддержки.</w:t>
      </w:r>
    </w:p>
    <w:p w:rsidR="004209EE" w:rsidRPr="00AE0FA0" w:rsidRDefault="004209EE"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lastRenderedPageBreak/>
        <w:t>Инновационный сценарий характеризуется прорывным социально-экономическим развитием под совмещённым влиянием рационализаторского подхода к управлению ресурсам</w:t>
      </w:r>
      <w:r w:rsidR="009F481B" w:rsidRPr="00AE0FA0">
        <w:rPr>
          <w:rFonts w:ascii="Times New Roman" w:hAnsi="Times New Roman" w:cs="Times New Roman"/>
          <w:sz w:val="28"/>
          <w:szCs w:val="28"/>
        </w:rPr>
        <w:t>и</w:t>
      </w:r>
      <w:r w:rsidRPr="00AE0FA0">
        <w:rPr>
          <w:rFonts w:ascii="Times New Roman" w:hAnsi="Times New Roman" w:cs="Times New Roman"/>
          <w:sz w:val="28"/>
          <w:szCs w:val="28"/>
        </w:rPr>
        <w:t xml:space="preserve">, а также к управлению возможностями внешней среды. Это сценарий полноценной реализации стратегических проектных инициатив, меняющих форматы и технологии функционирования социально-экономических подсистем. В этом случае региональное управление проактивно реагирует на сигналы внешней среды, предвосхищает новые тренды, максимально используя и формируя благоприятные возможности для развития. </w:t>
      </w:r>
    </w:p>
    <w:p w:rsidR="004209EE" w:rsidRPr="00AE0FA0" w:rsidRDefault="004209EE"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Стратегия социально-экономического развития </w:t>
      </w:r>
      <w:r w:rsidR="00492A6B" w:rsidRPr="00AE0FA0">
        <w:rPr>
          <w:rFonts w:ascii="Times New Roman" w:hAnsi="Times New Roman" w:cs="Times New Roman"/>
          <w:sz w:val="28"/>
          <w:szCs w:val="28"/>
        </w:rPr>
        <w:t xml:space="preserve">Цимлянского района </w:t>
      </w:r>
      <w:r w:rsidRPr="00AE0FA0">
        <w:rPr>
          <w:rFonts w:ascii="Times New Roman" w:hAnsi="Times New Roman" w:cs="Times New Roman"/>
          <w:sz w:val="28"/>
          <w:szCs w:val="28"/>
        </w:rPr>
        <w:t xml:space="preserve"> до 2030 года рассчитана на 12 лет (с 2019 до 2030 года)</w:t>
      </w:r>
      <w:r w:rsidR="009F481B" w:rsidRPr="00AE0FA0">
        <w:rPr>
          <w:rFonts w:ascii="Times New Roman" w:hAnsi="Times New Roman" w:cs="Times New Roman"/>
          <w:sz w:val="28"/>
          <w:szCs w:val="28"/>
        </w:rPr>
        <w:t>,</w:t>
      </w:r>
      <w:r w:rsidRPr="00AE0FA0">
        <w:rPr>
          <w:rFonts w:ascii="Times New Roman" w:hAnsi="Times New Roman" w:cs="Times New Roman"/>
          <w:sz w:val="28"/>
          <w:szCs w:val="28"/>
        </w:rPr>
        <w:t xml:space="preserve"> предполагает 2</w:t>
      </w:r>
      <w:r w:rsidR="00417D75" w:rsidRPr="00AE0FA0">
        <w:rPr>
          <w:rFonts w:ascii="Times New Roman" w:hAnsi="Times New Roman" w:cs="Times New Roman"/>
          <w:sz w:val="28"/>
          <w:szCs w:val="28"/>
        </w:rPr>
        <w:t> </w:t>
      </w:r>
      <w:r w:rsidRPr="00AE0FA0">
        <w:rPr>
          <w:rFonts w:ascii="Times New Roman" w:hAnsi="Times New Roman" w:cs="Times New Roman"/>
          <w:sz w:val="28"/>
          <w:szCs w:val="28"/>
        </w:rPr>
        <w:t xml:space="preserve">горизонта стратегирования и делится на три этапа. Среднесрочное </w:t>
      </w:r>
      <w:r w:rsidR="0082656D" w:rsidRPr="00AE0FA0">
        <w:rPr>
          <w:rFonts w:ascii="Times New Roman" w:hAnsi="Times New Roman" w:cs="Times New Roman"/>
          <w:sz w:val="28"/>
          <w:szCs w:val="28"/>
        </w:rPr>
        <w:t>стратегирования</w:t>
      </w:r>
      <w:r w:rsidRPr="00AE0FA0">
        <w:rPr>
          <w:rFonts w:ascii="Times New Roman" w:hAnsi="Times New Roman" w:cs="Times New Roman"/>
          <w:sz w:val="28"/>
          <w:szCs w:val="28"/>
        </w:rPr>
        <w:t xml:space="preserve"> нацелено на снятие ограничений роста на горизонте до 6 лет за счет постановки приоритетных задач.</w:t>
      </w:r>
      <w:r w:rsidR="00492A6B" w:rsidRPr="00AE0FA0">
        <w:rPr>
          <w:rFonts w:ascii="Times New Roman" w:hAnsi="Times New Roman" w:cs="Times New Roman"/>
          <w:sz w:val="28"/>
          <w:szCs w:val="28"/>
        </w:rPr>
        <w:t xml:space="preserve"> </w:t>
      </w:r>
      <w:r w:rsidRPr="00AE0FA0">
        <w:rPr>
          <w:rFonts w:ascii="Times New Roman" w:hAnsi="Times New Roman" w:cs="Times New Roman"/>
          <w:sz w:val="28"/>
          <w:szCs w:val="28"/>
        </w:rPr>
        <w:t xml:space="preserve">Долгосрочное </w:t>
      </w:r>
      <w:r w:rsidR="0082656D" w:rsidRPr="00AE0FA0">
        <w:rPr>
          <w:rFonts w:ascii="Times New Roman" w:hAnsi="Times New Roman" w:cs="Times New Roman"/>
          <w:sz w:val="28"/>
          <w:szCs w:val="28"/>
        </w:rPr>
        <w:t>стратегирования</w:t>
      </w:r>
      <w:r w:rsidRPr="00AE0FA0">
        <w:rPr>
          <w:rFonts w:ascii="Times New Roman" w:hAnsi="Times New Roman" w:cs="Times New Roman"/>
          <w:sz w:val="28"/>
          <w:szCs w:val="28"/>
        </w:rPr>
        <w:t xml:space="preserve"> нацелено на реализацию возможностей развития на горизонте от 7 до 12 лет за счет определения приоритетных стратегических проектных инициатив (СПИНов).</w:t>
      </w:r>
    </w:p>
    <w:p w:rsidR="004209EE" w:rsidRPr="00AE0FA0" w:rsidRDefault="004209EE"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В случае необходимости один раз в три года будет проходить корректировка, а во время второго этапа – обновление Стратегии. Этапы реализации различаются по условиям, факторам, рискам социально-экономического развития и приоритетам </w:t>
      </w:r>
      <w:r w:rsidR="00AB7F20" w:rsidRPr="00AE0FA0">
        <w:rPr>
          <w:rFonts w:ascii="Times New Roman" w:hAnsi="Times New Roman" w:cs="Times New Roman"/>
          <w:sz w:val="28"/>
          <w:szCs w:val="28"/>
        </w:rPr>
        <w:t>Цимлянского района</w:t>
      </w:r>
      <w:r w:rsidRPr="00AE0FA0">
        <w:rPr>
          <w:rFonts w:ascii="Times New Roman" w:hAnsi="Times New Roman" w:cs="Times New Roman"/>
          <w:sz w:val="28"/>
          <w:szCs w:val="28"/>
        </w:rPr>
        <w:t>.</w:t>
      </w:r>
    </w:p>
    <w:p w:rsidR="004209EE" w:rsidRPr="00AE0FA0" w:rsidRDefault="004209EE"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Первый этап (2019-2021 гг.) нацелен на снятие ограничений роста с целью повышения эффективности и управляемости экономики, роста качества человеческого капитала, обеспечения социального благополучия населения. В начале данного этапа будет структурирована система </w:t>
      </w:r>
      <w:r w:rsidR="00492A6B" w:rsidRPr="00AE0FA0">
        <w:rPr>
          <w:rFonts w:ascii="Times New Roman" w:hAnsi="Times New Roman" w:cs="Times New Roman"/>
          <w:sz w:val="28"/>
          <w:szCs w:val="28"/>
        </w:rPr>
        <w:t>муниципальных</w:t>
      </w:r>
      <w:r w:rsidRPr="00AE0FA0">
        <w:rPr>
          <w:rFonts w:ascii="Times New Roman" w:hAnsi="Times New Roman" w:cs="Times New Roman"/>
          <w:sz w:val="28"/>
          <w:szCs w:val="28"/>
        </w:rPr>
        <w:t xml:space="preserve"> программ, сформированы программы развития ключевых экономических направлений. Темпы роста будут низкими в силу ряда глобальных и российских факторов. Будет осуществляться дальнейшая проработка пакета стратегических проектных инициатив (СПИНов) </w:t>
      </w:r>
      <w:r w:rsidR="00492A6B" w:rsidRPr="00AE0FA0">
        <w:rPr>
          <w:rFonts w:ascii="Times New Roman" w:hAnsi="Times New Roman" w:cs="Times New Roman"/>
          <w:sz w:val="28"/>
          <w:szCs w:val="28"/>
        </w:rPr>
        <w:t>Цимлянского района</w:t>
      </w:r>
      <w:r w:rsidR="00CB161A" w:rsidRPr="00AE0FA0">
        <w:rPr>
          <w:rFonts w:ascii="Times New Roman" w:hAnsi="Times New Roman" w:cs="Times New Roman"/>
          <w:sz w:val="28"/>
          <w:szCs w:val="28"/>
        </w:rPr>
        <w:t>.</w:t>
      </w:r>
      <w:r w:rsidRPr="00AE0FA0">
        <w:rPr>
          <w:rFonts w:ascii="Times New Roman" w:hAnsi="Times New Roman" w:cs="Times New Roman"/>
          <w:sz w:val="28"/>
          <w:szCs w:val="28"/>
        </w:rPr>
        <w:t xml:space="preserve"> Будет сохраняться уникальная экосистема Донского края.</w:t>
      </w:r>
    </w:p>
    <w:p w:rsidR="004209EE" w:rsidRPr="00AE0FA0" w:rsidRDefault="004209EE"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Второй этап (2022-2024 гг.) продолжает снятие ограничений роста и создании новых с целью повышения эффективности и управляемости экономики, значительного роста качества человеческого капитала, обеспечения социального благополучия населения и значительного роста конкурентоспособности. Внешняя конъюнктура улучшится, темпы роста повысятся.. Будет сохраняться уникальная экосистема Донского края.</w:t>
      </w:r>
    </w:p>
    <w:p w:rsidR="004209EE" w:rsidRPr="00AE0FA0" w:rsidRDefault="004209EE"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Третий этап (2025-2030 гг.) нацелен на реализацию возможностей развития за счет реализации стратегических проектных инициатив. Уникальная экосистема и уникальное культурное пространство Донского края будут сохранены и продолжат свое дальнейшее развитие и приумножение.</w:t>
      </w:r>
    </w:p>
    <w:p w:rsidR="002931B0" w:rsidRPr="00AE0FA0" w:rsidRDefault="002931B0" w:rsidP="008B65B4">
      <w:pPr>
        <w:tabs>
          <w:tab w:val="left" w:pos="1134"/>
        </w:tabs>
        <w:spacing w:after="0" w:line="240" w:lineRule="auto"/>
        <w:ind w:firstLine="709"/>
        <w:rPr>
          <w:rFonts w:ascii="Times New Roman" w:hAnsi="Times New Roman" w:cs="Times New Roman"/>
          <w:sz w:val="28"/>
          <w:szCs w:val="28"/>
        </w:rPr>
      </w:pPr>
    </w:p>
    <w:p w:rsidR="005842D6" w:rsidRPr="00AE0FA0" w:rsidRDefault="005842D6" w:rsidP="008B65B4">
      <w:pPr>
        <w:spacing w:after="0" w:line="240" w:lineRule="auto"/>
        <w:rPr>
          <w:rFonts w:ascii="Times New Roman" w:hAnsi="Times New Roman" w:cs="Times New Roman"/>
          <w:sz w:val="28"/>
          <w:szCs w:val="28"/>
        </w:rPr>
      </w:pPr>
      <w:r w:rsidRPr="00AE0FA0">
        <w:rPr>
          <w:rFonts w:ascii="Times New Roman" w:hAnsi="Times New Roman" w:cs="Times New Roman"/>
          <w:sz w:val="28"/>
          <w:szCs w:val="28"/>
        </w:rPr>
        <w:br w:type="page"/>
      </w:r>
    </w:p>
    <w:p w:rsidR="00636EBE" w:rsidRPr="00AE0FA0" w:rsidRDefault="00636EBE" w:rsidP="008B65B4">
      <w:pPr>
        <w:tabs>
          <w:tab w:val="left" w:pos="1134"/>
        </w:tabs>
        <w:spacing w:after="0" w:line="240" w:lineRule="auto"/>
        <w:ind w:firstLine="709"/>
        <w:jc w:val="both"/>
        <w:outlineLvl w:val="0"/>
        <w:rPr>
          <w:rFonts w:ascii="Times New Roman" w:hAnsi="Times New Roman" w:cs="Times New Roman"/>
          <w:sz w:val="28"/>
          <w:szCs w:val="28"/>
        </w:rPr>
      </w:pPr>
      <w:bookmarkStart w:id="9" w:name="_Toc529454263"/>
      <w:r w:rsidRPr="00AE0FA0">
        <w:rPr>
          <w:rFonts w:ascii="Times New Roman" w:hAnsi="Times New Roman" w:cs="Times New Roman"/>
          <w:sz w:val="28"/>
          <w:szCs w:val="28"/>
        </w:rPr>
        <w:lastRenderedPageBreak/>
        <w:t xml:space="preserve">3. </w:t>
      </w:r>
      <w:r w:rsidR="00B75C01" w:rsidRPr="00AE0FA0">
        <w:rPr>
          <w:rFonts w:ascii="Times New Roman" w:hAnsi="Times New Roman" w:cs="Times New Roman"/>
          <w:sz w:val="28"/>
          <w:szCs w:val="28"/>
        </w:rPr>
        <w:t>Механизм реализации инновационного сценария</w:t>
      </w:r>
      <w:bookmarkEnd w:id="9"/>
    </w:p>
    <w:p w:rsidR="00636EBE" w:rsidRPr="00AE0FA0" w:rsidRDefault="00636EBE" w:rsidP="008B65B4">
      <w:pPr>
        <w:tabs>
          <w:tab w:val="left" w:pos="1134"/>
        </w:tabs>
        <w:spacing w:after="0" w:line="240" w:lineRule="auto"/>
        <w:ind w:firstLine="709"/>
        <w:jc w:val="both"/>
        <w:outlineLvl w:val="1"/>
        <w:rPr>
          <w:rFonts w:ascii="Times New Roman" w:hAnsi="Times New Roman" w:cs="Times New Roman"/>
          <w:sz w:val="28"/>
          <w:szCs w:val="28"/>
        </w:rPr>
      </w:pPr>
      <w:bookmarkStart w:id="10" w:name="_Toc529454264"/>
      <w:r w:rsidRPr="00AE0FA0">
        <w:rPr>
          <w:rFonts w:ascii="Times New Roman" w:hAnsi="Times New Roman" w:cs="Times New Roman"/>
          <w:sz w:val="28"/>
          <w:szCs w:val="28"/>
        </w:rPr>
        <w:t>3.1.</w:t>
      </w:r>
      <w:r w:rsidRPr="00AE0FA0">
        <w:rPr>
          <w:rFonts w:ascii="Times New Roman" w:hAnsi="Times New Roman" w:cs="Times New Roman"/>
          <w:sz w:val="28"/>
          <w:szCs w:val="28"/>
        </w:rPr>
        <w:tab/>
      </w:r>
      <w:r w:rsidR="00D5200C" w:rsidRPr="00AE0FA0">
        <w:rPr>
          <w:rFonts w:ascii="Times New Roman" w:hAnsi="Times New Roman" w:cs="Times New Roman"/>
          <w:sz w:val="28"/>
          <w:szCs w:val="28"/>
        </w:rPr>
        <w:t xml:space="preserve"> </w:t>
      </w:r>
      <w:r w:rsidRPr="00AE0FA0">
        <w:rPr>
          <w:rFonts w:ascii="Times New Roman" w:hAnsi="Times New Roman" w:cs="Times New Roman"/>
          <w:sz w:val="28"/>
          <w:szCs w:val="28"/>
        </w:rPr>
        <w:t>Экономическая политика</w:t>
      </w:r>
      <w:bookmarkEnd w:id="10"/>
    </w:p>
    <w:p w:rsidR="00636EBE" w:rsidRPr="00AE0FA0" w:rsidRDefault="00636EBE" w:rsidP="008B65B4">
      <w:pPr>
        <w:pStyle w:val="3"/>
        <w:spacing w:before="0" w:after="0" w:line="240" w:lineRule="auto"/>
        <w:rPr>
          <w:b w:val="0"/>
        </w:rPr>
      </w:pPr>
      <w:bookmarkStart w:id="11" w:name="_Toc529454265"/>
      <w:r w:rsidRPr="00AE0FA0">
        <w:rPr>
          <w:b w:val="0"/>
        </w:rPr>
        <w:t xml:space="preserve">3.1.1. </w:t>
      </w:r>
      <w:r w:rsidR="00D5200C" w:rsidRPr="00AE0FA0">
        <w:rPr>
          <w:b w:val="0"/>
        </w:rPr>
        <w:t xml:space="preserve"> </w:t>
      </w:r>
      <w:r w:rsidRPr="00AE0FA0">
        <w:rPr>
          <w:b w:val="0"/>
        </w:rPr>
        <w:t>Агропромышленный комплекс</w:t>
      </w:r>
      <w:bookmarkEnd w:id="11"/>
    </w:p>
    <w:p w:rsidR="00D57344" w:rsidRPr="00AE0FA0" w:rsidRDefault="00D57344" w:rsidP="008B65B4">
      <w:pPr>
        <w:pStyle w:val="15"/>
        <w:spacing w:line="240" w:lineRule="auto"/>
        <w:ind w:firstLine="0"/>
        <w:jc w:val="center"/>
        <w:rPr>
          <w:rFonts w:cs="Times New Roman"/>
          <w:b w:val="0"/>
          <w:szCs w:val="28"/>
          <w:lang w:eastAsia="ru-RU"/>
        </w:rPr>
      </w:pPr>
      <w:r w:rsidRPr="00AE0FA0">
        <w:rPr>
          <w:rFonts w:cs="Times New Roman"/>
          <w:b w:val="0"/>
          <w:szCs w:val="28"/>
          <w:lang w:eastAsia="ru-RU"/>
        </w:rPr>
        <w:t>Состояние и тренды развития</w:t>
      </w:r>
    </w:p>
    <w:p w:rsidR="009824B4" w:rsidRPr="00AE0FA0" w:rsidRDefault="009824B4"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Агропромышленный комплекс Цимлянского района - один из крупнейших источников формирования консолидированного муниципального бюджета. Приоритетным направлением является развитие животноводства и пищевой перерабатывающей промышленности. Основное направление сельскохозяйственного производства района – растениеводство, складывающие сегменты: производство зерновых, масленичных, кормовых культур.</w:t>
      </w:r>
    </w:p>
    <w:p w:rsidR="009824B4" w:rsidRPr="00AE0FA0" w:rsidRDefault="009824B4" w:rsidP="008B65B4">
      <w:pPr>
        <w:spacing w:after="0" w:line="240" w:lineRule="auto"/>
        <w:ind w:firstLine="567"/>
        <w:jc w:val="both"/>
        <w:rPr>
          <w:rFonts w:ascii="Times New Roman" w:hAnsi="Times New Roman" w:cs="Times New Roman"/>
          <w:sz w:val="28"/>
          <w:szCs w:val="28"/>
        </w:rPr>
      </w:pPr>
      <w:r w:rsidRPr="00AE0FA0">
        <w:rPr>
          <w:rFonts w:ascii="Times New Roman" w:hAnsi="Times New Roman" w:cs="Times New Roman"/>
          <w:sz w:val="28"/>
          <w:szCs w:val="28"/>
        </w:rPr>
        <w:t xml:space="preserve">Ключевые динамические параметры, отражающие развитие агропромышленного комплекса Цимлянского района, представлены в таблице </w:t>
      </w:r>
      <w:r w:rsidR="00EA2F45" w:rsidRPr="00AE0FA0">
        <w:rPr>
          <w:rFonts w:ascii="Times New Roman" w:hAnsi="Times New Roman" w:cs="Times New Roman"/>
          <w:sz w:val="28"/>
          <w:szCs w:val="28"/>
        </w:rPr>
        <w:t>5</w:t>
      </w:r>
      <w:r w:rsidRPr="00AE0FA0">
        <w:rPr>
          <w:rFonts w:ascii="Times New Roman" w:hAnsi="Times New Roman" w:cs="Times New Roman"/>
          <w:sz w:val="28"/>
          <w:szCs w:val="28"/>
        </w:rPr>
        <w:t>.</w:t>
      </w:r>
    </w:p>
    <w:p w:rsidR="009824B4" w:rsidRPr="00AE0FA0" w:rsidRDefault="009824B4" w:rsidP="00D331D8">
      <w:pPr>
        <w:pStyle w:val="af6"/>
        <w:spacing w:before="0" w:beforeAutospacing="0"/>
        <w:rPr>
          <w:b w:val="0"/>
          <w:lang w:eastAsia="ru-RU"/>
        </w:rPr>
      </w:pPr>
      <w:r w:rsidRPr="00AE0FA0">
        <w:rPr>
          <w:b w:val="0"/>
        </w:rPr>
        <w:t xml:space="preserve">Таблица </w:t>
      </w:r>
      <w:r w:rsidR="00691899" w:rsidRPr="00AE0FA0">
        <w:rPr>
          <w:b w:val="0"/>
        </w:rPr>
        <w:t>5</w:t>
      </w:r>
      <w:r w:rsidRPr="00AE0FA0">
        <w:rPr>
          <w:b w:val="0"/>
        </w:rPr>
        <w:t xml:space="preserve"> – </w:t>
      </w:r>
      <w:r w:rsidRPr="00AE0FA0">
        <w:rPr>
          <w:b w:val="0"/>
          <w:lang w:eastAsia="ru-RU"/>
        </w:rPr>
        <w:t>Динамика ключевых показателей развития агропромышленного комплекса Цимлянского района в 2011-2017 годах</w:t>
      </w:r>
    </w:p>
    <w:tbl>
      <w:tblPr>
        <w:tblStyle w:val="412"/>
        <w:tblW w:w="9749" w:type="dxa"/>
        <w:tblLook w:val="04A0"/>
      </w:tblPr>
      <w:tblGrid>
        <w:gridCol w:w="2847"/>
        <w:gridCol w:w="986"/>
        <w:gridCol w:w="986"/>
        <w:gridCol w:w="986"/>
        <w:gridCol w:w="986"/>
        <w:gridCol w:w="986"/>
        <w:gridCol w:w="986"/>
        <w:gridCol w:w="986"/>
      </w:tblGrid>
      <w:tr w:rsidR="009824B4" w:rsidRPr="00AE0FA0" w:rsidTr="00D331D8">
        <w:trPr>
          <w:trHeight w:val="549"/>
          <w:tblHeader/>
        </w:trPr>
        <w:tc>
          <w:tcPr>
            <w:tcW w:w="2943"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rPr>
                <w:rFonts w:ascii="Times New Roman" w:hAnsi="Times New Roman"/>
                <w:sz w:val="28"/>
                <w:szCs w:val="28"/>
              </w:rPr>
            </w:pPr>
          </w:p>
        </w:tc>
        <w:tc>
          <w:tcPr>
            <w:tcW w:w="973"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eastAsia="Times New Roman" w:hAnsi="Times New Roman"/>
                <w:i/>
                <w:sz w:val="28"/>
                <w:szCs w:val="28"/>
              </w:rPr>
            </w:pPr>
            <w:r w:rsidRPr="00AE0FA0">
              <w:rPr>
                <w:rFonts w:ascii="Times New Roman" w:eastAsia="Times New Roman" w:hAnsi="Times New Roman"/>
                <w:i/>
                <w:sz w:val="28"/>
                <w:szCs w:val="28"/>
              </w:rPr>
              <w:t>2011</w:t>
            </w:r>
          </w:p>
        </w:tc>
        <w:tc>
          <w:tcPr>
            <w:tcW w:w="973"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eastAsia="Times New Roman" w:hAnsi="Times New Roman"/>
                <w:i/>
                <w:sz w:val="28"/>
                <w:szCs w:val="28"/>
              </w:rPr>
            </w:pPr>
            <w:r w:rsidRPr="00AE0FA0">
              <w:rPr>
                <w:rFonts w:ascii="Times New Roman" w:eastAsia="Times New Roman" w:hAnsi="Times New Roman"/>
                <w:i/>
                <w:sz w:val="28"/>
                <w:szCs w:val="28"/>
              </w:rPr>
              <w:t>2012</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eastAsia="Times New Roman" w:hAnsi="Times New Roman"/>
                <w:i/>
                <w:sz w:val="28"/>
                <w:szCs w:val="28"/>
              </w:rPr>
            </w:pPr>
            <w:r w:rsidRPr="00AE0FA0">
              <w:rPr>
                <w:rFonts w:ascii="Times New Roman" w:eastAsia="Times New Roman" w:hAnsi="Times New Roman"/>
                <w:i/>
                <w:sz w:val="28"/>
                <w:szCs w:val="28"/>
              </w:rPr>
              <w:t>2013</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eastAsia="Times New Roman" w:hAnsi="Times New Roman"/>
                <w:i/>
                <w:sz w:val="28"/>
                <w:szCs w:val="28"/>
              </w:rPr>
            </w:pPr>
            <w:r w:rsidRPr="00AE0FA0">
              <w:rPr>
                <w:rFonts w:ascii="Times New Roman" w:eastAsia="Times New Roman" w:hAnsi="Times New Roman"/>
                <w:i/>
                <w:sz w:val="28"/>
                <w:szCs w:val="28"/>
              </w:rPr>
              <w:t>2014</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eastAsia="Times New Roman" w:hAnsi="Times New Roman"/>
                <w:i/>
                <w:sz w:val="28"/>
                <w:szCs w:val="28"/>
              </w:rPr>
            </w:pPr>
            <w:r w:rsidRPr="00AE0FA0">
              <w:rPr>
                <w:rFonts w:ascii="Times New Roman" w:eastAsia="Times New Roman" w:hAnsi="Times New Roman"/>
                <w:i/>
                <w:sz w:val="28"/>
                <w:szCs w:val="28"/>
              </w:rPr>
              <w:t>2015</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eastAsia="Times New Roman" w:hAnsi="Times New Roman"/>
                <w:i/>
                <w:sz w:val="28"/>
                <w:szCs w:val="28"/>
              </w:rPr>
            </w:pPr>
            <w:r w:rsidRPr="00AE0FA0">
              <w:rPr>
                <w:rFonts w:ascii="Times New Roman" w:eastAsia="Times New Roman" w:hAnsi="Times New Roman"/>
                <w:i/>
                <w:sz w:val="28"/>
                <w:szCs w:val="28"/>
              </w:rPr>
              <w:t>2016</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eastAsia="Times New Roman" w:hAnsi="Times New Roman"/>
                <w:i/>
                <w:sz w:val="28"/>
                <w:szCs w:val="28"/>
              </w:rPr>
            </w:pPr>
            <w:r w:rsidRPr="00AE0FA0">
              <w:rPr>
                <w:rFonts w:ascii="Times New Roman" w:eastAsia="Times New Roman" w:hAnsi="Times New Roman"/>
                <w:i/>
                <w:sz w:val="28"/>
                <w:szCs w:val="28"/>
              </w:rPr>
              <w:t>2017</w:t>
            </w:r>
          </w:p>
        </w:tc>
      </w:tr>
      <w:tr w:rsidR="009824B4" w:rsidRPr="00AE0FA0" w:rsidTr="00D331D8">
        <w:trPr>
          <w:trHeight w:val="699"/>
        </w:trPr>
        <w:tc>
          <w:tcPr>
            <w:tcW w:w="9749" w:type="dxa"/>
            <w:gridSpan w:val="8"/>
            <w:tcBorders>
              <w:top w:val="single" w:sz="4" w:space="0" w:color="auto"/>
              <w:left w:val="single" w:sz="4" w:space="0" w:color="auto"/>
              <w:bottom w:val="single" w:sz="4" w:space="0" w:color="auto"/>
              <w:right w:val="single" w:sz="4" w:space="0" w:color="auto"/>
            </w:tcBorders>
            <w:hideMark/>
          </w:tcPr>
          <w:p w:rsidR="009824B4" w:rsidRPr="00AE0FA0" w:rsidRDefault="009824B4" w:rsidP="00D331D8">
            <w:pPr>
              <w:jc w:val="center"/>
              <w:rPr>
                <w:rFonts w:ascii="Times New Roman" w:eastAsia="Times New Roman" w:hAnsi="Times New Roman"/>
                <w:bCs/>
                <w:i/>
                <w:sz w:val="24"/>
                <w:szCs w:val="24"/>
                <w:lang w:eastAsia="ru-RU"/>
              </w:rPr>
            </w:pPr>
            <w:r w:rsidRPr="00AE0FA0">
              <w:rPr>
                <w:rFonts w:ascii="Times New Roman" w:eastAsia="Times New Roman" w:hAnsi="Times New Roman"/>
                <w:bCs/>
                <w:i/>
                <w:sz w:val="24"/>
                <w:szCs w:val="24"/>
                <w:lang w:eastAsia="ru-RU"/>
              </w:rPr>
              <w:t>Продукция сельского хозяйства</w:t>
            </w:r>
          </w:p>
          <w:p w:rsidR="009824B4" w:rsidRPr="00AE0FA0" w:rsidRDefault="009824B4" w:rsidP="00D331D8">
            <w:pPr>
              <w:jc w:val="center"/>
              <w:rPr>
                <w:rFonts w:ascii="Times New Roman" w:eastAsia="Times New Roman" w:hAnsi="Times New Roman"/>
                <w:bCs/>
                <w:i/>
                <w:sz w:val="28"/>
                <w:szCs w:val="28"/>
                <w:lang w:eastAsia="ru-RU"/>
              </w:rPr>
            </w:pPr>
            <w:r w:rsidRPr="00AE0FA0">
              <w:rPr>
                <w:rFonts w:ascii="Times New Roman" w:eastAsia="Times New Roman" w:hAnsi="Times New Roman"/>
                <w:bCs/>
                <w:i/>
                <w:sz w:val="24"/>
                <w:szCs w:val="24"/>
                <w:lang w:eastAsia="ru-RU"/>
              </w:rPr>
              <w:t>(в хозяйствах всех категорий; в фактически действовавших ценах), млн. рублей</w:t>
            </w:r>
          </w:p>
        </w:tc>
      </w:tr>
      <w:tr w:rsidR="009824B4" w:rsidRPr="00AE0FA0" w:rsidTr="00D331D8">
        <w:tc>
          <w:tcPr>
            <w:tcW w:w="2943" w:type="dxa"/>
            <w:tcBorders>
              <w:top w:val="single" w:sz="4" w:space="0" w:color="auto"/>
              <w:left w:val="single" w:sz="4" w:space="0" w:color="auto"/>
              <w:bottom w:val="single" w:sz="4" w:space="0" w:color="auto"/>
              <w:right w:val="single" w:sz="4" w:space="0" w:color="auto"/>
            </w:tcBorders>
            <w:hideMark/>
          </w:tcPr>
          <w:p w:rsidR="009824B4" w:rsidRPr="00AE0FA0" w:rsidRDefault="009824B4" w:rsidP="00D331D8">
            <w:pPr>
              <w:jc w:val="both"/>
              <w:rPr>
                <w:rFonts w:ascii="Times New Roman" w:hAnsi="Times New Roman"/>
                <w:sz w:val="28"/>
                <w:szCs w:val="28"/>
              </w:rPr>
            </w:pPr>
            <w:r w:rsidRPr="00AE0FA0">
              <w:rPr>
                <w:rFonts w:ascii="Times New Roman" w:hAnsi="Times New Roman"/>
                <w:sz w:val="28"/>
                <w:szCs w:val="28"/>
              </w:rPr>
              <w:t>Цимлянский район</w:t>
            </w:r>
          </w:p>
        </w:tc>
        <w:tc>
          <w:tcPr>
            <w:tcW w:w="973"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1860,3</w:t>
            </w:r>
          </w:p>
        </w:tc>
        <w:tc>
          <w:tcPr>
            <w:tcW w:w="973"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1825,3</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1622,9</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3149,1</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2865,6</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3728,3</w:t>
            </w:r>
          </w:p>
        </w:tc>
        <w:tc>
          <w:tcPr>
            <w:tcW w:w="972" w:type="dxa"/>
            <w:tcBorders>
              <w:top w:val="single" w:sz="4" w:space="0" w:color="auto"/>
              <w:left w:val="single" w:sz="4" w:space="0" w:color="auto"/>
              <w:bottom w:val="single" w:sz="4" w:space="0" w:color="auto"/>
              <w:right w:val="single" w:sz="4" w:space="0" w:color="auto"/>
            </w:tcBorders>
            <w:hideMark/>
          </w:tcPr>
          <w:p w:rsidR="009824B4" w:rsidRPr="00AE0FA0" w:rsidRDefault="009824B4" w:rsidP="00D331D8">
            <w:pPr>
              <w:jc w:val="center"/>
              <w:rPr>
                <w:rFonts w:ascii="Times New Roman" w:hAnsi="Times New Roman"/>
                <w:sz w:val="28"/>
                <w:szCs w:val="28"/>
                <w:vertAlign w:val="superscript"/>
              </w:rPr>
            </w:pPr>
            <w:r w:rsidRPr="00AE0FA0">
              <w:rPr>
                <w:rFonts w:ascii="Times New Roman" w:hAnsi="Times New Roman"/>
                <w:sz w:val="28"/>
                <w:szCs w:val="28"/>
              </w:rPr>
              <w:t>4088,1</w:t>
            </w:r>
          </w:p>
        </w:tc>
      </w:tr>
      <w:tr w:rsidR="009824B4" w:rsidRPr="00AE0FA0" w:rsidTr="00D331D8">
        <w:tc>
          <w:tcPr>
            <w:tcW w:w="2943" w:type="dxa"/>
            <w:tcBorders>
              <w:top w:val="single" w:sz="4" w:space="0" w:color="auto"/>
              <w:left w:val="single" w:sz="4" w:space="0" w:color="auto"/>
              <w:bottom w:val="single" w:sz="4" w:space="0" w:color="auto"/>
              <w:right w:val="single" w:sz="4" w:space="0" w:color="auto"/>
            </w:tcBorders>
            <w:hideMark/>
          </w:tcPr>
          <w:p w:rsidR="009824B4" w:rsidRPr="00AE0FA0" w:rsidRDefault="009824B4" w:rsidP="00D331D8">
            <w:pPr>
              <w:jc w:val="both"/>
              <w:rPr>
                <w:rFonts w:ascii="Times New Roman" w:hAnsi="Times New Roman"/>
                <w:sz w:val="28"/>
                <w:szCs w:val="28"/>
              </w:rPr>
            </w:pPr>
            <w:r w:rsidRPr="00AE0FA0">
              <w:rPr>
                <w:rFonts w:ascii="Times New Roman" w:hAnsi="Times New Roman"/>
                <w:sz w:val="28"/>
                <w:szCs w:val="28"/>
              </w:rPr>
              <w:t>Доля в РО, %</w:t>
            </w:r>
          </w:p>
        </w:tc>
        <w:tc>
          <w:tcPr>
            <w:tcW w:w="973"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1,3</w:t>
            </w:r>
          </w:p>
        </w:tc>
        <w:tc>
          <w:tcPr>
            <w:tcW w:w="973"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1,2</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1,0</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1,6</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1,2</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1,3</w:t>
            </w:r>
          </w:p>
        </w:tc>
        <w:tc>
          <w:tcPr>
            <w:tcW w:w="972" w:type="dxa"/>
            <w:tcBorders>
              <w:top w:val="single" w:sz="4" w:space="0" w:color="auto"/>
              <w:left w:val="single" w:sz="4" w:space="0" w:color="auto"/>
              <w:bottom w:val="single" w:sz="4" w:space="0" w:color="auto"/>
              <w:right w:val="single" w:sz="4" w:space="0" w:color="auto"/>
            </w:tcBorders>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1,3</w:t>
            </w:r>
          </w:p>
        </w:tc>
      </w:tr>
      <w:tr w:rsidR="009824B4" w:rsidRPr="00AE0FA0" w:rsidTr="00D331D8">
        <w:tc>
          <w:tcPr>
            <w:tcW w:w="2943" w:type="dxa"/>
            <w:tcBorders>
              <w:top w:val="single" w:sz="4" w:space="0" w:color="auto"/>
              <w:left w:val="single" w:sz="4" w:space="0" w:color="auto"/>
              <w:bottom w:val="single" w:sz="4" w:space="0" w:color="auto"/>
              <w:right w:val="single" w:sz="4" w:space="0" w:color="auto"/>
            </w:tcBorders>
            <w:hideMark/>
          </w:tcPr>
          <w:p w:rsidR="009824B4" w:rsidRPr="00AE0FA0" w:rsidRDefault="009824B4" w:rsidP="00D331D8">
            <w:pPr>
              <w:jc w:val="both"/>
              <w:rPr>
                <w:rFonts w:ascii="Times New Roman" w:hAnsi="Times New Roman"/>
                <w:sz w:val="28"/>
                <w:szCs w:val="28"/>
              </w:rPr>
            </w:pPr>
          </w:p>
        </w:tc>
        <w:tc>
          <w:tcPr>
            <w:tcW w:w="973"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p>
        </w:tc>
        <w:tc>
          <w:tcPr>
            <w:tcW w:w="973"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p>
        </w:tc>
        <w:tc>
          <w:tcPr>
            <w:tcW w:w="972" w:type="dxa"/>
            <w:tcBorders>
              <w:top w:val="single" w:sz="4" w:space="0" w:color="auto"/>
              <w:left w:val="single" w:sz="4" w:space="0" w:color="auto"/>
              <w:bottom w:val="single" w:sz="4" w:space="0" w:color="auto"/>
              <w:right w:val="single" w:sz="4" w:space="0" w:color="auto"/>
            </w:tcBorders>
            <w:hideMark/>
          </w:tcPr>
          <w:p w:rsidR="009824B4" w:rsidRPr="00AE0FA0" w:rsidRDefault="009824B4" w:rsidP="00D331D8">
            <w:pPr>
              <w:jc w:val="center"/>
              <w:rPr>
                <w:rFonts w:ascii="Times New Roman" w:hAnsi="Times New Roman"/>
                <w:sz w:val="28"/>
                <w:szCs w:val="28"/>
              </w:rPr>
            </w:pPr>
          </w:p>
        </w:tc>
      </w:tr>
      <w:tr w:rsidR="009824B4" w:rsidRPr="00AE0FA0" w:rsidTr="00D331D8">
        <w:tc>
          <w:tcPr>
            <w:tcW w:w="9749" w:type="dxa"/>
            <w:gridSpan w:val="8"/>
            <w:tcBorders>
              <w:top w:val="single" w:sz="4" w:space="0" w:color="auto"/>
              <w:left w:val="single" w:sz="4" w:space="0" w:color="auto"/>
              <w:bottom w:val="single" w:sz="4" w:space="0" w:color="auto"/>
              <w:right w:val="single" w:sz="4" w:space="0" w:color="auto"/>
            </w:tcBorders>
            <w:hideMark/>
          </w:tcPr>
          <w:p w:rsidR="009824B4" w:rsidRPr="00AE0FA0" w:rsidRDefault="009824B4" w:rsidP="00D331D8">
            <w:pPr>
              <w:jc w:val="center"/>
              <w:rPr>
                <w:rFonts w:ascii="Times New Roman" w:eastAsia="Times New Roman" w:hAnsi="Times New Roman"/>
                <w:bCs/>
                <w:i/>
                <w:sz w:val="24"/>
                <w:szCs w:val="24"/>
                <w:lang w:eastAsia="ru-RU"/>
              </w:rPr>
            </w:pPr>
            <w:r w:rsidRPr="00AE0FA0">
              <w:rPr>
                <w:rFonts w:ascii="Times New Roman" w:eastAsia="Times New Roman" w:hAnsi="Times New Roman"/>
                <w:bCs/>
                <w:i/>
                <w:sz w:val="24"/>
                <w:szCs w:val="24"/>
                <w:lang w:eastAsia="ru-RU"/>
              </w:rPr>
              <w:t>Продукция  растениеводства</w:t>
            </w:r>
          </w:p>
          <w:p w:rsidR="009824B4" w:rsidRPr="00AE0FA0" w:rsidRDefault="009824B4" w:rsidP="00D331D8">
            <w:pPr>
              <w:jc w:val="center"/>
              <w:rPr>
                <w:rFonts w:ascii="Times New Roman" w:eastAsia="Times New Roman" w:hAnsi="Times New Roman"/>
                <w:bCs/>
                <w:i/>
                <w:sz w:val="28"/>
                <w:szCs w:val="28"/>
                <w:lang w:eastAsia="ru-RU"/>
              </w:rPr>
            </w:pPr>
            <w:r w:rsidRPr="00AE0FA0">
              <w:rPr>
                <w:rFonts w:ascii="Times New Roman" w:eastAsia="Times New Roman" w:hAnsi="Times New Roman"/>
                <w:bCs/>
                <w:i/>
                <w:sz w:val="24"/>
                <w:szCs w:val="24"/>
                <w:lang w:eastAsia="ru-RU"/>
              </w:rPr>
              <w:t xml:space="preserve">  (в хозяйствах всех категорий; в фактически действовавших ценах), млн. рублей</w:t>
            </w:r>
          </w:p>
        </w:tc>
      </w:tr>
      <w:tr w:rsidR="009824B4" w:rsidRPr="00AE0FA0" w:rsidTr="00D331D8">
        <w:trPr>
          <w:trHeight w:val="251"/>
        </w:trPr>
        <w:tc>
          <w:tcPr>
            <w:tcW w:w="2943" w:type="dxa"/>
            <w:tcBorders>
              <w:top w:val="single" w:sz="4" w:space="0" w:color="auto"/>
              <w:left w:val="single" w:sz="4" w:space="0" w:color="auto"/>
              <w:bottom w:val="single" w:sz="4" w:space="0" w:color="auto"/>
              <w:right w:val="single" w:sz="4" w:space="0" w:color="auto"/>
            </w:tcBorders>
            <w:hideMark/>
          </w:tcPr>
          <w:p w:rsidR="009824B4" w:rsidRPr="00AE0FA0" w:rsidRDefault="009824B4" w:rsidP="00D331D8">
            <w:pPr>
              <w:jc w:val="both"/>
              <w:rPr>
                <w:rFonts w:ascii="Times New Roman" w:hAnsi="Times New Roman"/>
                <w:sz w:val="28"/>
                <w:szCs w:val="28"/>
              </w:rPr>
            </w:pPr>
            <w:r w:rsidRPr="00AE0FA0">
              <w:rPr>
                <w:rFonts w:ascii="Times New Roman" w:hAnsi="Times New Roman"/>
                <w:sz w:val="28"/>
                <w:szCs w:val="28"/>
              </w:rPr>
              <w:t>Цимлянский район</w:t>
            </w:r>
          </w:p>
        </w:tc>
        <w:tc>
          <w:tcPr>
            <w:tcW w:w="973"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1177,3</w:t>
            </w:r>
          </w:p>
        </w:tc>
        <w:tc>
          <w:tcPr>
            <w:tcW w:w="973"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1086,2</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769,7</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2020,9</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1677,4</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2351,0</w:t>
            </w:r>
          </w:p>
        </w:tc>
        <w:tc>
          <w:tcPr>
            <w:tcW w:w="972" w:type="dxa"/>
            <w:tcBorders>
              <w:top w:val="single" w:sz="4" w:space="0" w:color="auto"/>
              <w:left w:val="single" w:sz="4" w:space="0" w:color="auto"/>
              <w:bottom w:val="single" w:sz="4" w:space="0" w:color="auto"/>
              <w:right w:val="single" w:sz="4" w:space="0" w:color="auto"/>
            </w:tcBorders>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2631,4</w:t>
            </w:r>
          </w:p>
        </w:tc>
      </w:tr>
      <w:tr w:rsidR="009824B4" w:rsidRPr="00AE0FA0" w:rsidTr="00D331D8">
        <w:tc>
          <w:tcPr>
            <w:tcW w:w="2943" w:type="dxa"/>
            <w:tcBorders>
              <w:top w:val="single" w:sz="4" w:space="0" w:color="auto"/>
              <w:left w:val="single" w:sz="4" w:space="0" w:color="auto"/>
              <w:bottom w:val="single" w:sz="4" w:space="0" w:color="auto"/>
              <w:right w:val="single" w:sz="4" w:space="0" w:color="auto"/>
            </w:tcBorders>
            <w:hideMark/>
          </w:tcPr>
          <w:p w:rsidR="009824B4" w:rsidRPr="00AE0FA0" w:rsidRDefault="009824B4" w:rsidP="00D331D8">
            <w:pPr>
              <w:jc w:val="both"/>
              <w:rPr>
                <w:rFonts w:ascii="Times New Roman" w:hAnsi="Times New Roman"/>
                <w:sz w:val="28"/>
                <w:szCs w:val="28"/>
              </w:rPr>
            </w:pPr>
            <w:r w:rsidRPr="00AE0FA0">
              <w:rPr>
                <w:rFonts w:ascii="Times New Roman" w:hAnsi="Times New Roman"/>
                <w:sz w:val="28"/>
                <w:szCs w:val="28"/>
              </w:rPr>
              <w:t>Удельный вес в с.х.</w:t>
            </w:r>
          </w:p>
        </w:tc>
        <w:tc>
          <w:tcPr>
            <w:tcW w:w="973"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60,8</w:t>
            </w:r>
          </w:p>
        </w:tc>
        <w:tc>
          <w:tcPr>
            <w:tcW w:w="973"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58,5</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47,4</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64,2</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58,5</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63,1</w:t>
            </w:r>
          </w:p>
        </w:tc>
        <w:tc>
          <w:tcPr>
            <w:tcW w:w="972" w:type="dxa"/>
            <w:tcBorders>
              <w:top w:val="single" w:sz="4" w:space="0" w:color="auto"/>
              <w:left w:val="single" w:sz="4" w:space="0" w:color="auto"/>
              <w:bottom w:val="single" w:sz="4" w:space="0" w:color="auto"/>
              <w:right w:val="single" w:sz="4" w:space="0" w:color="auto"/>
            </w:tcBorders>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64,4</w:t>
            </w:r>
          </w:p>
        </w:tc>
      </w:tr>
      <w:tr w:rsidR="009824B4" w:rsidRPr="00AE0FA0" w:rsidTr="00D331D8">
        <w:tc>
          <w:tcPr>
            <w:tcW w:w="2943" w:type="dxa"/>
            <w:tcBorders>
              <w:top w:val="single" w:sz="4" w:space="0" w:color="auto"/>
              <w:left w:val="single" w:sz="4" w:space="0" w:color="auto"/>
              <w:bottom w:val="single" w:sz="4" w:space="0" w:color="auto"/>
              <w:right w:val="single" w:sz="4" w:space="0" w:color="auto"/>
            </w:tcBorders>
            <w:hideMark/>
          </w:tcPr>
          <w:p w:rsidR="009824B4" w:rsidRPr="00AE0FA0" w:rsidRDefault="009824B4" w:rsidP="00D331D8">
            <w:pPr>
              <w:jc w:val="both"/>
              <w:rPr>
                <w:rFonts w:ascii="Times New Roman" w:hAnsi="Times New Roman"/>
                <w:sz w:val="28"/>
                <w:szCs w:val="28"/>
              </w:rPr>
            </w:pPr>
            <w:r w:rsidRPr="00AE0FA0">
              <w:rPr>
                <w:rFonts w:ascii="Times New Roman" w:hAnsi="Times New Roman"/>
                <w:sz w:val="28"/>
                <w:szCs w:val="28"/>
              </w:rPr>
              <w:t>Доля в РО, %</w:t>
            </w:r>
          </w:p>
        </w:tc>
        <w:tc>
          <w:tcPr>
            <w:tcW w:w="973"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1,2</w:t>
            </w:r>
          </w:p>
        </w:tc>
        <w:tc>
          <w:tcPr>
            <w:tcW w:w="973"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1,0</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0,7</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1,6</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1,0</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1,2</w:t>
            </w:r>
          </w:p>
        </w:tc>
        <w:tc>
          <w:tcPr>
            <w:tcW w:w="972" w:type="dxa"/>
            <w:tcBorders>
              <w:top w:val="single" w:sz="4" w:space="0" w:color="auto"/>
              <w:left w:val="single" w:sz="4" w:space="0" w:color="auto"/>
              <w:bottom w:val="single" w:sz="4" w:space="0" w:color="auto"/>
              <w:right w:val="single" w:sz="4" w:space="0" w:color="auto"/>
            </w:tcBorders>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1,2</w:t>
            </w:r>
          </w:p>
        </w:tc>
      </w:tr>
      <w:tr w:rsidR="009824B4" w:rsidRPr="00AE0FA0" w:rsidTr="00D331D8">
        <w:tc>
          <w:tcPr>
            <w:tcW w:w="9749" w:type="dxa"/>
            <w:gridSpan w:val="8"/>
            <w:tcBorders>
              <w:top w:val="single" w:sz="4" w:space="0" w:color="auto"/>
              <w:left w:val="single" w:sz="4" w:space="0" w:color="auto"/>
              <w:bottom w:val="single" w:sz="4" w:space="0" w:color="auto"/>
              <w:right w:val="single" w:sz="4" w:space="0" w:color="auto"/>
            </w:tcBorders>
            <w:hideMark/>
          </w:tcPr>
          <w:p w:rsidR="009824B4" w:rsidRPr="00AE0FA0" w:rsidRDefault="009824B4" w:rsidP="00D331D8">
            <w:pPr>
              <w:jc w:val="center"/>
              <w:rPr>
                <w:rFonts w:ascii="Times New Roman" w:eastAsia="Times New Roman" w:hAnsi="Times New Roman"/>
                <w:bCs/>
                <w:i/>
                <w:sz w:val="24"/>
                <w:szCs w:val="24"/>
                <w:lang w:eastAsia="ru-RU"/>
              </w:rPr>
            </w:pPr>
            <w:r w:rsidRPr="00AE0FA0">
              <w:rPr>
                <w:rFonts w:ascii="Times New Roman" w:eastAsia="Times New Roman" w:hAnsi="Times New Roman"/>
                <w:bCs/>
                <w:i/>
                <w:sz w:val="24"/>
                <w:szCs w:val="24"/>
                <w:lang w:eastAsia="ru-RU"/>
              </w:rPr>
              <w:t>Продукция  животноводства</w:t>
            </w:r>
          </w:p>
          <w:p w:rsidR="009824B4" w:rsidRPr="00AE0FA0" w:rsidRDefault="009824B4" w:rsidP="00D331D8">
            <w:pPr>
              <w:jc w:val="center"/>
              <w:rPr>
                <w:rFonts w:ascii="Times New Roman" w:eastAsia="Times New Roman" w:hAnsi="Times New Roman"/>
                <w:bCs/>
                <w:i/>
                <w:sz w:val="28"/>
                <w:szCs w:val="28"/>
                <w:lang w:eastAsia="ru-RU"/>
              </w:rPr>
            </w:pPr>
            <w:r w:rsidRPr="00AE0FA0">
              <w:rPr>
                <w:rFonts w:ascii="Times New Roman" w:eastAsia="Times New Roman" w:hAnsi="Times New Roman"/>
                <w:bCs/>
                <w:i/>
                <w:sz w:val="24"/>
                <w:szCs w:val="24"/>
                <w:lang w:eastAsia="ru-RU"/>
              </w:rPr>
              <w:t xml:space="preserve">  (в хозяйствах всех категорий; в фактически действовавших ценах), млн. рублей</w:t>
            </w:r>
          </w:p>
        </w:tc>
      </w:tr>
      <w:tr w:rsidR="009824B4" w:rsidRPr="00AE0FA0" w:rsidTr="00D331D8">
        <w:tc>
          <w:tcPr>
            <w:tcW w:w="2943" w:type="dxa"/>
            <w:tcBorders>
              <w:top w:val="single" w:sz="4" w:space="0" w:color="auto"/>
              <w:left w:val="single" w:sz="4" w:space="0" w:color="auto"/>
              <w:bottom w:val="single" w:sz="4" w:space="0" w:color="auto"/>
              <w:right w:val="single" w:sz="4" w:space="0" w:color="auto"/>
            </w:tcBorders>
            <w:hideMark/>
          </w:tcPr>
          <w:p w:rsidR="009824B4" w:rsidRPr="00AE0FA0" w:rsidRDefault="009824B4" w:rsidP="00D331D8">
            <w:pPr>
              <w:jc w:val="both"/>
              <w:rPr>
                <w:rFonts w:ascii="Times New Roman" w:hAnsi="Times New Roman"/>
                <w:sz w:val="28"/>
                <w:szCs w:val="28"/>
              </w:rPr>
            </w:pPr>
            <w:r w:rsidRPr="00AE0FA0">
              <w:rPr>
                <w:rFonts w:ascii="Times New Roman" w:hAnsi="Times New Roman"/>
                <w:sz w:val="28"/>
                <w:szCs w:val="28"/>
              </w:rPr>
              <w:t>Цимлянский район</w:t>
            </w:r>
          </w:p>
        </w:tc>
        <w:tc>
          <w:tcPr>
            <w:tcW w:w="973"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683,0</w:t>
            </w:r>
          </w:p>
        </w:tc>
        <w:tc>
          <w:tcPr>
            <w:tcW w:w="973"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739,1</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853,3</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1138,2</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1188,2</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1377,3</w:t>
            </w:r>
          </w:p>
        </w:tc>
        <w:tc>
          <w:tcPr>
            <w:tcW w:w="972" w:type="dxa"/>
            <w:tcBorders>
              <w:top w:val="single" w:sz="4" w:space="0" w:color="auto"/>
              <w:left w:val="single" w:sz="4" w:space="0" w:color="auto"/>
              <w:bottom w:val="single" w:sz="4" w:space="0" w:color="auto"/>
              <w:right w:val="single" w:sz="4" w:space="0" w:color="auto"/>
            </w:tcBorders>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1456,7</w:t>
            </w:r>
          </w:p>
        </w:tc>
      </w:tr>
      <w:tr w:rsidR="009824B4" w:rsidRPr="00AE0FA0" w:rsidTr="00D331D8">
        <w:tc>
          <w:tcPr>
            <w:tcW w:w="2943" w:type="dxa"/>
            <w:tcBorders>
              <w:top w:val="single" w:sz="4" w:space="0" w:color="auto"/>
              <w:left w:val="single" w:sz="4" w:space="0" w:color="auto"/>
              <w:bottom w:val="single" w:sz="4" w:space="0" w:color="auto"/>
              <w:right w:val="single" w:sz="4" w:space="0" w:color="auto"/>
            </w:tcBorders>
            <w:hideMark/>
          </w:tcPr>
          <w:p w:rsidR="009824B4" w:rsidRPr="00AE0FA0" w:rsidRDefault="009824B4" w:rsidP="00D331D8">
            <w:pPr>
              <w:jc w:val="both"/>
              <w:rPr>
                <w:rFonts w:ascii="Times New Roman" w:hAnsi="Times New Roman"/>
                <w:sz w:val="28"/>
                <w:szCs w:val="28"/>
              </w:rPr>
            </w:pPr>
            <w:r w:rsidRPr="00AE0FA0">
              <w:rPr>
                <w:rFonts w:ascii="Times New Roman" w:hAnsi="Times New Roman"/>
                <w:sz w:val="28"/>
                <w:szCs w:val="28"/>
              </w:rPr>
              <w:t>Удельный вес в с.х.</w:t>
            </w:r>
          </w:p>
        </w:tc>
        <w:tc>
          <w:tcPr>
            <w:tcW w:w="973"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58,5</w:t>
            </w:r>
          </w:p>
        </w:tc>
        <w:tc>
          <w:tcPr>
            <w:tcW w:w="973"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41,5</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52,6</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35,8</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41,5</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36,9</w:t>
            </w:r>
          </w:p>
        </w:tc>
        <w:tc>
          <w:tcPr>
            <w:tcW w:w="972" w:type="dxa"/>
            <w:tcBorders>
              <w:top w:val="single" w:sz="4" w:space="0" w:color="auto"/>
              <w:left w:val="single" w:sz="4" w:space="0" w:color="auto"/>
              <w:bottom w:val="single" w:sz="4" w:space="0" w:color="auto"/>
              <w:right w:val="single" w:sz="4" w:space="0" w:color="auto"/>
            </w:tcBorders>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35,6</w:t>
            </w:r>
          </w:p>
        </w:tc>
      </w:tr>
      <w:tr w:rsidR="009824B4" w:rsidRPr="00AE0FA0" w:rsidTr="00D331D8">
        <w:tc>
          <w:tcPr>
            <w:tcW w:w="2943" w:type="dxa"/>
            <w:tcBorders>
              <w:top w:val="single" w:sz="4" w:space="0" w:color="auto"/>
              <w:left w:val="single" w:sz="4" w:space="0" w:color="auto"/>
              <w:bottom w:val="single" w:sz="4" w:space="0" w:color="auto"/>
              <w:right w:val="single" w:sz="4" w:space="0" w:color="auto"/>
            </w:tcBorders>
            <w:hideMark/>
          </w:tcPr>
          <w:p w:rsidR="009824B4" w:rsidRPr="00AE0FA0" w:rsidRDefault="009824B4" w:rsidP="00D331D8">
            <w:pPr>
              <w:jc w:val="both"/>
              <w:rPr>
                <w:rFonts w:ascii="Times New Roman" w:hAnsi="Times New Roman"/>
                <w:sz w:val="28"/>
                <w:szCs w:val="28"/>
              </w:rPr>
            </w:pPr>
            <w:r w:rsidRPr="00AE0FA0">
              <w:rPr>
                <w:rFonts w:ascii="Times New Roman" w:hAnsi="Times New Roman"/>
                <w:sz w:val="28"/>
                <w:szCs w:val="28"/>
              </w:rPr>
              <w:t>Доля в РО, %</w:t>
            </w:r>
          </w:p>
        </w:tc>
        <w:tc>
          <w:tcPr>
            <w:tcW w:w="973"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1,4</w:t>
            </w:r>
          </w:p>
        </w:tc>
        <w:tc>
          <w:tcPr>
            <w:tcW w:w="973"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1,4</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1,6</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1,8</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1,6</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1,7</w:t>
            </w:r>
          </w:p>
        </w:tc>
        <w:tc>
          <w:tcPr>
            <w:tcW w:w="972" w:type="dxa"/>
            <w:tcBorders>
              <w:top w:val="single" w:sz="4" w:space="0" w:color="auto"/>
              <w:left w:val="single" w:sz="4" w:space="0" w:color="auto"/>
              <w:bottom w:val="single" w:sz="4" w:space="0" w:color="auto"/>
              <w:right w:val="single" w:sz="4" w:space="0" w:color="auto"/>
            </w:tcBorders>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1,7</w:t>
            </w:r>
          </w:p>
        </w:tc>
      </w:tr>
      <w:tr w:rsidR="009824B4" w:rsidRPr="00AE0FA0" w:rsidTr="00D331D8">
        <w:tc>
          <w:tcPr>
            <w:tcW w:w="9749" w:type="dxa"/>
            <w:gridSpan w:val="8"/>
            <w:tcBorders>
              <w:top w:val="single" w:sz="4" w:space="0" w:color="auto"/>
              <w:left w:val="single" w:sz="4" w:space="0" w:color="auto"/>
              <w:bottom w:val="single" w:sz="4" w:space="0" w:color="auto"/>
              <w:right w:val="single" w:sz="4" w:space="0" w:color="auto"/>
            </w:tcBorders>
            <w:hideMark/>
          </w:tcPr>
          <w:p w:rsidR="009824B4" w:rsidRPr="00AE0FA0" w:rsidRDefault="009824B4" w:rsidP="00D331D8">
            <w:pPr>
              <w:jc w:val="center"/>
              <w:rPr>
                <w:rFonts w:ascii="Times New Roman" w:eastAsia="Times New Roman" w:hAnsi="Times New Roman"/>
                <w:bCs/>
                <w:i/>
                <w:sz w:val="24"/>
                <w:szCs w:val="24"/>
                <w:lang w:eastAsia="ru-RU"/>
              </w:rPr>
            </w:pPr>
            <w:r w:rsidRPr="00AE0FA0">
              <w:rPr>
                <w:rFonts w:ascii="Times New Roman" w:eastAsia="Times New Roman" w:hAnsi="Times New Roman"/>
                <w:bCs/>
                <w:i/>
                <w:sz w:val="24"/>
                <w:szCs w:val="24"/>
                <w:lang w:eastAsia="ru-RU"/>
              </w:rPr>
              <w:t xml:space="preserve">Индекс производства продукция сельского хозяйства </w:t>
            </w:r>
          </w:p>
          <w:p w:rsidR="009824B4" w:rsidRPr="00AE0FA0" w:rsidRDefault="009824B4" w:rsidP="00D331D8">
            <w:pPr>
              <w:jc w:val="center"/>
              <w:rPr>
                <w:rFonts w:ascii="Times New Roman" w:eastAsia="Times New Roman" w:hAnsi="Times New Roman"/>
                <w:bCs/>
                <w:i/>
                <w:sz w:val="28"/>
                <w:szCs w:val="28"/>
                <w:lang w:eastAsia="ru-RU"/>
              </w:rPr>
            </w:pPr>
            <w:r w:rsidRPr="00AE0FA0">
              <w:rPr>
                <w:rFonts w:ascii="Times New Roman" w:eastAsia="Times New Roman" w:hAnsi="Times New Roman"/>
                <w:bCs/>
                <w:i/>
                <w:sz w:val="24"/>
                <w:szCs w:val="24"/>
                <w:lang w:eastAsia="ru-RU"/>
              </w:rPr>
              <w:t>(в хозяйствах всех категорий; в фактически действовавших ценах), млн. рублей</w:t>
            </w:r>
          </w:p>
        </w:tc>
      </w:tr>
      <w:tr w:rsidR="009824B4" w:rsidRPr="00AE0FA0" w:rsidTr="00D331D8">
        <w:trPr>
          <w:trHeight w:val="251"/>
        </w:trPr>
        <w:tc>
          <w:tcPr>
            <w:tcW w:w="2943" w:type="dxa"/>
            <w:tcBorders>
              <w:top w:val="single" w:sz="4" w:space="0" w:color="auto"/>
              <w:left w:val="single" w:sz="4" w:space="0" w:color="auto"/>
              <w:bottom w:val="single" w:sz="4" w:space="0" w:color="auto"/>
              <w:right w:val="single" w:sz="4" w:space="0" w:color="auto"/>
            </w:tcBorders>
            <w:hideMark/>
          </w:tcPr>
          <w:p w:rsidR="009824B4" w:rsidRPr="00AE0FA0" w:rsidRDefault="009824B4" w:rsidP="00D331D8">
            <w:pPr>
              <w:jc w:val="both"/>
              <w:rPr>
                <w:rFonts w:ascii="Times New Roman" w:hAnsi="Times New Roman"/>
                <w:sz w:val="28"/>
                <w:szCs w:val="28"/>
              </w:rPr>
            </w:pPr>
            <w:r w:rsidRPr="00AE0FA0">
              <w:rPr>
                <w:rFonts w:ascii="Times New Roman" w:hAnsi="Times New Roman"/>
                <w:sz w:val="28"/>
                <w:szCs w:val="28"/>
              </w:rPr>
              <w:t>Сельхозпроизводство</w:t>
            </w:r>
          </w:p>
        </w:tc>
        <w:tc>
          <w:tcPr>
            <w:tcW w:w="973"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104,3</w:t>
            </w:r>
          </w:p>
        </w:tc>
        <w:tc>
          <w:tcPr>
            <w:tcW w:w="973"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83,8</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84,5</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174,9</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78,3</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131,6</w:t>
            </w:r>
          </w:p>
        </w:tc>
        <w:tc>
          <w:tcPr>
            <w:tcW w:w="972" w:type="dxa"/>
            <w:tcBorders>
              <w:top w:val="single" w:sz="4" w:space="0" w:color="auto"/>
              <w:left w:val="single" w:sz="4" w:space="0" w:color="auto"/>
              <w:bottom w:val="single" w:sz="4" w:space="0" w:color="auto"/>
              <w:right w:val="single" w:sz="4" w:space="0" w:color="auto"/>
            </w:tcBorders>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94,1</w:t>
            </w:r>
          </w:p>
        </w:tc>
      </w:tr>
      <w:tr w:rsidR="009824B4" w:rsidRPr="00AE0FA0" w:rsidTr="00D331D8">
        <w:tc>
          <w:tcPr>
            <w:tcW w:w="2943" w:type="dxa"/>
            <w:tcBorders>
              <w:top w:val="single" w:sz="4" w:space="0" w:color="auto"/>
              <w:left w:val="single" w:sz="4" w:space="0" w:color="auto"/>
              <w:bottom w:val="single" w:sz="4" w:space="0" w:color="auto"/>
              <w:right w:val="single" w:sz="4" w:space="0" w:color="auto"/>
            </w:tcBorders>
            <w:hideMark/>
          </w:tcPr>
          <w:p w:rsidR="009824B4" w:rsidRPr="00AE0FA0" w:rsidRDefault="009824B4" w:rsidP="00D331D8">
            <w:pPr>
              <w:jc w:val="both"/>
              <w:rPr>
                <w:rFonts w:ascii="Times New Roman" w:hAnsi="Times New Roman"/>
                <w:sz w:val="28"/>
                <w:szCs w:val="28"/>
              </w:rPr>
            </w:pPr>
            <w:r w:rsidRPr="00AE0FA0">
              <w:rPr>
                <w:rFonts w:ascii="Times New Roman" w:hAnsi="Times New Roman"/>
                <w:sz w:val="28"/>
                <w:szCs w:val="28"/>
              </w:rPr>
              <w:t>Растениеводство</w:t>
            </w:r>
          </w:p>
        </w:tc>
        <w:tc>
          <w:tcPr>
            <w:tcW w:w="973"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115,0</w:t>
            </w:r>
          </w:p>
        </w:tc>
        <w:tc>
          <w:tcPr>
            <w:tcW w:w="973"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68,1</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68,9</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240,5</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66,3</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145,6</w:t>
            </w:r>
          </w:p>
        </w:tc>
        <w:tc>
          <w:tcPr>
            <w:tcW w:w="972" w:type="dxa"/>
            <w:tcBorders>
              <w:top w:val="single" w:sz="4" w:space="0" w:color="auto"/>
              <w:left w:val="single" w:sz="4" w:space="0" w:color="auto"/>
              <w:bottom w:val="single" w:sz="4" w:space="0" w:color="auto"/>
              <w:right w:val="single" w:sz="4" w:space="0" w:color="auto"/>
            </w:tcBorders>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90,0</w:t>
            </w:r>
          </w:p>
        </w:tc>
      </w:tr>
      <w:tr w:rsidR="009824B4" w:rsidRPr="00AE0FA0" w:rsidTr="00D331D8">
        <w:tc>
          <w:tcPr>
            <w:tcW w:w="2943" w:type="dxa"/>
            <w:tcBorders>
              <w:top w:val="single" w:sz="4" w:space="0" w:color="auto"/>
              <w:left w:val="single" w:sz="4" w:space="0" w:color="auto"/>
              <w:bottom w:val="single" w:sz="4" w:space="0" w:color="auto"/>
              <w:right w:val="single" w:sz="4" w:space="0" w:color="auto"/>
            </w:tcBorders>
            <w:hideMark/>
          </w:tcPr>
          <w:p w:rsidR="009824B4" w:rsidRPr="00AE0FA0" w:rsidRDefault="009824B4" w:rsidP="00D331D8">
            <w:pPr>
              <w:jc w:val="both"/>
              <w:rPr>
                <w:rFonts w:ascii="Times New Roman" w:hAnsi="Times New Roman"/>
                <w:sz w:val="28"/>
                <w:szCs w:val="28"/>
              </w:rPr>
            </w:pPr>
            <w:r w:rsidRPr="00AE0FA0">
              <w:rPr>
                <w:rFonts w:ascii="Times New Roman" w:hAnsi="Times New Roman"/>
                <w:sz w:val="28"/>
                <w:szCs w:val="28"/>
              </w:rPr>
              <w:t>Животноводство</w:t>
            </w:r>
          </w:p>
        </w:tc>
        <w:tc>
          <w:tcPr>
            <w:tcW w:w="973"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90,3</w:t>
            </w:r>
          </w:p>
        </w:tc>
        <w:tc>
          <w:tcPr>
            <w:tcW w:w="973"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110,8</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106,4</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115,5</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103,5</w:t>
            </w:r>
          </w:p>
        </w:tc>
        <w:tc>
          <w:tcPr>
            <w:tcW w:w="972" w:type="dxa"/>
            <w:tcBorders>
              <w:top w:val="single" w:sz="4" w:space="0" w:color="auto"/>
              <w:left w:val="single" w:sz="4" w:space="0" w:color="auto"/>
              <w:bottom w:val="single" w:sz="4" w:space="0" w:color="auto"/>
              <w:right w:val="single" w:sz="4" w:space="0" w:color="auto"/>
            </w:tcBorders>
            <w:vAlign w:val="center"/>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111,9</w:t>
            </w:r>
          </w:p>
        </w:tc>
        <w:tc>
          <w:tcPr>
            <w:tcW w:w="972" w:type="dxa"/>
            <w:tcBorders>
              <w:top w:val="single" w:sz="4" w:space="0" w:color="auto"/>
              <w:left w:val="single" w:sz="4" w:space="0" w:color="auto"/>
              <w:bottom w:val="single" w:sz="4" w:space="0" w:color="auto"/>
              <w:right w:val="single" w:sz="4" w:space="0" w:color="auto"/>
            </w:tcBorders>
            <w:hideMark/>
          </w:tcPr>
          <w:p w:rsidR="009824B4" w:rsidRPr="00AE0FA0" w:rsidRDefault="009824B4" w:rsidP="00D331D8">
            <w:pPr>
              <w:jc w:val="center"/>
              <w:rPr>
                <w:rFonts w:ascii="Times New Roman" w:hAnsi="Times New Roman"/>
                <w:sz w:val="28"/>
                <w:szCs w:val="28"/>
              </w:rPr>
            </w:pPr>
            <w:r w:rsidRPr="00AE0FA0">
              <w:rPr>
                <w:rFonts w:ascii="Times New Roman" w:hAnsi="Times New Roman"/>
                <w:sz w:val="28"/>
                <w:szCs w:val="28"/>
              </w:rPr>
              <w:t>101,8</w:t>
            </w:r>
          </w:p>
        </w:tc>
      </w:tr>
    </w:tbl>
    <w:p w:rsidR="009824B4" w:rsidRPr="00AE0FA0" w:rsidRDefault="009824B4"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Сельское хозяйство является одной из ключевых отраслей экономики Цимлянского района. По итогам 2017 года в Цимлянском районе было произведено продукции сельского хозяйства на 4088,1 млн. рублей. На протяжении анализируемого периода наблюдается устойчивый рост отрасли – в 2017 году стоимостной объем продукции сельского хозяйства, произведенной в регионе, превысил значение 2012 года на 2,3 млрд. рублей (на 55,4%).</w:t>
      </w:r>
    </w:p>
    <w:p w:rsidR="009824B4" w:rsidRPr="00AE0FA0" w:rsidRDefault="009824B4"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В структуре сельского хозяйства Цимлянского района преобладает растениеводство, на долю которого в общем производстве продукции сельского хозяйства по итогам 2017 года приходится 63,1%, а доля животноводства составляет, соответственно, 36,9%. При этом исторический анализ изменений </w:t>
      </w:r>
      <w:r w:rsidRPr="00AE0FA0">
        <w:rPr>
          <w:rFonts w:ascii="Times New Roman" w:hAnsi="Times New Roman" w:cs="Times New Roman"/>
          <w:sz w:val="28"/>
          <w:szCs w:val="28"/>
        </w:rPr>
        <w:lastRenderedPageBreak/>
        <w:t>структуры сельского хозяйства выявляет тенденцию дальнейшего усиления растениеводческой специализации в районе.</w:t>
      </w:r>
    </w:p>
    <w:p w:rsidR="009824B4" w:rsidRPr="00AE0FA0" w:rsidRDefault="009824B4"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Пищевая промышленность Цимлянского района представлена  производством алкогольной, мясной, хлебопекарной, сыроварение и выпуск сухофруктов.</w:t>
      </w:r>
    </w:p>
    <w:p w:rsidR="009824B4" w:rsidRPr="00AE0FA0" w:rsidRDefault="009824B4"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Крупнейшими предприятиями агропромышленного комплекса Цимлянского района являются: ОАО «Цимлянские вина», ООО «Мясопродукты», АО им. Ленина, </w:t>
      </w:r>
      <w:r w:rsidRPr="00AE0FA0">
        <w:rPr>
          <w:rStyle w:val="extended-textshort"/>
          <w:rFonts w:ascii="Times New Roman" w:hAnsi="Times New Roman" w:cs="Times New Roman"/>
          <w:sz w:val="28"/>
          <w:szCs w:val="28"/>
        </w:rPr>
        <w:t>ООО «</w:t>
      </w:r>
      <w:r w:rsidRPr="00AE0FA0">
        <w:rPr>
          <w:rStyle w:val="extended-textshort"/>
          <w:rFonts w:ascii="Times New Roman" w:hAnsi="Times New Roman" w:cs="Times New Roman"/>
          <w:bCs/>
          <w:sz w:val="28"/>
          <w:szCs w:val="28"/>
        </w:rPr>
        <w:t>Цимлянская</w:t>
      </w:r>
      <w:r w:rsidRPr="00AE0FA0">
        <w:rPr>
          <w:rStyle w:val="extended-textshort"/>
          <w:rFonts w:ascii="Times New Roman" w:hAnsi="Times New Roman" w:cs="Times New Roman"/>
          <w:sz w:val="28"/>
          <w:szCs w:val="28"/>
        </w:rPr>
        <w:t xml:space="preserve"> </w:t>
      </w:r>
      <w:r w:rsidRPr="00AE0FA0">
        <w:rPr>
          <w:rStyle w:val="extended-textshort"/>
          <w:rFonts w:ascii="Times New Roman" w:hAnsi="Times New Roman" w:cs="Times New Roman"/>
          <w:bCs/>
          <w:sz w:val="28"/>
          <w:szCs w:val="28"/>
        </w:rPr>
        <w:t>сыродельня</w:t>
      </w:r>
      <w:r w:rsidRPr="00AE0FA0">
        <w:rPr>
          <w:rStyle w:val="extended-textshort"/>
          <w:rFonts w:ascii="Times New Roman" w:hAnsi="Times New Roman" w:cs="Times New Roman"/>
          <w:sz w:val="28"/>
          <w:szCs w:val="28"/>
        </w:rPr>
        <w:t xml:space="preserve"> на паяхъ», ООО «Дон-Агро» </w:t>
      </w:r>
      <w:r w:rsidRPr="00AE0FA0">
        <w:rPr>
          <w:rFonts w:ascii="Times New Roman" w:hAnsi="Times New Roman" w:cs="Times New Roman"/>
          <w:sz w:val="28"/>
          <w:szCs w:val="28"/>
        </w:rPr>
        <w:t>и другие.</w:t>
      </w:r>
    </w:p>
    <w:p w:rsidR="009824B4" w:rsidRPr="00AE0FA0" w:rsidRDefault="009824B4"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Конкурентоспособность производителей агропромышленного комплекса района подтверждается спросом на продукцию в регионе и за его пределами. </w:t>
      </w:r>
    </w:p>
    <w:p w:rsidR="009824B4" w:rsidRPr="00AE0FA0" w:rsidRDefault="009824B4"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Необходимо отметить, что для агропромышленного комплекса Цимлянского района, характерна узкая специализация сельскохозяйственных предприятий, которые осуществляют единственный выбранный вид деятельности, что негативно сказывается на комплексном развитии сельскохозяйственного производства. Многопрофильное производство способствует снижению финансовых рисков и повышению доходности производства. </w:t>
      </w:r>
    </w:p>
    <w:p w:rsidR="009824B4" w:rsidRPr="00AE0FA0" w:rsidRDefault="009824B4"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Ключевые проблемы:</w:t>
      </w:r>
    </w:p>
    <w:p w:rsidR="009824B4" w:rsidRPr="00AE0FA0" w:rsidRDefault="009824B4" w:rsidP="008B65B4">
      <w:pPr>
        <w:keepNext/>
        <w:tabs>
          <w:tab w:val="left" w:pos="1134"/>
        </w:tabs>
        <w:spacing w:after="0" w:line="240" w:lineRule="auto"/>
        <w:ind w:firstLine="709"/>
        <w:contextualSpacing/>
        <w:jc w:val="both"/>
        <w:rPr>
          <w:rFonts w:ascii="Times New Roman" w:hAnsi="Times New Roman" w:cs="Times New Roman"/>
          <w:spacing w:val="-4"/>
          <w:sz w:val="28"/>
          <w:szCs w:val="28"/>
        </w:rPr>
      </w:pPr>
      <w:r w:rsidRPr="00AE0FA0">
        <w:rPr>
          <w:rFonts w:ascii="Times New Roman" w:hAnsi="Times New Roman" w:cs="Times New Roman"/>
          <w:spacing w:val="-4"/>
          <w:sz w:val="28"/>
          <w:szCs w:val="28"/>
        </w:rPr>
        <w:t>1. Дефицит финансовых ресурсов для развития у предприятий АПК:</w:t>
      </w:r>
    </w:p>
    <w:p w:rsidR="009824B4" w:rsidRPr="00AE0FA0" w:rsidRDefault="009824B4" w:rsidP="008B65B4">
      <w:pPr>
        <w:pStyle w:val="a3"/>
        <w:numPr>
          <w:ilvl w:val="0"/>
          <w:numId w:val="3"/>
        </w:numPr>
        <w:tabs>
          <w:tab w:val="left" w:pos="1134"/>
        </w:tabs>
        <w:spacing w:after="0" w:line="240" w:lineRule="auto"/>
        <w:ind w:left="0" w:firstLine="709"/>
        <w:jc w:val="both"/>
        <w:rPr>
          <w:rFonts w:ascii="Times New Roman" w:hAnsi="Times New Roman" w:cs="Times New Roman"/>
          <w:spacing w:val="-4"/>
          <w:sz w:val="28"/>
          <w:szCs w:val="28"/>
        </w:rPr>
      </w:pPr>
      <w:r w:rsidRPr="00AE0FA0">
        <w:rPr>
          <w:rFonts w:ascii="Times New Roman" w:hAnsi="Times New Roman" w:cs="Times New Roman"/>
          <w:spacing w:val="-4"/>
          <w:sz w:val="28"/>
          <w:szCs w:val="28"/>
        </w:rPr>
        <w:t>низкая доступность заемных средств ввиду высокой стоимости кредитных ресурсов и недостаточной ликвидной залоговой базы у предприятий АПК;</w:t>
      </w:r>
    </w:p>
    <w:p w:rsidR="009824B4" w:rsidRPr="00AE0FA0" w:rsidRDefault="009824B4" w:rsidP="008B65B4">
      <w:pPr>
        <w:pStyle w:val="a3"/>
        <w:numPr>
          <w:ilvl w:val="0"/>
          <w:numId w:val="3"/>
        </w:numPr>
        <w:tabs>
          <w:tab w:val="left" w:pos="1134"/>
        </w:tabs>
        <w:spacing w:after="0" w:line="240" w:lineRule="auto"/>
        <w:ind w:left="0" w:firstLine="709"/>
        <w:jc w:val="both"/>
        <w:rPr>
          <w:rFonts w:ascii="Times New Roman" w:hAnsi="Times New Roman" w:cs="Times New Roman"/>
          <w:spacing w:val="-4"/>
          <w:sz w:val="28"/>
          <w:szCs w:val="28"/>
        </w:rPr>
      </w:pPr>
      <w:r w:rsidRPr="00AE0FA0">
        <w:rPr>
          <w:rFonts w:ascii="Times New Roman" w:hAnsi="Times New Roman" w:cs="Times New Roman"/>
          <w:spacing w:val="-4"/>
          <w:sz w:val="28"/>
          <w:szCs w:val="28"/>
        </w:rPr>
        <w:t>высокая закредитованность предприятий АПК: по оценке деятельности крупных и средних сельхозпредприятий, их совокупные обязательства за 2017 год составили 2,0 млрд. рублей (67,6% отношение совокупных обязательств к совокупным активам);</w:t>
      </w:r>
    </w:p>
    <w:p w:rsidR="009824B4" w:rsidRPr="00AE0FA0" w:rsidRDefault="009824B4" w:rsidP="008B65B4">
      <w:pPr>
        <w:pStyle w:val="a3"/>
        <w:numPr>
          <w:ilvl w:val="0"/>
          <w:numId w:val="3"/>
        </w:numPr>
        <w:tabs>
          <w:tab w:val="left" w:pos="1134"/>
        </w:tabs>
        <w:spacing w:after="0" w:line="240" w:lineRule="auto"/>
        <w:ind w:left="0" w:firstLine="709"/>
        <w:jc w:val="both"/>
        <w:rPr>
          <w:rFonts w:ascii="Times New Roman" w:hAnsi="Times New Roman" w:cs="Times New Roman"/>
          <w:spacing w:val="-4"/>
          <w:sz w:val="28"/>
          <w:szCs w:val="28"/>
        </w:rPr>
      </w:pPr>
      <w:r w:rsidRPr="00AE0FA0">
        <w:rPr>
          <w:rFonts w:ascii="Times New Roman" w:hAnsi="Times New Roman" w:cs="Times New Roman"/>
          <w:spacing w:val="-4"/>
          <w:sz w:val="28"/>
          <w:szCs w:val="28"/>
        </w:rPr>
        <w:t>наличие значительного объема превышения кредиторской задолженности над дебиторской у сельскохозяйственных предприятий: по итогам 2017 года задолженность составила 547,1 млн. рублей (60,5% по отношению к дебиторской задолженности);</w:t>
      </w:r>
    </w:p>
    <w:p w:rsidR="009824B4" w:rsidRPr="00AE0FA0" w:rsidRDefault="009824B4" w:rsidP="008B65B4">
      <w:pPr>
        <w:pStyle w:val="a3"/>
        <w:keepNext/>
        <w:numPr>
          <w:ilvl w:val="0"/>
          <w:numId w:val="3"/>
        </w:numPr>
        <w:tabs>
          <w:tab w:val="left" w:pos="1134"/>
        </w:tabs>
        <w:spacing w:after="0" w:line="240" w:lineRule="auto"/>
        <w:ind w:left="0" w:firstLine="709"/>
        <w:jc w:val="both"/>
        <w:rPr>
          <w:rFonts w:ascii="Times New Roman" w:hAnsi="Times New Roman" w:cs="Times New Roman"/>
          <w:spacing w:val="-4"/>
          <w:sz w:val="28"/>
          <w:szCs w:val="28"/>
        </w:rPr>
      </w:pPr>
      <w:r w:rsidRPr="00AE0FA0">
        <w:rPr>
          <w:rFonts w:ascii="Times New Roman" w:hAnsi="Times New Roman" w:cs="Times New Roman"/>
          <w:spacing w:val="-4"/>
          <w:sz w:val="28"/>
          <w:szCs w:val="28"/>
        </w:rPr>
        <w:t xml:space="preserve">низкая рентабельность сельскохозяйственного производства (2017 году – на уровне 8,4%). </w:t>
      </w:r>
    </w:p>
    <w:p w:rsidR="009824B4" w:rsidRPr="00AE0FA0" w:rsidRDefault="009824B4" w:rsidP="008B65B4">
      <w:pPr>
        <w:pStyle w:val="a3"/>
        <w:keepNext/>
        <w:tabs>
          <w:tab w:val="left" w:pos="1134"/>
        </w:tabs>
        <w:spacing w:after="0" w:line="240" w:lineRule="auto"/>
        <w:ind w:left="709"/>
        <w:jc w:val="both"/>
        <w:rPr>
          <w:rFonts w:ascii="Times New Roman" w:hAnsi="Times New Roman" w:cs="Times New Roman"/>
          <w:spacing w:val="-4"/>
          <w:sz w:val="28"/>
          <w:szCs w:val="28"/>
        </w:rPr>
      </w:pPr>
      <w:r w:rsidRPr="00AE0FA0">
        <w:rPr>
          <w:rFonts w:ascii="Times New Roman" w:hAnsi="Times New Roman" w:cs="Times New Roman"/>
          <w:spacing w:val="-4"/>
          <w:sz w:val="28"/>
          <w:szCs w:val="28"/>
        </w:rPr>
        <w:t>2. Высокие риски природно-климатических аномалий и эпизоотических ситуаций:</w:t>
      </w:r>
    </w:p>
    <w:p w:rsidR="009824B4" w:rsidRPr="00AE0FA0" w:rsidRDefault="009824B4" w:rsidP="008B65B4">
      <w:pPr>
        <w:pStyle w:val="a3"/>
        <w:numPr>
          <w:ilvl w:val="0"/>
          <w:numId w:val="3"/>
        </w:numPr>
        <w:tabs>
          <w:tab w:val="left" w:pos="1134"/>
        </w:tabs>
        <w:spacing w:after="0" w:line="240" w:lineRule="auto"/>
        <w:ind w:left="0" w:firstLine="709"/>
        <w:jc w:val="both"/>
        <w:rPr>
          <w:rFonts w:ascii="Times New Roman" w:hAnsi="Times New Roman" w:cs="Times New Roman"/>
          <w:spacing w:val="-4"/>
          <w:sz w:val="28"/>
          <w:szCs w:val="28"/>
        </w:rPr>
      </w:pPr>
      <w:r w:rsidRPr="00AE0FA0">
        <w:rPr>
          <w:rFonts w:ascii="Times New Roman" w:hAnsi="Times New Roman" w:cs="Times New Roman"/>
          <w:spacing w:val="-4"/>
          <w:sz w:val="28"/>
          <w:szCs w:val="28"/>
        </w:rPr>
        <w:t>в результате различных аномальных природных явлений сельскохозяйственные товаропроизводители могут недополучить урожай отдельных сельскохозяйственных культур;</w:t>
      </w:r>
    </w:p>
    <w:p w:rsidR="009824B4" w:rsidRPr="00AE0FA0" w:rsidRDefault="009824B4" w:rsidP="008B65B4">
      <w:pPr>
        <w:pStyle w:val="a3"/>
        <w:numPr>
          <w:ilvl w:val="0"/>
          <w:numId w:val="3"/>
        </w:numPr>
        <w:tabs>
          <w:tab w:val="left" w:pos="1134"/>
        </w:tabs>
        <w:spacing w:after="0" w:line="240" w:lineRule="auto"/>
        <w:ind w:left="0" w:firstLine="709"/>
        <w:jc w:val="both"/>
        <w:rPr>
          <w:rFonts w:ascii="Times New Roman" w:hAnsi="Times New Roman" w:cs="Times New Roman"/>
          <w:spacing w:val="-4"/>
          <w:sz w:val="28"/>
          <w:szCs w:val="28"/>
        </w:rPr>
      </w:pPr>
      <w:r w:rsidRPr="00AE0FA0">
        <w:rPr>
          <w:rFonts w:ascii="Times New Roman" w:hAnsi="Times New Roman" w:cs="Times New Roman"/>
          <w:spacing w:val="-4"/>
          <w:sz w:val="28"/>
          <w:szCs w:val="28"/>
        </w:rPr>
        <w:t xml:space="preserve">получение ущерба при отчуждении свинопоголовья в случае возникновения африканской чумы и при обнаружении гриппа птиц. </w:t>
      </w:r>
    </w:p>
    <w:p w:rsidR="009824B4" w:rsidRPr="00AE0FA0" w:rsidRDefault="009824B4" w:rsidP="008B65B4">
      <w:pPr>
        <w:tabs>
          <w:tab w:val="left" w:pos="1134"/>
        </w:tabs>
        <w:spacing w:after="0" w:line="240" w:lineRule="auto"/>
        <w:ind w:firstLine="709"/>
        <w:jc w:val="both"/>
        <w:rPr>
          <w:rFonts w:ascii="Times New Roman" w:hAnsi="Times New Roman" w:cs="Times New Roman"/>
          <w:spacing w:val="-4"/>
          <w:sz w:val="28"/>
          <w:szCs w:val="28"/>
        </w:rPr>
      </w:pPr>
      <w:r w:rsidRPr="00AE0FA0">
        <w:rPr>
          <w:rFonts w:ascii="Times New Roman" w:hAnsi="Times New Roman" w:cs="Times New Roman"/>
          <w:spacing w:val="-4"/>
          <w:sz w:val="28"/>
          <w:szCs w:val="28"/>
        </w:rPr>
        <w:t>3. Деградация и снижение плодородия почв</w:t>
      </w:r>
    </w:p>
    <w:p w:rsidR="009824B4" w:rsidRPr="00AE0FA0" w:rsidRDefault="009824B4" w:rsidP="008B65B4">
      <w:pPr>
        <w:tabs>
          <w:tab w:val="left" w:pos="1134"/>
        </w:tabs>
        <w:spacing w:after="0" w:line="240" w:lineRule="auto"/>
        <w:ind w:firstLine="709"/>
        <w:jc w:val="both"/>
        <w:rPr>
          <w:rFonts w:ascii="Times New Roman" w:hAnsi="Times New Roman" w:cs="Times New Roman"/>
          <w:spacing w:val="-4"/>
          <w:sz w:val="28"/>
          <w:szCs w:val="28"/>
        </w:rPr>
      </w:pPr>
      <w:r w:rsidRPr="00AE0FA0">
        <w:rPr>
          <w:rFonts w:ascii="Times New Roman" w:hAnsi="Times New Roman" w:cs="Times New Roman"/>
          <w:spacing w:val="-4"/>
          <w:sz w:val="28"/>
          <w:szCs w:val="28"/>
        </w:rPr>
        <w:t>Несоблюдение правил эксплуатации почвенного покрова усиливает процессы деградации почв:</w:t>
      </w:r>
    </w:p>
    <w:p w:rsidR="009824B4" w:rsidRPr="00AE0FA0" w:rsidRDefault="009824B4" w:rsidP="008B65B4">
      <w:pPr>
        <w:pStyle w:val="a3"/>
        <w:numPr>
          <w:ilvl w:val="0"/>
          <w:numId w:val="3"/>
        </w:numPr>
        <w:tabs>
          <w:tab w:val="left" w:pos="1134"/>
        </w:tabs>
        <w:spacing w:after="0" w:line="240" w:lineRule="auto"/>
        <w:ind w:left="0" w:firstLine="709"/>
        <w:jc w:val="both"/>
        <w:rPr>
          <w:rFonts w:ascii="Times New Roman" w:hAnsi="Times New Roman" w:cs="Times New Roman"/>
          <w:spacing w:val="-4"/>
          <w:sz w:val="28"/>
          <w:szCs w:val="28"/>
        </w:rPr>
      </w:pPr>
      <w:r w:rsidRPr="00AE0FA0">
        <w:rPr>
          <w:rFonts w:ascii="Times New Roman" w:hAnsi="Times New Roman" w:cs="Times New Roman"/>
          <w:spacing w:val="-4"/>
          <w:sz w:val="28"/>
          <w:szCs w:val="28"/>
        </w:rPr>
        <w:t xml:space="preserve">содержание гумуса в почвах Цимлянского района по данным агрохимического обследования, проведенного в 2016 году,  составляло 2,2%. </w:t>
      </w:r>
      <w:r w:rsidRPr="00AE0FA0">
        <w:rPr>
          <w:rFonts w:ascii="Times New Roman" w:hAnsi="Times New Roman" w:cs="Times New Roman"/>
          <w:spacing w:val="-4"/>
          <w:sz w:val="28"/>
          <w:szCs w:val="28"/>
        </w:rPr>
        <w:lastRenderedPageBreak/>
        <w:t>Оптимальное значение должно быть не ниже 3,5%. На восстановление 1% гумуса требуется более 100 лет.</w:t>
      </w:r>
    </w:p>
    <w:p w:rsidR="009824B4" w:rsidRPr="00AE0FA0" w:rsidRDefault="009824B4" w:rsidP="008B65B4">
      <w:pPr>
        <w:pStyle w:val="a3"/>
        <w:numPr>
          <w:ilvl w:val="0"/>
          <w:numId w:val="3"/>
        </w:numPr>
        <w:tabs>
          <w:tab w:val="left" w:pos="1134"/>
        </w:tabs>
        <w:spacing w:after="0" w:line="240" w:lineRule="auto"/>
        <w:ind w:left="0" w:firstLine="709"/>
        <w:jc w:val="both"/>
        <w:rPr>
          <w:rFonts w:ascii="Times New Roman" w:hAnsi="Times New Roman" w:cs="Times New Roman"/>
          <w:spacing w:val="-4"/>
          <w:sz w:val="28"/>
          <w:szCs w:val="28"/>
        </w:rPr>
      </w:pPr>
      <w:r w:rsidRPr="00AE0FA0">
        <w:rPr>
          <w:rFonts w:ascii="Times New Roman" w:hAnsi="Times New Roman" w:cs="Times New Roman"/>
          <w:spacing w:val="-4"/>
          <w:sz w:val="28"/>
          <w:szCs w:val="28"/>
        </w:rPr>
        <w:t>содержание подвижного фосфора в 2017  году находилось на уровне 20,1 мг/кг (оптимальное значение – 30-40 мг/кг).</w:t>
      </w:r>
    </w:p>
    <w:p w:rsidR="009824B4" w:rsidRPr="00AE0FA0" w:rsidRDefault="009824B4" w:rsidP="008B65B4">
      <w:pPr>
        <w:pStyle w:val="a3"/>
        <w:numPr>
          <w:ilvl w:val="0"/>
          <w:numId w:val="3"/>
        </w:numPr>
        <w:tabs>
          <w:tab w:val="left" w:pos="1134"/>
        </w:tabs>
        <w:spacing w:after="0" w:line="240" w:lineRule="auto"/>
        <w:ind w:left="0" w:firstLine="709"/>
        <w:jc w:val="both"/>
        <w:rPr>
          <w:rFonts w:ascii="Times New Roman" w:hAnsi="Times New Roman" w:cs="Times New Roman"/>
          <w:spacing w:val="-4"/>
          <w:sz w:val="28"/>
          <w:szCs w:val="28"/>
        </w:rPr>
      </w:pPr>
      <w:r w:rsidRPr="00AE0FA0">
        <w:rPr>
          <w:rFonts w:ascii="Times New Roman" w:hAnsi="Times New Roman" w:cs="Times New Roman"/>
          <w:spacing w:val="-4"/>
          <w:sz w:val="28"/>
          <w:szCs w:val="28"/>
        </w:rPr>
        <w:t>снижение естественного плодородия почв соответствует недобору урожая зерновых в среднем по 10 ц/га.</w:t>
      </w:r>
    </w:p>
    <w:p w:rsidR="009824B4" w:rsidRPr="00AE0FA0" w:rsidRDefault="009824B4" w:rsidP="008B65B4">
      <w:pPr>
        <w:tabs>
          <w:tab w:val="left" w:pos="1134"/>
        </w:tabs>
        <w:spacing w:after="0" w:line="240" w:lineRule="auto"/>
        <w:ind w:firstLine="709"/>
        <w:jc w:val="both"/>
        <w:rPr>
          <w:rFonts w:ascii="Times New Roman" w:hAnsi="Times New Roman" w:cs="Times New Roman"/>
          <w:spacing w:val="-4"/>
          <w:sz w:val="28"/>
          <w:szCs w:val="28"/>
        </w:rPr>
      </w:pPr>
      <w:r w:rsidRPr="00AE0FA0">
        <w:rPr>
          <w:rFonts w:ascii="Times New Roman" w:hAnsi="Times New Roman" w:cs="Times New Roman"/>
          <w:spacing w:val="-4"/>
          <w:sz w:val="28"/>
          <w:szCs w:val="28"/>
        </w:rPr>
        <w:t>4. Дефицит квалифицированных кадров в отрасли</w:t>
      </w:r>
    </w:p>
    <w:p w:rsidR="009824B4" w:rsidRPr="00AE0FA0" w:rsidRDefault="009824B4" w:rsidP="008B65B4">
      <w:pPr>
        <w:tabs>
          <w:tab w:val="left" w:pos="1134"/>
        </w:tabs>
        <w:spacing w:after="0" w:line="240" w:lineRule="auto"/>
        <w:ind w:firstLine="709"/>
        <w:jc w:val="both"/>
        <w:rPr>
          <w:rFonts w:ascii="Times New Roman" w:hAnsi="Times New Roman" w:cs="Times New Roman"/>
          <w:spacing w:val="-4"/>
          <w:sz w:val="28"/>
          <w:szCs w:val="28"/>
        </w:rPr>
      </w:pPr>
      <w:r w:rsidRPr="00AE0FA0">
        <w:rPr>
          <w:rFonts w:ascii="Times New Roman" w:hAnsi="Times New Roman" w:cs="Times New Roman"/>
          <w:spacing w:val="-4"/>
          <w:sz w:val="28"/>
          <w:szCs w:val="28"/>
        </w:rPr>
        <w:t>Нехватка квалифицированных кадров в АПК Цимлянского района обусловлена общим снижением численности сельского населения – на 400 человек (на 2,1%) за 2011-2017 годы. Причиной сложившейся тенденции является низкая привлекательность жизни и работы в сельской местности (неразвитость социальной инфраструктуры, низкий уровень заработной платы).</w:t>
      </w:r>
    </w:p>
    <w:p w:rsidR="009824B4" w:rsidRPr="00AE0FA0" w:rsidRDefault="009824B4" w:rsidP="008B65B4">
      <w:pPr>
        <w:tabs>
          <w:tab w:val="left" w:pos="1134"/>
        </w:tabs>
        <w:spacing w:after="0" w:line="240" w:lineRule="auto"/>
        <w:ind w:firstLine="709"/>
        <w:jc w:val="both"/>
        <w:rPr>
          <w:rFonts w:ascii="Times New Roman" w:hAnsi="Times New Roman" w:cs="Times New Roman"/>
          <w:spacing w:val="-4"/>
          <w:sz w:val="28"/>
          <w:szCs w:val="28"/>
        </w:rPr>
      </w:pPr>
      <w:r w:rsidRPr="00AE0FA0">
        <w:rPr>
          <w:rFonts w:ascii="Times New Roman" w:hAnsi="Times New Roman" w:cs="Times New Roman"/>
          <w:spacing w:val="-4"/>
          <w:sz w:val="28"/>
          <w:szCs w:val="28"/>
        </w:rPr>
        <w:t>Анализ качественной структуры занятых в отрасли также свидетельствует о недостаточной квалификации кадров. В сельскохозяйственных организациях Цимлянского района доля занятых в производстве с высшим образованием составляет 17,5%, со средним профессиональным образованием – 34,7%, начальным профессиональным образованием – 27,7%, отсутствует профессиональное образование – 20,0%.</w:t>
      </w:r>
    </w:p>
    <w:p w:rsidR="009824B4" w:rsidRPr="00AE0FA0" w:rsidRDefault="009824B4" w:rsidP="008B65B4">
      <w:pPr>
        <w:tabs>
          <w:tab w:val="left" w:pos="1134"/>
        </w:tabs>
        <w:spacing w:after="0" w:line="240" w:lineRule="auto"/>
        <w:ind w:firstLine="709"/>
        <w:jc w:val="both"/>
        <w:rPr>
          <w:rFonts w:ascii="Times New Roman" w:hAnsi="Times New Roman" w:cs="Times New Roman"/>
          <w:spacing w:val="-4"/>
          <w:sz w:val="28"/>
          <w:szCs w:val="28"/>
        </w:rPr>
      </w:pPr>
      <w:r w:rsidRPr="00AE0FA0">
        <w:rPr>
          <w:rFonts w:ascii="Times New Roman" w:hAnsi="Times New Roman" w:cs="Times New Roman"/>
          <w:spacing w:val="-4"/>
          <w:sz w:val="28"/>
          <w:szCs w:val="28"/>
        </w:rPr>
        <w:t>5. Инфраструктурные ограничения в рамках транспортно-логистического комплекса:</w:t>
      </w:r>
    </w:p>
    <w:p w:rsidR="009824B4" w:rsidRPr="00AE0FA0" w:rsidRDefault="009824B4" w:rsidP="008B65B4">
      <w:pPr>
        <w:pStyle w:val="a3"/>
        <w:numPr>
          <w:ilvl w:val="0"/>
          <w:numId w:val="3"/>
        </w:numPr>
        <w:tabs>
          <w:tab w:val="left" w:pos="1134"/>
        </w:tabs>
        <w:spacing w:after="0" w:line="240" w:lineRule="auto"/>
        <w:ind w:left="0" w:firstLine="709"/>
        <w:jc w:val="both"/>
        <w:rPr>
          <w:rFonts w:ascii="Times New Roman" w:hAnsi="Times New Roman" w:cs="Times New Roman"/>
          <w:spacing w:val="-4"/>
          <w:sz w:val="28"/>
          <w:szCs w:val="28"/>
        </w:rPr>
      </w:pPr>
      <w:r w:rsidRPr="00AE0FA0">
        <w:rPr>
          <w:rFonts w:ascii="Times New Roman" w:hAnsi="Times New Roman" w:cs="Times New Roman"/>
          <w:spacing w:val="-4"/>
          <w:sz w:val="28"/>
          <w:szCs w:val="28"/>
        </w:rPr>
        <w:t xml:space="preserve">морально устаревшая инфраструктура хранилищ зерна и несоответствие их мощности растущим объемам производства: объемы производства превышают текущие мощности хранения. Элеватор </w:t>
      </w:r>
      <w:r w:rsidRPr="00AE0FA0">
        <w:rPr>
          <w:rFonts w:ascii="Times New Roman" w:hAnsi="Times New Roman" w:cs="Times New Roman"/>
          <w:sz w:val="28"/>
          <w:szCs w:val="28"/>
        </w:rPr>
        <w:t>ОАО «Цимлянский комбинат хлебных продуктов»</w:t>
      </w:r>
      <w:r w:rsidRPr="00AE0FA0">
        <w:rPr>
          <w:rFonts w:ascii="Times New Roman" w:hAnsi="Times New Roman" w:cs="Times New Roman"/>
          <w:spacing w:val="-4"/>
          <w:sz w:val="28"/>
          <w:szCs w:val="28"/>
        </w:rPr>
        <w:t xml:space="preserve">  построен в 1977 году. </w:t>
      </w:r>
    </w:p>
    <w:p w:rsidR="009824B4" w:rsidRPr="00AE0FA0" w:rsidRDefault="009824B4" w:rsidP="008B65B4">
      <w:pPr>
        <w:pStyle w:val="a3"/>
        <w:numPr>
          <w:ilvl w:val="0"/>
          <w:numId w:val="3"/>
        </w:numPr>
        <w:tabs>
          <w:tab w:val="left" w:pos="1134"/>
        </w:tabs>
        <w:spacing w:after="0" w:line="240" w:lineRule="auto"/>
        <w:ind w:left="0" w:firstLine="709"/>
        <w:jc w:val="both"/>
        <w:rPr>
          <w:rFonts w:ascii="Times New Roman" w:hAnsi="Times New Roman" w:cs="Times New Roman"/>
          <w:spacing w:val="-4"/>
          <w:sz w:val="28"/>
          <w:szCs w:val="28"/>
        </w:rPr>
      </w:pPr>
      <w:r w:rsidRPr="00AE0FA0">
        <w:rPr>
          <w:rFonts w:ascii="Times New Roman" w:hAnsi="Times New Roman" w:cs="Times New Roman"/>
          <w:spacing w:val="-4"/>
          <w:sz w:val="28"/>
          <w:szCs w:val="28"/>
        </w:rPr>
        <w:t>при реализации сельскохозяйственной продукции наблюдается нехватка собственного грузового транспорта. Значительное расстояние 250 км. до организаций – закупщиков.</w:t>
      </w:r>
    </w:p>
    <w:p w:rsidR="009824B4" w:rsidRPr="00AE0FA0" w:rsidRDefault="009824B4" w:rsidP="008B65B4">
      <w:pPr>
        <w:pStyle w:val="a3"/>
        <w:numPr>
          <w:ilvl w:val="0"/>
          <w:numId w:val="3"/>
        </w:numPr>
        <w:tabs>
          <w:tab w:val="left" w:pos="1134"/>
        </w:tabs>
        <w:spacing w:after="0" w:line="240" w:lineRule="auto"/>
        <w:ind w:left="0" w:firstLine="709"/>
        <w:jc w:val="both"/>
        <w:rPr>
          <w:rFonts w:ascii="Times New Roman" w:hAnsi="Times New Roman" w:cs="Times New Roman"/>
          <w:spacing w:val="-4"/>
          <w:sz w:val="28"/>
          <w:szCs w:val="28"/>
        </w:rPr>
      </w:pPr>
      <w:r w:rsidRPr="00AE0FA0">
        <w:rPr>
          <w:rFonts w:ascii="Times New Roman" w:hAnsi="Times New Roman" w:cs="Times New Roman"/>
          <w:spacing w:val="-4"/>
          <w:sz w:val="28"/>
          <w:szCs w:val="28"/>
        </w:rPr>
        <w:t>увеличение грузопотока автомобилей, в том числе трассы до городов Ростова-на-Дону и Волгоград.</w:t>
      </w:r>
    </w:p>
    <w:p w:rsidR="009824B4" w:rsidRPr="00AE0FA0" w:rsidRDefault="009824B4" w:rsidP="008B65B4">
      <w:pPr>
        <w:keepNext/>
        <w:tabs>
          <w:tab w:val="left" w:pos="1134"/>
        </w:tabs>
        <w:spacing w:after="0" w:line="240" w:lineRule="auto"/>
        <w:ind w:firstLine="709"/>
        <w:jc w:val="both"/>
        <w:rPr>
          <w:rFonts w:ascii="Times New Roman" w:hAnsi="Times New Roman" w:cs="Times New Roman"/>
          <w:spacing w:val="-4"/>
          <w:sz w:val="28"/>
          <w:szCs w:val="28"/>
        </w:rPr>
      </w:pPr>
      <w:r w:rsidRPr="00AE0FA0">
        <w:rPr>
          <w:rFonts w:ascii="Times New Roman" w:hAnsi="Times New Roman" w:cs="Times New Roman"/>
          <w:spacing w:val="-4"/>
          <w:sz w:val="28"/>
          <w:szCs w:val="28"/>
        </w:rPr>
        <w:t>6. Дефицит защитных лесонасаждений на землях сельскохозяйственного назначения</w:t>
      </w:r>
    </w:p>
    <w:p w:rsidR="00A06CC2" w:rsidRPr="00AE0FA0" w:rsidRDefault="009824B4" w:rsidP="008B65B4">
      <w:pPr>
        <w:tabs>
          <w:tab w:val="left" w:pos="1134"/>
        </w:tabs>
        <w:spacing w:after="0" w:line="240" w:lineRule="auto"/>
        <w:ind w:firstLine="709"/>
        <w:jc w:val="both"/>
        <w:rPr>
          <w:rFonts w:ascii="Times New Roman" w:hAnsi="Times New Roman" w:cs="Times New Roman"/>
          <w:spacing w:val="-4"/>
          <w:sz w:val="28"/>
          <w:szCs w:val="28"/>
        </w:rPr>
      </w:pPr>
      <w:r w:rsidRPr="00AE0FA0">
        <w:rPr>
          <w:rFonts w:ascii="Times New Roman" w:hAnsi="Times New Roman" w:cs="Times New Roman"/>
          <w:spacing w:val="-4"/>
          <w:sz w:val="28"/>
          <w:szCs w:val="28"/>
        </w:rPr>
        <w:t>Имеющиеся на территории Цимлянского района на землях, которые находятся в пользовании сельскохозяйственных предприятий агролесомелиоративные (полезащитные) насаждения на площади около 4,4 тыс. га обеспечивают защитную лесистость пашни в размере 3,9 %, что существенно ниже научно обоснованного норматива – 5%. Для решения этих задач требуется создание агролесомелиоративных насаждений на площади 1,1 тыс. га, доведя её до 5,5 тыс. га.</w:t>
      </w:r>
    </w:p>
    <w:p w:rsidR="009824B4" w:rsidRPr="00AE0FA0" w:rsidRDefault="009824B4" w:rsidP="008B65B4">
      <w:pPr>
        <w:tabs>
          <w:tab w:val="left" w:pos="1134"/>
        </w:tabs>
        <w:spacing w:after="0" w:line="240" w:lineRule="auto"/>
        <w:ind w:firstLine="709"/>
        <w:jc w:val="both"/>
        <w:rPr>
          <w:rFonts w:ascii="Times New Roman" w:hAnsi="Times New Roman" w:cs="Times New Roman"/>
          <w:spacing w:val="-4"/>
          <w:sz w:val="28"/>
          <w:szCs w:val="28"/>
        </w:rPr>
      </w:pPr>
      <w:r w:rsidRPr="00AE0FA0">
        <w:rPr>
          <w:rFonts w:ascii="Times New Roman" w:hAnsi="Times New Roman" w:cs="Times New Roman"/>
          <w:sz w:val="28"/>
          <w:szCs w:val="28"/>
        </w:rPr>
        <w:t>Ключевые тренды:</w:t>
      </w:r>
    </w:p>
    <w:p w:rsidR="009824B4" w:rsidRPr="00AE0FA0" w:rsidRDefault="009824B4" w:rsidP="008B65B4">
      <w:pPr>
        <w:pStyle w:val="15"/>
        <w:keepNext w:val="0"/>
        <w:spacing w:line="240" w:lineRule="auto"/>
        <w:ind w:firstLine="709"/>
        <w:rPr>
          <w:rFonts w:cs="Times New Roman"/>
          <w:b w:val="0"/>
          <w:szCs w:val="28"/>
        </w:rPr>
      </w:pPr>
      <w:r w:rsidRPr="00AE0FA0">
        <w:rPr>
          <w:rFonts w:cs="Times New Roman"/>
          <w:b w:val="0"/>
          <w:szCs w:val="28"/>
          <w:lang w:eastAsia="ru-RU"/>
        </w:rPr>
        <w:t>1.</w:t>
      </w:r>
      <w:r w:rsidRPr="00AE0FA0">
        <w:rPr>
          <w:rFonts w:cs="Times New Roman"/>
          <w:b w:val="0"/>
          <w:szCs w:val="28"/>
        </w:rPr>
        <w:t xml:space="preserve"> Развитие «умного» сельского хозяйства</w:t>
      </w:r>
    </w:p>
    <w:p w:rsidR="009824B4" w:rsidRPr="00AE0FA0" w:rsidRDefault="009824B4" w:rsidP="008B65B4">
      <w:pPr>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«Умное» сельское хозяйство – это концепция, которая основана на использовании сельскохозяйственными товаропроизводителями различных инновационных цифровых решений, позволяющих максимально автоматизировать сельскохозяйственную деятельность, повысить урожайность и улучшить финансовые показатели.</w:t>
      </w:r>
    </w:p>
    <w:p w:rsidR="009824B4" w:rsidRPr="00AE0FA0" w:rsidRDefault="009824B4" w:rsidP="008B65B4">
      <w:pPr>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lastRenderedPageBreak/>
        <w:t>По оценкам экспертов, цифровые решения в АПК (спутники, датчики, сенсоры на технике, данные торговых площадок, платформы сбора данных о полях, системы распознавания заболеваний растений, интеллектуальные ирригационные системы и прочее оборудование) позволят передовым участникам рынка получать на 20-50% больше валовой прибыли, чем «традиционные» хозяйства.</w:t>
      </w:r>
    </w:p>
    <w:p w:rsidR="009824B4" w:rsidRPr="00AE0FA0" w:rsidRDefault="009824B4" w:rsidP="008B65B4">
      <w:pPr>
        <w:spacing w:after="0" w:line="240" w:lineRule="auto"/>
        <w:ind w:firstLine="709"/>
        <w:jc w:val="both"/>
        <w:rPr>
          <w:rFonts w:ascii="Times New Roman" w:hAnsi="Times New Roman" w:cs="Times New Roman"/>
          <w:spacing w:val="-4"/>
          <w:sz w:val="28"/>
          <w:szCs w:val="28"/>
        </w:rPr>
      </w:pPr>
      <w:r w:rsidRPr="00AE0FA0">
        <w:rPr>
          <w:rFonts w:ascii="Times New Roman" w:eastAsia="Calibri" w:hAnsi="Times New Roman" w:cs="Times New Roman"/>
          <w:sz w:val="28"/>
          <w:szCs w:val="28"/>
        </w:rPr>
        <w:t xml:space="preserve">В целом к «умному» сельскому хозяйству относят </w:t>
      </w:r>
      <w:r w:rsidRPr="00AE0FA0">
        <w:rPr>
          <w:rFonts w:ascii="Times New Roman" w:hAnsi="Times New Roman" w:cs="Times New Roman"/>
          <w:spacing w:val="-4"/>
          <w:sz w:val="28"/>
          <w:szCs w:val="28"/>
        </w:rPr>
        <w:t>беспилотную сельскохозяйственную технику (в частности, беспилотные комбайны, работающие с использованием нейронных сетей), дистанционное зондирование земли с помощью космоснимков, беспилотные летательные аппараты (дроны для дистанционного зондирования полей и дальнейшего планирования посевов и сбора урожая), датчики и сенсоры, навигационные спутниковые системы (ГЛОНАСС/GPS), IoT-платформы и т д.</w:t>
      </w:r>
    </w:p>
    <w:p w:rsidR="009824B4" w:rsidRPr="00AE0FA0" w:rsidRDefault="009824B4" w:rsidP="008B65B4">
      <w:pPr>
        <w:pStyle w:val="15"/>
        <w:spacing w:line="240" w:lineRule="auto"/>
        <w:ind w:firstLine="709"/>
        <w:jc w:val="center"/>
        <w:rPr>
          <w:rFonts w:cs="Times New Roman"/>
          <w:b w:val="0"/>
          <w:szCs w:val="28"/>
          <w:lang w:eastAsia="ru-RU"/>
        </w:rPr>
      </w:pPr>
      <w:r w:rsidRPr="00AE0FA0">
        <w:rPr>
          <w:rFonts w:cs="Times New Roman"/>
          <w:b w:val="0"/>
          <w:szCs w:val="28"/>
          <w:lang w:eastAsia="ru-RU"/>
        </w:rPr>
        <w:t>Система целей и механизм реализации</w:t>
      </w:r>
    </w:p>
    <w:p w:rsidR="009824B4" w:rsidRPr="00AE0FA0" w:rsidRDefault="009824B4" w:rsidP="008B65B4">
      <w:pPr>
        <w:keepNext/>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Динамические цели:</w:t>
      </w:r>
    </w:p>
    <w:p w:rsidR="009824B4" w:rsidRPr="00AE0FA0" w:rsidRDefault="009824B4" w:rsidP="008B65B4">
      <w:pPr>
        <w:pStyle w:val="a3"/>
        <w:numPr>
          <w:ilvl w:val="0"/>
          <w:numId w:val="17"/>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Рост объема производства валовой продукции сельского хозяйства:</w:t>
      </w:r>
    </w:p>
    <w:p w:rsidR="009824B4" w:rsidRPr="00AE0FA0" w:rsidRDefault="009824B4"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2017 год – 4088,1 млн. рублей</w:t>
      </w:r>
    </w:p>
    <w:p w:rsidR="009824B4" w:rsidRPr="00AE0FA0" w:rsidRDefault="009824B4"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 xml:space="preserve">2024 год – </w:t>
      </w:r>
      <w:r w:rsidR="00602820" w:rsidRPr="00AE0FA0">
        <w:rPr>
          <w:rFonts w:ascii="Times New Roman" w:hAnsi="Times New Roman" w:cs="Times New Roman"/>
          <w:sz w:val="28"/>
          <w:szCs w:val="28"/>
        </w:rPr>
        <w:t>5100,0</w:t>
      </w:r>
      <w:r w:rsidRPr="00AE0FA0">
        <w:rPr>
          <w:rFonts w:ascii="Times New Roman" w:hAnsi="Times New Roman" w:cs="Times New Roman"/>
          <w:sz w:val="28"/>
          <w:szCs w:val="28"/>
        </w:rPr>
        <w:t xml:space="preserve"> млн. рублей (рост в 1,</w:t>
      </w:r>
      <w:r w:rsidR="00602820" w:rsidRPr="00AE0FA0">
        <w:rPr>
          <w:rFonts w:ascii="Times New Roman" w:hAnsi="Times New Roman" w:cs="Times New Roman"/>
          <w:sz w:val="28"/>
          <w:szCs w:val="28"/>
        </w:rPr>
        <w:t>25</w:t>
      </w:r>
      <w:r w:rsidRPr="00AE0FA0">
        <w:rPr>
          <w:rFonts w:ascii="Times New Roman" w:hAnsi="Times New Roman" w:cs="Times New Roman"/>
          <w:sz w:val="28"/>
          <w:szCs w:val="28"/>
        </w:rPr>
        <w:t xml:space="preserve"> раза)</w:t>
      </w:r>
    </w:p>
    <w:p w:rsidR="009824B4" w:rsidRPr="00AE0FA0" w:rsidRDefault="009824B4"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 xml:space="preserve">2030 год – </w:t>
      </w:r>
      <w:r w:rsidR="00514311" w:rsidRPr="00AE0FA0">
        <w:rPr>
          <w:rFonts w:ascii="Times New Roman" w:hAnsi="Times New Roman" w:cs="Times New Roman"/>
          <w:sz w:val="28"/>
          <w:szCs w:val="28"/>
        </w:rPr>
        <w:t>6500,0</w:t>
      </w:r>
      <w:r w:rsidRPr="00AE0FA0">
        <w:rPr>
          <w:rFonts w:ascii="Times New Roman" w:hAnsi="Times New Roman" w:cs="Times New Roman"/>
          <w:sz w:val="28"/>
          <w:szCs w:val="28"/>
        </w:rPr>
        <w:t xml:space="preserve"> млн. рублей (рост в 1,6 раза).</w:t>
      </w:r>
    </w:p>
    <w:p w:rsidR="009824B4" w:rsidRPr="00AE0FA0" w:rsidRDefault="009824B4"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Структурные цели:</w:t>
      </w:r>
    </w:p>
    <w:p w:rsidR="009824B4" w:rsidRPr="00AE0FA0" w:rsidRDefault="009824B4" w:rsidP="008B65B4">
      <w:pPr>
        <w:numPr>
          <w:ilvl w:val="0"/>
          <w:numId w:val="19"/>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Увеличение доли животноводства в структуре сельского хозяйства:</w:t>
      </w:r>
    </w:p>
    <w:p w:rsidR="009824B4" w:rsidRPr="00AE0FA0" w:rsidRDefault="009824B4"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2016 год – 36,9%</w:t>
      </w:r>
    </w:p>
    <w:p w:rsidR="009824B4" w:rsidRPr="00AE0FA0" w:rsidRDefault="009824B4"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 xml:space="preserve">2024 год – </w:t>
      </w:r>
      <w:r w:rsidR="00674091" w:rsidRPr="00AE0FA0">
        <w:rPr>
          <w:rFonts w:ascii="Times New Roman" w:hAnsi="Times New Roman" w:cs="Times New Roman"/>
          <w:sz w:val="28"/>
          <w:szCs w:val="28"/>
        </w:rPr>
        <w:t>39,6</w:t>
      </w:r>
      <w:r w:rsidRPr="00AE0FA0">
        <w:rPr>
          <w:rFonts w:ascii="Times New Roman" w:hAnsi="Times New Roman" w:cs="Times New Roman"/>
          <w:sz w:val="28"/>
          <w:szCs w:val="28"/>
        </w:rPr>
        <w:t>%</w:t>
      </w:r>
    </w:p>
    <w:p w:rsidR="009824B4" w:rsidRPr="00AE0FA0" w:rsidRDefault="009824B4"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2030 год –</w:t>
      </w:r>
      <w:r w:rsidR="002434B0" w:rsidRPr="00AE0FA0">
        <w:rPr>
          <w:rFonts w:ascii="Times New Roman" w:hAnsi="Times New Roman" w:cs="Times New Roman"/>
          <w:sz w:val="28"/>
          <w:szCs w:val="28"/>
        </w:rPr>
        <w:t xml:space="preserve"> </w:t>
      </w:r>
      <w:r w:rsidR="00674091" w:rsidRPr="00AE0FA0">
        <w:rPr>
          <w:rFonts w:ascii="Times New Roman" w:hAnsi="Times New Roman" w:cs="Times New Roman"/>
          <w:sz w:val="28"/>
          <w:szCs w:val="28"/>
        </w:rPr>
        <w:t>40,6</w:t>
      </w:r>
      <w:r w:rsidRPr="00AE0FA0">
        <w:rPr>
          <w:rFonts w:ascii="Times New Roman" w:hAnsi="Times New Roman" w:cs="Times New Roman"/>
          <w:sz w:val="28"/>
          <w:szCs w:val="28"/>
        </w:rPr>
        <w:t>%.</w:t>
      </w:r>
    </w:p>
    <w:p w:rsidR="009824B4" w:rsidRPr="00AE0FA0" w:rsidRDefault="009824B4" w:rsidP="008B65B4">
      <w:pPr>
        <w:tabs>
          <w:tab w:val="left" w:pos="1134"/>
          <w:tab w:val="left" w:pos="1276"/>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Приоритетные задачи и мероприятия:</w:t>
      </w:r>
    </w:p>
    <w:p w:rsidR="009824B4" w:rsidRPr="00AE0FA0" w:rsidRDefault="009824B4" w:rsidP="008B65B4">
      <w:pPr>
        <w:pStyle w:val="a3"/>
        <w:numPr>
          <w:ilvl w:val="0"/>
          <w:numId w:val="18"/>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Повышение доступности финансовых ресурсов для сельхозпроизводителей:</w:t>
      </w:r>
    </w:p>
    <w:p w:rsidR="009824B4" w:rsidRPr="00AE0FA0" w:rsidRDefault="009824B4" w:rsidP="008B65B4">
      <w:pPr>
        <w:pStyle w:val="a3"/>
        <w:numPr>
          <w:ilvl w:val="0"/>
          <w:numId w:val="3"/>
        </w:numPr>
        <w:tabs>
          <w:tab w:val="left" w:pos="1134"/>
        </w:tabs>
        <w:spacing w:after="0" w:line="240" w:lineRule="auto"/>
        <w:ind w:left="0" w:firstLine="709"/>
        <w:jc w:val="both"/>
        <w:rPr>
          <w:rFonts w:ascii="Times New Roman" w:hAnsi="Times New Roman" w:cs="Times New Roman"/>
          <w:spacing w:val="-4"/>
          <w:sz w:val="28"/>
          <w:szCs w:val="28"/>
        </w:rPr>
      </w:pPr>
      <w:r w:rsidRPr="00AE0FA0">
        <w:rPr>
          <w:rFonts w:ascii="Times New Roman" w:hAnsi="Times New Roman" w:cs="Times New Roman"/>
          <w:spacing w:val="-4"/>
          <w:sz w:val="28"/>
          <w:szCs w:val="28"/>
        </w:rPr>
        <w:t>информационно-консультационная работа в отношении сельхозтоваропроизводителей по разъяснению направлений и  условий получения   кредитов коммерческих банков по льготной ставке;</w:t>
      </w:r>
    </w:p>
    <w:p w:rsidR="009824B4" w:rsidRPr="00AE0FA0" w:rsidRDefault="009824B4" w:rsidP="008B65B4">
      <w:pPr>
        <w:pStyle w:val="a3"/>
        <w:numPr>
          <w:ilvl w:val="0"/>
          <w:numId w:val="3"/>
        </w:numPr>
        <w:tabs>
          <w:tab w:val="left" w:pos="1134"/>
        </w:tabs>
        <w:spacing w:after="0" w:line="240" w:lineRule="auto"/>
        <w:ind w:left="0" w:firstLine="709"/>
        <w:jc w:val="both"/>
        <w:rPr>
          <w:rFonts w:ascii="Times New Roman" w:hAnsi="Times New Roman" w:cs="Times New Roman"/>
          <w:spacing w:val="-4"/>
          <w:sz w:val="28"/>
          <w:szCs w:val="28"/>
        </w:rPr>
      </w:pPr>
      <w:r w:rsidRPr="00AE0FA0">
        <w:rPr>
          <w:rFonts w:ascii="Times New Roman" w:hAnsi="Times New Roman" w:cs="Times New Roman"/>
          <w:spacing w:val="-4"/>
          <w:sz w:val="28"/>
          <w:szCs w:val="28"/>
        </w:rPr>
        <w:t>административная поддержка доступа к займам и кредитам.</w:t>
      </w:r>
    </w:p>
    <w:p w:rsidR="009824B4" w:rsidRPr="00AE0FA0" w:rsidRDefault="009824B4" w:rsidP="008B65B4">
      <w:pPr>
        <w:numPr>
          <w:ilvl w:val="0"/>
          <w:numId w:val="18"/>
        </w:numPr>
        <w:tabs>
          <w:tab w:val="left" w:pos="426"/>
          <w:tab w:val="left" w:pos="127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Привлечение новых инвестиций в АПК региона:</w:t>
      </w:r>
    </w:p>
    <w:p w:rsidR="009824B4" w:rsidRPr="00AE0FA0" w:rsidRDefault="009824B4" w:rsidP="008B65B4">
      <w:pPr>
        <w:pStyle w:val="a3"/>
        <w:numPr>
          <w:ilvl w:val="0"/>
          <w:numId w:val="3"/>
        </w:numPr>
        <w:tabs>
          <w:tab w:val="left" w:pos="1134"/>
        </w:tabs>
        <w:spacing w:after="0" w:line="240" w:lineRule="auto"/>
        <w:ind w:left="0" w:firstLine="709"/>
        <w:jc w:val="both"/>
        <w:rPr>
          <w:rFonts w:ascii="Times New Roman" w:hAnsi="Times New Roman" w:cs="Times New Roman"/>
          <w:spacing w:val="-4"/>
          <w:sz w:val="28"/>
          <w:szCs w:val="28"/>
        </w:rPr>
      </w:pPr>
      <w:r w:rsidRPr="00AE0FA0">
        <w:rPr>
          <w:rFonts w:ascii="Times New Roman" w:hAnsi="Times New Roman" w:cs="Times New Roman"/>
          <w:spacing w:val="-4"/>
          <w:sz w:val="28"/>
          <w:szCs w:val="28"/>
        </w:rPr>
        <w:t>презентация в СМИ инвестиционного потенциала Цимлянского района для развития в АПК.</w:t>
      </w:r>
    </w:p>
    <w:p w:rsidR="009824B4" w:rsidRPr="00AE0FA0" w:rsidRDefault="009824B4" w:rsidP="008B65B4">
      <w:pPr>
        <w:numPr>
          <w:ilvl w:val="0"/>
          <w:numId w:val="18"/>
        </w:numPr>
        <w:tabs>
          <w:tab w:val="left" w:pos="426"/>
          <w:tab w:val="left" w:pos="127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Повышение уровня технической оснащенности сельскохозяйственного производства:</w:t>
      </w:r>
    </w:p>
    <w:p w:rsidR="009824B4" w:rsidRPr="00AE0FA0" w:rsidRDefault="009824B4" w:rsidP="008B65B4">
      <w:pPr>
        <w:pStyle w:val="a3"/>
        <w:numPr>
          <w:ilvl w:val="0"/>
          <w:numId w:val="3"/>
        </w:numPr>
        <w:tabs>
          <w:tab w:val="left" w:pos="1134"/>
        </w:tabs>
        <w:spacing w:after="0" w:line="240" w:lineRule="auto"/>
        <w:ind w:left="0" w:firstLine="709"/>
        <w:jc w:val="both"/>
        <w:rPr>
          <w:rFonts w:ascii="Times New Roman" w:hAnsi="Times New Roman" w:cs="Times New Roman"/>
          <w:spacing w:val="-4"/>
          <w:sz w:val="28"/>
          <w:szCs w:val="28"/>
        </w:rPr>
      </w:pPr>
      <w:r w:rsidRPr="00AE0FA0">
        <w:rPr>
          <w:rFonts w:ascii="Times New Roman" w:hAnsi="Times New Roman" w:cs="Times New Roman"/>
          <w:spacing w:val="-4"/>
          <w:sz w:val="28"/>
          <w:szCs w:val="28"/>
        </w:rPr>
        <w:t>информационно-консультационная работа в отношении сельхозтоваропроизводителей по разъяснению условий получения государственной поддержки на компенсацию части затрат на модернизацию производства и приобретение сельскохозяйственной техники;</w:t>
      </w:r>
    </w:p>
    <w:p w:rsidR="009824B4" w:rsidRPr="00AE0FA0" w:rsidRDefault="009824B4" w:rsidP="008B65B4">
      <w:pPr>
        <w:pStyle w:val="a3"/>
        <w:numPr>
          <w:ilvl w:val="0"/>
          <w:numId w:val="3"/>
        </w:numPr>
        <w:tabs>
          <w:tab w:val="left" w:pos="1134"/>
        </w:tabs>
        <w:spacing w:after="0" w:line="240" w:lineRule="auto"/>
        <w:ind w:left="0" w:firstLine="709"/>
        <w:jc w:val="both"/>
        <w:rPr>
          <w:rFonts w:ascii="Times New Roman" w:hAnsi="Times New Roman" w:cs="Times New Roman"/>
          <w:spacing w:val="-4"/>
          <w:sz w:val="28"/>
          <w:szCs w:val="28"/>
        </w:rPr>
      </w:pPr>
      <w:r w:rsidRPr="00AE0FA0">
        <w:rPr>
          <w:rFonts w:ascii="Times New Roman" w:hAnsi="Times New Roman" w:cs="Times New Roman"/>
          <w:spacing w:val="-4"/>
          <w:sz w:val="28"/>
          <w:szCs w:val="28"/>
        </w:rPr>
        <w:t>развитие системы пропаганды применения современной ресурсосберегающей сельскохозяйственной техники.</w:t>
      </w:r>
    </w:p>
    <w:p w:rsidR="009824B4" w:rsidRPr="00AE0FA0" w:rsidRDefault="009824B4" w:rsidP="008B65B4">
      <w:pPr>
        <w:pStyle w:val="a3"/>
        <w:numPr>
          <w:ilvl w:val="0"/>
          <w:numId w:val="18"/>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Развитие системы продвижения районной сельскохозяйственной продукции:</w:t>
      </w:r>
    </w:p>
    <w:p w:rsidR="009824B4" w:rsidRPr="00AE0FA0" w:rsidRDefault="009824B4" w:rsidP="008B65B4">
      <w:pPr>
        <w:pStyle w:val="a3"/>
        <w:numPr>
          <w:ilvl w:val="0"/>
          <w:numId w:val="3"/>
        </w:numPr>
        <w:tabs>
          <w:tab w:val="left" w:pos="1134"/>
        </w:tabs>
        <w:spacing w:after="0" w:line="240" w:lineRule="auto"/>
        <w:ind w:left="0" w:firstLine="709"/>
        <w:jc w:val="both"/>
        <w:rPr>
          <w:rFonts w:ascii="Times New Roman" w:hAnsi="Times New Roman" w:cs="Times New Roman"/>
          <w:spacing w:val="-4"/>
          <w:sz w:val="28"/>
          <w:szCs w:val="28"/>
        </w:rPr>
      </w:pPr>
      <w:r w:rsidRPr="00AE0FA0">
        <w:rPr>
          <w:rFonts w:ascii="Times New Roman" w:hAnsi="Times New Roman" w:cs="Times New Roman"/>
          <w:spacing w:val="-4"/>
          <w:sz w:val="28"/>
          <w:szCs w:val="28"/>
        </w:rPr>
        <w:t>развитие системы сельской кооперации;</w:t>
      </w:r>
    </w:p>
    <w:p w:rsidR="009824B4" w:rsidRPr="00AE0FA0" w:rsidRDefault="009824B4" w:rsidP="008B65B4">
      <w:pPr>
        <w:pStyle w:val="a3"/>
        <w:numPr>
          <w:ilvl w:val="0"/>
          <w:numId w:val="3"/>
        </w:numPr>
        <w:tabs>
          <w:tab w:val="left" w:pos="1134"/>
        </w:tabs>
        <w:spacing w:after="0" w:line="240" w:lineRule="auto"/>
        <w:ind w:left="0" w:firstLine="709"/>
        <w:jc w:val="both"/>
        <w:rPr>
          <w:rFonts w:ascii="Times New Roman" w:hAnsi="Times New Roman" w:cs="Times New Roman"/>
          <w:spacing w:val="-4"/>
          <w:sz w:val="28"/>
          <w:szCs w:val="28"/>
        </w:rPr>
      </w:pPr>
      <w:r w:rsidRPr="00AE0FA0">
        <w:rPr>
          <w:rFonts w:ascii="Times New Roman" w:hAnsi="Times New Roman" w:cs="Times New Roman"/>
          <w:spacing w:val="-4"/>
          <w:sz w:val="28"/>
          <w:szCs w:val="28"/>
        </w:rPr>
        <w:lastRenderedPageBreak/>
        <w:t>организация региональных выставочно-ярмарочных мероприятий.</w:t>
      </w:r>
    </w:p>
    <w:p w:rsidR="009824B4" w:rsidRPr="00AE0FA0" w:rsidRDefault="009824B4" w:rsidP="008B65B4">
      <w:pPr>
        <w:pStyle w:val="a3"/>
        <w:numPr>
          <w:ilvl w:val="0"/>
          <w:numId w:val="18"/>
        </w:numPr>
        <w:tabs>
          <w:tab w:val="left" w:pos="426"/>
        </w:tabs>
        <w:spacing w:after="0" w:line="240" w:lineRule="auto"/>
        <w:ind w:left="0"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Снижение рисков производства сельскохозяйственной продукции:</w:t>
      </w:r>
    </w:p>
    <w:p w:rsidR="009824B4" w:rsidRPr="00AE0FA0" w:rsidRDefault="009824B4" w:rsidP="008B65B4">
      <w:pPr>
        <w:pStyle w:val="a3"/>
        <w:numPr>
          <w:ilvl w:val="0"/>
          <w:numId w:val="3"/>
        </w:numPr>
        <w:tabs>
          <w:tab w:val="left" w:pos="1134"/>
        </w:tabs>
        <w:spacing w:after="0" w:line="240" w:lineRule="auto"/>
        <w:ind w:left="0" w:firstLine="709"/>
        <w:jc w:val="both"/>
        <w:rPr>
          <w:rFonts w:ascii="Times New Roman" w:hAnsi="Times New Roman" w:cs="Times New Roman"/>
          <w:spacing w:val="-4"/>
          <w:sz w:val="28"/>
          <w:szCs w:val="28"/>
        </w:rPr>
      </w:pPr>
      <w:r w:rsidRPr="00AE0FA0">
        <w:rPr>
          <w:rFonts w:ascii="Times New Roman" w:hAnsi="Times New Roman" w:cs="Times New Roman"/>
          <w:spacing w:val="-4"/>
          <w:sz w:val="28"/>
          <w:szCs w:val="28"/>
        </w:rPr>
        <w:t>информационно-консультационная работа в отношении сельхозтоваропроизводителей по разъяснению условий получения государственной поддержки на компенсацию части затрат при страховании сельскохозяйственных культур в целях снижения рисков неблагоприятных климатических факторов;</w:t>
      </w:r>
    </w:p>
    <w:p w:rsidR="009824B4" w:rsidRPr="00AE0FA0" w:rsidRDefault="009824B4" w:rsidP="008B65B4">
      <w:pPr>
        <w:pStyle w:val="a3"/>
        <w:numPr>
          <w:ilvl w:val="0"/>
          <w:numId w:val="3"/>
        </w:numPr>
        <w:tabs>
          <w:tab w:val="left" w:pos="1134"/>
        </w:tabs>
        <w:spacing w:after="0" w:line="240" w:lineRule="auto"/>
        <w:ind w:left="0" w:firstLine="709"/>
        <w:jc w:val="both"/>
        <w:rPr>
          <w:rFonts w:ascii="Times New Roman" w:hAnsi="Times New Roman" w:cs="Times New Roman"/>
          <w:spacing w:val="-4"/>
          <w:sz w:val="28"/>
          <w:szCs w:val="28"/>
        </w:rPr>
      </w:pPr>
      <w:r w:rsidRPr="00AE0FA0">
        <w:rPr>
          <w:rFonts w:ascii="Times New Roman" w:hAnsi="Times New Roman" w:cs="Times New Roman"/>
          <w:spacing w:val="-4"/>
          <w:sz w:val="28"/>
          <w:szCs w:val="28"/>
        </w:rPr>
        <w:t>консультационная работа по освещению конъюнктуры рынков, объёмов производства и потребления основных видов сельскохозяйственной продукции, востребованных на территории Цимлянского района.</w:t>
      </w:r>
    </w:p>
    <w:p w:rsidR="009824B4" w:rsidRPr="00AE0FA0" w:rsidRDefault="009824B4" w:rsidP="008B65B4">
      <w:pPr>
        <w:pStyle w:val="a3"/>
        <w:numPr>
          <w:ilvl w:val="0"/>
          <w:numId w:val="18"/>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Комплексная агролесомелиорация сельскохозяйственных земель:</w:t>
      </w:r>
    </w:p>
    <w:p w:rsidR="009824B4" w:rsidRPr="00AE0FA0" w:rsidRDefault="009824B4" w:rsidP="008B65B4">
      <w:pPr>
        <w:pStyle w:val="a3"/>
        <w:numPr>
          <w:ilvl w:val="0"/>
          <w:numId w:val="3"/>
        </w:numPr>
        <w:tabs>
          <w:tab w:val="left" w:pos="1134"/>
        </w:tabs>
        <w:spacing w:after="0" w:line="240" w:lineRule="auto"/>
        <w:ind w:left="0" w:firstLine="709"/>
        <w:jc w:val="both"/>
        <w:rPr>
          <w:rFonts w:ascii="Times New Roman" w:hAnsi="Times New Roman" w:cs="Times New Roman"/>
          <w:spacing w:val="-4"/>
          <w:sz w:val="28"/>
          <w:szCs w:val="28"/>
        </w:rPr>
      </w:pPr>
      <w:r w:rsidRPr="00AE0FA0">
        <w:rPr>
          <w:rFonts w:ascii="Times New Roman" w:hAnsi="Times New Roman" w:cs="Times New Roman"/>
          <w:spacing w:val="-4"/>
          <w:sz w:val="28"/>
          <w:szCs w:val="28"/>
        </w:rPr>
        <w:t>администрирование текущего состояния лесных насаждений;</w:t>
      </w:r>
    </w:p>
    <w:p w:rsidR="009824B4" w:rsidRPr="00AE0FA0" w:rsidRDefault="009824B4" w:rsidP="008B65B4">
      <w:pPr>
        <w:pStyle w:val="a3"/>
        <w:numPr>
          <w:ilvl w:val="0"/>
          <w:numId w:val="3"/>
        </w:numPr>
        <w:tabs>
          <w:tab w:val="left" w:pos="1134"/>
        </w:tabs>
        <w:spacing w:after="0" w:line="240" w:lineRule="auto"/>
        <w:ind w:left="0" w:firstLine="709"/>
        <w:jc w:val="both"/>
        <w:rPr>
          <w:rFonts w:ascii="Times New Roman" w:hAnsi="Times New Roman" w:cs="Times New Roman"/>
          <w:spacing w:val="-4"/>
          <w:sz w:val="28"/>
          <w:szCs w:val="28"/>
        </w:rPr>
      </w:pPr>
      <w:r w:rsidRPr="00AE0FA0">
        <w:rPr>
          <w:rFonts w:ascii="Times New Roman" w:hAnsi="Times New Roman" w:cs="Times New Roman"/>
          <w:spacing w:val="-4"/>
          <w:sz w:val="28"/>
          <w:szCs w:val="28"/>
        </w:rPr>
        <w:t>восстановление и развитие ирригационных систем;</w:t>
      </w:r>
    </w:p>
    <w:p w:rsidR="009824B4" w:rsidRPr="00AE0FA0" w:rsidRDefault="009824B4" w:rsidP="008B65B4">
      <w:pPr>
        <w:pStyle w:val="a3"/>
        <w:numPr>
          <w:ilvl w:val="0"/>
          <w:numId w:val="3"/>
        </w:numPr>
        <w:tabs>
          <w:tab w:val="left" w:pos="1134"/>
        </w:tabs>
        <w:spacing w:after="0" w:line="240" w:lineRule="auto"/>
        <w:ind w:left="0" w:firstLine="709"/>
        <w:jc w:val="both"/>
        <w:rPr>
          <w:rFonts w:ascii="Times New Roman" w:hAnsi="Times New Roman" w:cs="Times New Roman"/>
          <w:spacing w:val="-4"/>
          <w:sz w:val="28"/>
          <w:szCs w:val="28"/>
        </w:rPr>
      </w:pPr>
      <w:r w:rsidRPr="00AE0FA0">
        <w:rPr>
          <w:rFonts w:ascii="Times New Roman" w:hAnsi="Times New Roman" w:cs="Times New Roman"/>
          <w:spacing w:val="-4"/>
          <w:sz w:val="28"/>
          <w:szCs w:val="28"/>
        </w:rPr>
        <w:t>создание защитных лесонасаждений.</w:t>
      </w:r>
    </w:p>
    <w:p w:rsidR="009824B4" w:rsidRPr="00AE0FA0" w:rsidRDefault="009824B4" w:rsidP="008B65B4">
      <w:pPr>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Стратегическая проектная инициатива:</w:t>
      </w:r>
    </w:p>
    <w:p w:rsidR="009824B4" w:rsidRPr="00AE0FA0" w:rsidRDefault="009824B4" w:rsidP="008B65B4">
      <w:pPr>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Цимлянский район  – агроиндустриальный  комплекс.</w:t>
      </w:r>
    </w:p>
    <w:p w:rsidR="009824B4" w:rsidRPr="00AE0FA0" w:rsidRDefault="009824B4" w:rsidP="008B65B4">
      <w:pPr>
        <w:tabs>
          <w:tab w:val="left" w:pos="1134"/>
          <w:tab w:val="left" w:pos="1276"/>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Возможность:</w:t>
      </w:r>
    </w:p>
    <w:p w:rsidR="009824B4" w:rsidRPr="00AE0FA0" w:rsidRDefault="009824B4" w:rsidP="008B65B4">
      <w:pPr>
        <w:numPr>
          <w:ilvl w:val="0"/>
          <w:numId w:val="16"/>
        </w:numPr>
        <w:tabs>
          <w:tab w:val="left" w:pos="426"/>
          <w:tab w:val="left" w:pos="1276"/>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Стать районом с высокой степенью эффективности сельскохозяйственного производства;</w:t>
      </w:r>
    </w:p>
    <w:p w:rsidR="009824B4" w:rsidRPr="00AE0FA0" w:rsidRDefault="009824B4" w:rsidP="008B65B4">
      <w:pPr>
        <w:numPr>
          <w:ilvl w:val="0"/>
          <w:numId w:val="16"/>
        </w:numPr>
        <w:tabs>
          <w:tab w:val="left" w:pos="426"/>
          <w:tab w:val="left" w:pos="1276"/>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Стать районом с развитой отраслью животноводства (птицеводство, молочное скотоводство).</w:t>
      </w:r>
    </w:p>
    <w:p w:rsidR="009824B4" w:rsidRPr="00AE0FA0" w:rsidRDefault="009824B4" w:rsidP="008B65B4">
      <w:pPr>
        <w:tabs>
          <w:tab w:val="left" w:pos="1134"/>
          <w:tab w:val="left" w:pos="1276"/>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 xml:space="preserve">Основные параметры:   </w:t>
      </w:r>
    </w:p>
    <w:p w:rsidR="009824B4" w:rsidRPr="00AE0FA0" w:rsidRDefault="001E48CB" w:rsidP="008B65B4">
      <w:pPr>
        <w:tabs>
          <w:tab w:val="left" w:pos="1134"/>
          <w:tab w:val="left" w:pos="1276"/>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 xml:space="preserve">- </w:t>
      </w:r>
      <w:r w:rsidR="009824B4" w:rsidRPr="00AE0FA0">
        <w:rPr>
          <w:rFonts w:ascii="Times New Roman" w:eastAsia="Calibri" w:hAnsi="Times New Roman" w:cs="Times New Roman"/>
          <w:sz w:val="28"/>
          <w:szCs w:val="28"/>
        </w:rPr>
        <w:t>увеличение рентабельности и оснащенности сельскохозяйственного производства:</w:t>
      </w:r>
    </w:p>
    <w:p w:rsidR="009824B4" w:rsidRPr="00AE0FA0" w:rsidRDefault="009824B4" w:rsidP="008B65B4">
      <w:pPr>
        <w:pStyle w:val="a3"/>
        <w:numPr>
          <w:ilvl w:val="0"/>
          <w:numId w:val="16"/>
        </w:numPr>
        <w:spacing w:after="0" w:line="240" w:lineRule="auto"/>
        <w:jc w:val="both"/>
        <w:rPr>
          <w:rFonts w:ascii="Times New Roman" w:hAnsi="Times New Roman" w:cs="Times New Roman"/>
          <w:sz w:val="28"/>
          <w:szCs w:val="28"/>
        </w:rPr>
      </w:pPr>
      <w:r w:rsidRPr="00AE0FA0">
        <w:rPr>
          <w:rFonts w:ascii="Times New Roman" w:hAnsi="Times New Roman" w:cs="Times New Roman"/>
          <w:sz w:val="28"/>
          <w:szCs w:val="28"/>
        </w:rPr>
        <w:t>Активная пропаганда концепции «Умное» сельское хозяйство. Привлечение квалифицированных кадров в отрасль.</w:t>
      </w:r>
      <w:r w:rsidRPr="00AE0FA0">
        <w:rPr>
          <w:rFonts w:ascii="Times New Roman" w:eastAsia="Calibri" w:hAnsi="Times New Roman" w:cs="Times New Roman"/>
          <w:sz w:val="28"/>
          <w:szCs w:val="28"/>
        </w:rPr>
        <w:t xml:space="preserve">                </w:t>
      </w:r>
    </w:p>
    <w:p w:rsidR="009824B4" w:rsidRPr="00AE0FA0" w:rsidRDefault="001E48CB" w:rsidP="008B65B4">
      <w:pPr>
        <w:tabs>
          <w:tab w:val="left" w:pos="1134"/>
          <w:tab w:val="left" w:pos="1276"/>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 xml:space="preserve">- </w:t>
      </w:r>
      <w:r w:rsidR="009824B4" w:rsidRPr="00AE0FA0">
        <w:rPr>
          <w:rFonts w:ascii="Times New Roman" w:eastAsia="Calibri" w:hAnsi="Times New Roman" w:cs="Times New Roman"/>
          <w:sz w:val="28"/>
          <w:szCs w:val="28"/>
        </w:rPr>
        <w:t>увеличение урожайности сельскохозяйственных культур:</w:t>
      </w:r>
    </w:p>
    <w:p w:rsidR="009824B4" w:rsidRPr="00AE0FA0" w:rsidRDefault="009824B4" w:rsidP="008B65B4">
      <w:pPr>
        <w:pStyle w:val="a3"/>
        <w:numPr>
          <w:ilvl w:val="0"/>
          <w:numId w:val="16"/>
        </w:numPr>
        <w:spacing w:after="0" w:line="240" w:lineRule="auto"/>
        <w:jc w:val="both"/>
        <w:rPr>
          <w:rFonts w:ascii="Times New Roman" w:hAnsi="Times New Roman" w:cs="Times New Roman"/>
          <w:sz w:val="28"/>
          <w:szCs w:val="28"/>
        </w:rPr>
      </w:pPr>
      <w:r w:rsidRPr="00AE0FA0">
        <w:rPr>
          <w:rFonts w:ascii="Times New Roman" w:hAnsi="Times New Roman" w:cs="Times New Roman"/>
          <w:sz w:val="28"/>
          <w:szCs w:val="28"/>
        </w:rPr>
        <w:t>Рост урожайности по группе озимых и яровых зерновых должны быть поэтапными, составлять порядка (0,4 ц/га в год) и достигаться за счет:</w:t>
      </w:r>
    </w:p>
    <w:p w:rsidR="009824B4" w:rsidRPr="00AE0FA0" w:rsidRDefault="009824B4" w:rsidP="008B65B4">
      <w:pPr>
        <w:pStyle w:val="a3"/>
        <w:spacing w:after="0" w:line="240" w:lineRule="auto"/>
        <w:jc w:val="both"/>
        <w:rPr>
          <w:rFonts w:ascii="Times New Roman" w:hAnsi="Times New Roman" w:cs="Times New Roman"/>
          <w:sz w:val="28"/>
          <w:szCs w:val="28"/>
        </w:rPr>
      </w:pPr>
      <w:r w:rsidRPr="00AE0FA0">
        <w:rPr>
          <w:rFonts w:ascii="Times New Roman" w:hAnsi="Times New Roman" w:cs="Times New Roman"/>
          <w:sz w:val="28"/>
          <w:szCs w:val="28"/>
        </w:rPr>
        <w:t>-  увеличения количества применяемых минеральных удобрений;</w:t>
      </w:r>
    </w:p>
    <w:p w:rsidR="009824B4" w:rsidRPr="00AE0FA0" w:rsidRDefault="009824B4" w:rsidP="008B65B4">
      <w:pPr>
        <w:pStyle w:val="a3"/>
        <w:spacing w:after="0" w:line="240" w:lineRule="auto"/>
        <w:jc w:val="both"/>
        <w:rPr>
          <w:rFonts w:ascii="Times New Roman" w:hAnsi="Times New Roman" w:cs="Times New Roman"/>
          <w:sz w:val="28"/>
          <w:szCs w:val="28"/>
        </w:rPr>
      </w:pPr>
      <w:r w:rsidRPr="00AE0FA0">
        <w:rPr>
          <w:rFonts w:ascii="Times New Roman" w:hAnsi="Times New Roman" w:cs="Times New Roman"/>
          <w:sz w:val="28"/>
          <w:szCs w:val="28"/>
        </w:rPr>
        <w:t>-  внесения органических удобрений;</w:t>
      </w:r>
    </w:p>
    <w:p w:rsidR="009824B4" w:rsidRPr="00AE0FA0" w:rsidRDefault="009824B4" w:rsidP="008B65B4">
      <w:pPr>
        <w:pStyle w:val="a3"/>
        <w:spacing w:after="0" w:line="240" w:lineRule="auto"/>
        <w:jc w:val="both"/>
        <w:rPr>
          <w:rFonts w:ascii="Times New Roman" w:hAnsi="Times New Roman" w:cs="Times New Roman"/>
          <w:sz w:val="28"/>
          <w:szCs w:val="28"/>
        </w:rPr>
      </w:pPr>
      <w:r w:rsidRPr="00AE0FA0">
        <w:rPr>
          <w:rFonts w:ascii="Times New Roman" w:hAnsi="Times New Roman" w:cs="Times New Roman"/>
          <w:sz w:val="28"/>
          <w:szCs w:val="28"/>
        </w:rPr>
        <w:t>-  развитие внедрения влагосберегающих технологий;</w:t>
      </w:r>
    </w:p>
    <w:p w:rsidR="009824B4" w:rsidRPr="00AE0FA0" w:rsidRDefault="009824B4" w:rsidP="008B65B4">
      <w:pPr>
        <w:pStyle w:val="a3"/>
        <w:spacing w:after="0" w:line="240" w:lineRule="auto"/>
        <w:jc w:val="both"/>
        <w:rPr>
          <w:rFonts w:ascii="Times New Roman" w:hAnsi="Times New Roman" w:cs="Times New Roman"/>
          <w:sz w:val="28"/>
          <w:szCs w:val="28"/>
        </w:rPr>
      </w:pPr>
      <w:r w:rsidRPr="00AE0FA0">
        <w:rPr>
          <w:rFonts w:ascii="Times New Roman" w:hAnsi="Times New Roman" w:cs="Times New Roman"/>
          <w:sz w:val="28"/>
          <w:szCs w:val="28"/>
        </w:rPr>
        <w:t>-   сохранение черного пара на уровне 20-25 %;</w:t>
      </w:r>
    </w:p>
    <w:p w:rsidR="009824B4" w:rsidRPr="00AE0FA0" w:rsidRDefault="009824B4" w:rsidP="008B65B4">
      <w:pPr>
        <w:pStyle w:val="a3"/>
        <w:spacing w:after="0" w:line="240" w:lineRule="auto"/>
        <w:jc w:val="both"/>
        <w:rPr>
          <w:rFonts w:ascii="Times New Roman" w:hAnsi="Times New Roman" w:cs="Times New Roman"/>
          <w:sz w:val="28"/>
          <w:szCs w:val="28"/>
        </w:rPr>
      </w:pPr>
      <w:r w:rsidRPr="00AE0FA0">
        <w:rPr>
          <w:rFonts w:ascii="Times New Roman" w:hAnsi="Times New Roman" w:cs="Times New Roman"/>
          <w:sz w:val="28"/>
          <w:szCs w:val="28"/>
        </w:rPr>
        <w:t>-   соблюдение агротехнологии;</w:t>
      </w:r>
    </w:p>
    <w:p w:rsidR="009824B4" w:rsidRPr="00AE0FA0" w:rsidRDefault="009824B4" w:rsidP="008B65B4">
      <w:pPr>
        <w:pStyle w:val="a3"/>
        <w:spacing w:after="0" w:line="240" w:lineRule="auto"/>
        <w:jc w:val="both"/>
        <w:rPr>
          <w:rFonts w:ascii="Times New Roman" w:hAnsi="Times New Roman" w:cs="Times New Roman"/>
          <w:sz w:val="28"/>
          <w:szCs w:val="28"/>
        </w:rPr>
      </w:pPr>
      <w:r w:rsidRPr="00AE0FA0">
        <w:rPr>
          <w:rFonts w:ascii="Times New Roman" w:hAnsi="Times New Roman" w:cs="Times New Roman"/>
          <w:sz w:val="28"/>
          <w:szCs w:val="28"/>
        </w:rPr>
        <w:t>- применение районированных, оптимальных в наших условиях, сортов и гибридов, использование семян высших репродукций;</w:t>
      </w:r>
    </w:p>
    <w:p w:rsidR="009824B4" w:rsidRPr="00AE0FA0" w:rsidRDefault="009824B4" w:rsidP="008B65B4">
      <w:pPr>
        <w:pStyle w:val="a3"/>
        <w:spacing w:after="0" w:line="240" w:lineRule="auto"/>
        <w:jc w:val="both"/>
        <w:rPr>
          <w:rFonts w:ascii="Times New Roman" w:hAnsi="Times New Roman" w:cs="Times New Roman"/>
          <w:sz w:val="28"/>
          <w:szCs w:val="28"/>
        </w:rPr>
      </w:pPr>
      <w:r w:rsidRPr="00AE0FA0">
        <w:rPr>
          <w:rFonts w:ascii="Times New Roman" w:hAnsi="Times New Roman" w:cs="Times New Roman"/>
          <w:sz w:val="28"/>
          <w:szCs w:val="28"/>
        </w:rPr>
        <w:t>-повышения уровня специальных знаний руководителей сельскохозяйственных предприятий, использование научных рекомендаций и методов.</w:t>
      </w:r>
    </w:p>
    <w:p w:rsidR="009824B4" w:rsidRPr="00AE0FA0" w:rsidRDefault="009824B4" w:rsidP="008B65B4">
      <w:pPr>
        <w:numPr>
          <w:ilvl w:val="0"/>
          <w:numId w:val="16"/>
        </w:numPr>
        <w:tabs>
          <w:tab w:val="left" w:pos="426"/>
          <w:tab w:val="left" w:pos="1276"/>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Объем инвестиций  - не менее 120 млн. рублей к 2030 году.</w:t>
      </w:r>
    </w:p>
    <w:p w:rsidR="009824B4" w:rsidRPr="00AE0FA0" w:rsidRDefault="009824B4" w:rsidP="008B65B4">
      <w:pPr>
        <w:tabs>
          <w:tab w:val="left" w:pos="1134"/>
          <w:tab w:val="left" w:pos="1276"/>
        </w:tabs>
        <w:spacing w:after="0" w:line="240" w:lineRule="auto"/>
        <w:ind w:firstLine="709"/>
        <w:jc w:val="both"/>
        <w:rPr>
          <w:rFonts w:ascii="Times New Roman" w:eastAsia="Calibri" w:hAnsi="Times New Roman" w:cs="Times New Roman"/>
          <w:i/>
          <w:sz w:val="28"/>
          <w:szCs w:val="28"/>
        </w:rPr>
      </w:pPr>
      <w:r w:rsidRPr="00AE0FA0">
        <w:rPr>
          <w:rFonts w:ascii="Times New Roman" w:eastAsia="Calibri" w:hAnsi="Times New Roman" w:cs="Times New Roman"/>
          <w:i/>
          <w:sz w:val="28"/>
          <w:szCs w:val="28"/>
        </w:rPr>
        <w:t>развитие отрасли животноводства:</w:t>
      </w:r>
    </w:p>
    <w:p w:rsidR="009824B4" w:rsidRPr="00AE0FA0" w:rsidRDefault="009824B4" w:rsidP="008B65B4">
      <w:pPr>
        <w:numPr>
          <w:ilvl w:val="0"/>
          <w:numId w:val="16"/>
        </w:numPr>
        <w:tabs>
          <w:tab w:val="left" w:pos="426"/>
          <w:tab w:val="left" w:pos="1276"/>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Поэтапное увеличение поголовья КРС на 0,5-1,0% в 2018-2024 г.г. и 1-1,5% в 2025-2030 г.г.</w:t>
      </w:r>
    </w:p>
    <w:p w:rsidR="009824B4" w:rsidRPr="00AE0FA0" w:rsidRDefault="009824B4" w:rsidP="008B65B4">
      <w:pPr>
        <w:tabs>
          <w:tab w:val="left" w:pos="426"/>
          <w:tab w:val="left" w:pos="1276"/>
        </w:tabs>
        <w:spacing w:after="0" w:line="240" w:lineRule="auto"/>
        <w:contextualSpacing/>
        <w:jc w:val="both"/>
        <w:rPr>
          <w:rFonts w:ascii="Times New Roman" w:hAnsi="Times New Roman" w:cs="Times New Roman"/>
          <w:sz w:val="28"/>
          <w:szCs w:val="28"/>
        </w:rPr>
      </w:pPr>
      <w:r w:rsidRPr="00AE0FA0">
        <w:rPr>
          <w:rFonts w:ascii="Times New Roman" w:eastAsia="Calibri" w:hAnsi="Times New Roman" w:cs="Times New Roman"/>
          <w:sz w:val="28"/>
          <w:szCs w:val="28"/>
        </w:rPr>
        <w:lastRenderedPageBreak/>
        <w:tab/>
      </w:r>
      <w:r w:rsidRPr="00AE0FA0">
        <w:rPr>
          <w:rFonts w:ascii="Times New Roman" w:hAnsi="Times New Roman" w:cs="Times New Roman"/>
          <w:sz w:val="28"/>
          <w:szCs w:val="28"/>
        </w:rPr>
        <w:t>-  улучшение кормовой базы – предоставление в аренду сенокосов и пастбищ;</w:t>
      </w:r>
    </w:p>
    <w:p w:rsidR="009824B4" w:rsidRPr="00AE0FA0" w:rsidRDefault="009824B4" w:rsidP="008B65B4">
      <w:pPr>
        <w:tabs>
          <w:tab w:val="left" w:pos="426"/>
          <w:tab w:val="left" w:pos="1276"/>
        </w:tabs>
        <w:spacing w:after="0" w:line="240" w:lineRule="auto"/>
        <w:contextualSpacing/>
        <w:jc w:val="both"/>
        <w:rPr>
          <w:rFonts w:ascii="Times New Roman" w:hAnsi="Times New Roman" w:cs="Times New Roman"/>
          <w:sz w:val="28"/>
          <w:szCs w:val="28"/>
        </w:rPr>
      </w:pPr>
      <w:r w:rsidRPr="00AE0FA0">
        <w:rPr>
          <w:rFonts w:ascii="Times New Roman" w:hAnsi="Times New Roman" w:cs="Times New Roman"/>
          <w:sz w:val="28"/>
          <w:szCs w:val="28"/>
        </w:rPr>
        <w:tab/>
        <w:t>-  контроль эпизодической ситуации в целях профилактики заболеваний животных;</w:t>
      </w:r>
    </w:p>
    <w:p w:rsidR="009824B4" w:rsidRPr="00AE0FA0" w:rsidRDefault="009824B4" w:rsidP="008B65B4">
      <w:pPr>
        <w:tabs>
          <w:tab w:val="left" w:pos="426"/>
          <w:tab w:val="left" w:pos="1276"/>
        </w:tabs>
        <w:spacing w:after="0" w:line="240" w:lineRule="auto"/>
        <w:contextualSpacing/>
        <w:jc w:val="both"/>
        <w:rPr>
          <w:rFonts w:ascii="Times New Roman" w:hAnsi="Times New Roman" w:cs="Times New Roman"/>
          <w:sz w:val="28"/>
          <w:szCs w:val="28"/>
        </w:rPr>
      </w:pPr>
      <w:r w:rsidRPr="00AE0FA0">
        <w:rPr>
          <w:rFonts w:ascii="Times New Roman" w:hAnsi="Times New Roman" w:cs="Times New Roman"/>
          <w:sz w:val="28"/>
          <w:szCs w:val="28"/>
        </w:rPr>
        <w:tab/>
        <w:t>-  обеспечение информационно-консультационной работы по увеличению числа начинающих фермеров и развитию семейных животноводческих ферм, в том числе посредством получений грантовой государственной поддержки.</w:t>
      </w:r>
    </w:p>
    <w:p w:rsidR="009824B4" w:rsidRPr="00AE0FA0" w:rsidRDefault="009824B4" w:rsidP="008B65B4">
      <w:pPr>
        <w:numPr>
          <w:ilvl w:val="0"/>
          <w:numId w:val="16"/>
        </w:numPr>
        <w:tabs>
          <w:tab w:val="left" w:pos="426"/>
          <w:tab w:val="left" w:pos="1276"/>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 xml:space="preserve">Создание крестьянских (фермерских) хозяйств с видом деятельности  разведение КРС молочного направления (до 2030 года не менее 10 крестьянских (фермерских) хозяйств, увеличение КРС на 100 голов коров); </w:t>
      </w:r>
    </w:p>
    <w:p w:rsidR="009824B4" w:rsidRPr="00AE0FA0" w:rsidRDefault="009824B4" w:rsidP="008B65B4">
      <w:pPr>
        <w:numPr>
          <w:ilvl w:val="0"/>
          <w:numId w:val="16"/>
        </w:numPr>
        <w:tabs>
          <w:tab w:val="left" w:pos="426"/>
          <w:tab w:val="left" w:pos="1276"/>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Прирост объемов товарного молока: 252 тонн молока в 2024 году, 300 тонн в 2030 году;</w:t>
      </w:r>
    </w:p>
    <w:p w:rsidR="009824B4" w:rsidRPr="00AE0FA0" w:rsidRDefault="009824B4" w:rsidP="008B65B4">
      <w:pPr>
        <w:numPr>
          <w:ilvl w:val="0"/>
          <w:numId w:val="16"/>
        </w:numPr>
        <w:tabs>
          <w:tab w:val="left" w:pos="426"/>
          <w:tab w:val="left" w:pos="1276"/>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Объем инвестиций  - не менее 36 млн. рублей к 2030 году;</w:t>
      </w:r>
    </w:p>
    <w:p w:rsidR="009824B4" w:rsidRPr="00AE0FA0" w:rsidRDefault="009824B4" w:rsidP="008B65B4">
      <w:pPr>
        <w:numPr>
          <w:ilvl w:val="0"/>
          <w:numId w:val="16"/>
        </w:numPr>
        <w:tabs>
          <w:tab w:val="left" w:pos="426"/>
          <w:tab w:val="left" w:pos="1276"/>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Создание не менее 25 рабочих мест.</w:t>
      </w:r>
    </w:p>
    <w:p w:rsidR="00AE718D" w:rsidRPr="00AE0FA0" w:rsidRDefault="00AE718D" w:rsidP="008B65B4">
      <w:pPr>
        <w:tabs>
          <w:tab w:val="left" w:pos="426"/>
          <w:tab w:val="left" w:pos="1276"/>
        </w:tabs>
        <w:spacing w:after="0" w:line="240" w:lineRule="auto"/>
        <w:ind w:left="709"/>
        <w:contextualSpacing/>
        <w:jc w:val="both"/>
        <w:rPr>
          <w:rFonts w:ascii="Times New Roman" w:eastAsia="Calibri" w:hAnsi="Times New Roman" w:cs="Times New Roman"/>
          <w:sz w:val="28"/>
          <w:szCs w:val="28"/>
        </w:rPr>
      </w:pPr>
    </w:p>
    <w:p w:rsidR="0006086D" w:rsidRPr="00AE0FA0" w:rsidRDefault="0006086D" w:rsidP="008B65B4">
      <w:pPr>
        <w:pStyle w:val="3"/>
        <w:spacing w:before="0" w:after="0" w:line="240" w:lineRule="auto"/>
        <w:rPr>
          <w:b w:val="0"/>
        </w:rPr>
      </w:pPr>
      <w:bookmarkStart w:id="12" w:name="_Toc529454266"/>
      <w:r w:rsidRPr="00AE0FA0">
        <w:rPr>
          <w:b w:val="0"/>
        </w:rPr>
        <w:t>3.1.2. Промышленность</w:t>
      </w:r>
      <w:bookmarkEnd w:id="12"/>
    </w:p>
    <w:p w:rsidR="004E72B4" w:rsidRPr="00AE0FA0" w:rsidRDefault="004E72B4" w:rsidP="008B65B4">
      <w:pPr>
        <w:pStyle w:val="15"/>
        <w:spacing w:line="240" w:lineRule="auto"/>
        <w:ind w:firstLine="0"/>
        <w:jc w:val="center"/>
        <w:rPr>
          <w:rFonts w:cs="Times New Roman"/>
          <w:b w:val="0"/>
          <w:szCs w:val="28"/>
          <w:lang w:eastAsia="ru-RU"/>
        </w:rPr>
      </w:pPr>
      <w:r w:rsidRPr="00AE0FA0">
        <w:rPr>
          <w:rFonts w:cs="Times New Roman"/>
          <w:b w:val="0"/>
          <w:szCs w:val="28"/>
          <w:lang w:eastAsia="ru-RU"/>
        </w:rPr>
        <w:t>Состояние и тренды развития</w:t>
      </w:r>
    </w:p>
    <w:p w:rsidR="007A13F8" w:rsidRPr="00AE0FA0" w:rsidRDefault="0005475C" w:rsidP="008B65B4">
      <w:pPr>
        <w:spacing w:after="0" w:line="240" w:lineRule="auto"/>
        <w:ind w:firstLine="567"/>
        <w:jc w:val="both"/>
        <w:rPr>
          <w:rFonts w:ascii="Times New Roman" w:hAnsi="Times New Roman" w:cs="Times New Roman"/>
          <w:sz w:val="28"/>
          <w:szCs w:val="28"/>
        </w:rPr>
      </w:pPr>
      <w:r w:rsidRPr="00AE0FA0">
        <w:rPr>
          <w:rFonts w:ascii="Times New Roman" w:hAnsi="Times New Roman" w:cs="Times New Roman"/>
          <w:sz w:val="28"/>
          <w:szCs w:val="28"/>
        </w:rPr>
        <w:t xml:space="preserve">Промышленность </w:t>
      </w:r>
      <w:r w:rsidR="007A13F8" w:rsidRPr="00AE0FA0">
        <w:rPr>
          <w:rFonts w:ascii="Times New Roman" w:hAnsi="Times New Roman" w:cs="Times New Roman"/>
          <w:sz w:val="28"/>
          <w:szCs w:val="28"/>
        </w:rPr>
        <w:t xml:space="preserve">Цимлянского </w:t>
      </w:r>
      <w:r w:rsidRPr="00AE0FA0">
        <w:rPr>
          <w:rFonts w:ascii="Times New Roman" w:hAnsi="Times New Roman" w:cs="Times New Roman"/>
          <w:sz w:val="28"/>
          <w:szCs w:val="28"/>
        </w:rPr>
        <w:t>района представлена  добывающим производством, обрабатывающим производством, обеспечением электрической энергией, газом и паром,  и  водоснабжением; водоотведением</w:t>
      </w:r>
      <w:r w:rsidR="007A13F8" w:rsidRPr="00AE0FA0">
        <w:rPr>
          <w:rFonts w:ascii="Times New Roman" w:hAnsi="Times New Roman" w:cs="Times New Roman"/>
          <w:sz w:val="28"/>
          <w:szCs w:val="28"/>
        </w:rPr>
        <w:t>.</w:t>
      </w:r>
    </w:p>
    <w:p w:rsidR="008909AA" w:rsidRPr="00AE0FA0" w:rsidRDefault="0005475C" w:rsidP="00D5200C">
      <w:pPr>
        <w:spacing w:after="0" w:line="240" w:lineRule="auto"/>
        <w:ind w:firstLine="567"/>
        <w:jc w:val="both"/>
        <w:rPr>
          <w:rFonts w:ascii="Times New Roman" w:hAnsi="Times New Roman" w:cs="Times New Roman"/>
          <w:sz w:val="28"/>
          <w:szCs w:val="28"/>
          <w:lang w:eastAsia="ru-RU"/>
        </w:rPr>
      </w:pPr>
      <w:r w:rsidRPr="00AE0FA0">
        <w:rPr>
          <w:rFonts w:ascii="Times New Roman" w:hAnsi="Times New Roman" w:cs="Times New Roman"/>
          <w:sz w:val="28"/>
          <w:szCs w:val="28"/>
        </w:rPr>
        <w:t xml:space="preserve"> </w:t>
      </w:r>
      <w:r w:rsidR="008909AA" w:rsidRPr="00AE0FA0">
        <w:rPr>
          <w:rFonts w:ascii="Times New Roman" w:hAnsi="Times New Roman" w:cs="Times New Roman"/>
          <w:sz w:val="28"/>
          <w:szCs w:val="28"/>
        </w:rPr>
        <w:t xml:space="preserve">Таблица </w:t>
      </w:r>
      <w:r w:rsidR="0060789D" w:rsidRPr="00AE0FA0">
        <w:rPr>
          <w:rFonts w:ascii="Times New Roman" w:hAnsi="Times New Roman" w:cs="Times New Roman"/>
          <w:sz w:val="28"/>
          <w:szCs w:val="28"/>
        </w:rPr>
        <w:t>6</w:t>
      </w:r>
      <w:r w:rsidR="008909AA" w:rsidRPr="00AE0FA0">
        <w:rPr>
          <w:rFonts w:ascii="Times New Roman" w:hAnsi="Times New Roman" w:cs="Times New Roman"/>
          <w:sz w:val="28"/>
          <w:szCs w:val="28"/>
        </w:rPr>
        <w:t xml:space="preserve"> – Динамика </w:t>
      </w:r>
      <w:r w:rsidR="008909AA" w:rsidRPr="00AE0FA0">
        <w:rPr>
          <w:rFonts w:ascii="Times New Roman" w:hAnsi="Times New Roman" w:cs="Times New Roman"/>
          <w:sz w:val="28"/>
          <w:szCs w:val="28"/>
          <w:lang w:eastAsia="ru-RU"/>
        </w:rPr>
        <w:t>ключевых</w:t>
      </w:r>
      <w:r w:rsidR="008909AA" w:rsidRPr="00AE0FA0">
        <w:rPr>
          <w:rFonts w:ascii="Times New Roman" w:hAnsi="Times New Roman" w:cs="Times New Roman"/>
          <w:sz w:val="28"/>
          <w:szCs w:val="28"/>
        </w:rPr>
        <w:t xml:space="preserve"> показателей развития Цимлянского района </w:t>
      </w:r>
      <w:r w:rsidR="008909AA" w:rsidRPr="00AE0FA0">
        <w:rPr>
          <w:rFonts w:ascii="Times New Roman" w:hAnsi="Times New Roman" w:cs="Times New Roman"/>
          <w:sz w:val="28"/>
          <w:szCs w:val="28"/>
          <w:lang w:eastAsia="ru-RU"/>
        </w:rPr>
        <w:t>в 2011-2017 годах</w:t>
      </w:r>
    </w:p>
    <w:tbl>
      <w:tblPr>
        <w:tblStyle w:val="41"/>
        <w:tblW w:w="0" w:type="auto"/>
        <w:tblLook w:val="04A0"/>
      </w:tblPr>
      <w:tblGrid>
        <w:gridCol w:w="2314"/>
        <w:gridCol w:w="1053"/>
        <w:gridCol w:w="1053"/>
        <w:gridCol w:w="1053"/>
        <w:gridCol w:w="1053"/>
        <w:gridCol w:w="1053"/>
        <w:gridCol w:w="1053"/>
        <w:gridCol w:w="939"/>
      </w:tblGrid>
      <w:tr w:rsidR="008909AA" w:rsidRPr="00AE0FA0" w:rsidTr="00617D96">
        <w:tc>
          <w:tcPr>
            <w:tcW w:w="2314" w:type="dxa"/>
            <w:tcBorders>
              <w:top w:val="single" w:sz="4" w:space="0" w:color="auto"/>
              <w:left w:val="single" w:sz="4" w:space="0" w:color="auto"/>
              <w:bottom w:val="single" w:sz="4" w:space="0" w:color="auto"/>
              <w:right w:val="single" w:sz="4" w:space="0" w:color="auto"/>
            </w:tcBorders>
            <w:vAlign w:val="center"/>
            <w:hideMark/>
          </w:tcPr>
          <w:p w:rsidR="008909AA" w:rsidRPr="00AE0FA0" w:rsidRDefault="008909AA" w:rsidP="008B65B4">
            <w:pPr>
              <w:rPr>
                <w:rFonts w:ascii="Times New Roman" w:hAnsi="Times New Roman"/>
                <w:sz w:val="28"/>
                <w:szCs w:val="28"/>
              </w:rPr>
            </w:pPr>
          </w:p>
        </w:tc>
        <w:tc>
          <w:tcPr>
            <w:tcW w:w="1053" w:type="dxa"/>
            <w:tcBorders>
              <w:top w:val="single" w:sz="4" w:space="0" w:color="auto"/>
              <w:left w:val="single" w:sz="4" w:space="0" w:color="auto"/>
              <w:bottom w:val="single" w:sz="4" w:space="0" w:color="auto"/>
              <w:right w:val="single" w:sz="4" w:space="0" w:color="auto"/>
            </w:tcBorders>
            <w:vAlign w:val="center"/>
            <w:hideMark/>
          </w:tcPr>
          <w:p w:rsidR="008909AA" w:rsidRPr="00AE0FA0" w:rsidRDefault="008909AA"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2011</w:t>
            </w:r>
          </w:p>
        </w:tc>
        <w:tc>
          <w:tcPr>
            <w:tcW w:w="1053" w:type="dxa"/>
            <w:tcBorders>
              <w:top w:val="single" w:sz="4" w:space="0" w:color="auto"/>
              <w:left w:val="single" w:sz="4" w:space="0" w:color="auto"/>
              <w:bottom w:val="single" w:sz="4" w:space="0" w:color="auto"/>
              <w:right w:val="single" w:sz="4" w:space="0" w:color="auto"/>
            </w:tcBorders>
            <w:vAlign w:val="center"/>
            <w:hideMark/>
          </w:tcPr>
          <w:p w:rsidR="008909AA" w:rsidRPr="00AE0FA0" w:rsidRDefault="008909AA"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2012</w:t>
            </w:r>
          </w:p>
        </w:tc>
        <w:tc>
          <w:tcPr>
            <w:tcW w:w="1053" w:type="dxa"/>
            <w:tcBorders>
              <w:top w:val="single" w:sz="4" w:space="0" w:color="auto"/>
              <w:left w:val="single" w:sz="4" w:space="0" w:color="auto"/>
              <w:bottom w:val="single" w:sz="4" w:space="0" w:color="auto"/>
              <w:right w:val="single" w:sz="4" w:space="0" w:color="auto"/>
            </w:tcBorders>
            <w:vAlign w:val="center"/>
            <w:hideMark/>
          </w:tcPr>
          <w:p w:rsidR="008909AA" w:rsidRPr="00AE0FA0" w:rsidRDefault="008909AA"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2013</w:t>
            </w:r>
          </w:p>
        </w:tc>
        <w:tc>
          <w:tcPr>
            <w:tcW w:w="1053" w:type="dxa"/>
            <w:tcBorders>
              <w:top w:val="single" w:sz="4" w:space="0" w:color="auto"/>
              <w:left w:val="single" w:sz="4" w:space="0" w:color="auto"/>
              <w:bottom w:val="single" w:sz="4" w:space="0" w:color="auto"/>
              <w:right w:val="single" w:sz="4" w:space="0" w:color="auto"/>
            </w:tcBorders>
            <w:vAlign w:val="center"/>
            <w:hideMark/>
          </w:tcPr>
          <w:p w:rsidR="008909AA" w:rsidRPr="00AE0FA0" w:rsidRDefault="008909AA"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2014</w:t>
            </w:r>
          </w:p>
        </w:tc>
        <w:tc>
          <w:tcPr>
            <w:tcW w:w="1053" w:type="dxa"/>
            <w:tcBorders>
              <w:top w:val="single" w:sz="4" w:space="0" w:color="auto"/>
              <w:left w:val="single" w:sz="4" w:space="0" w:color="auto"/>
              <w:bottom w:val="single" w:sz="4" w:space="0" w:color="auto"/>
              <w:right w:val="single" w:sz="4" w:space="0" w:color="auto"/>
            </w:tcBorders>
            <w:vAlign w:val="center"/>
            <w:hideMark/>
          </w:tcPr>
          <w:p w:rsidR="008909AA" w:rsidRPr="00AE0FA0" w:rsidRDefault="008909AA"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2015</w:t>
            </w:r>
          </w:p>
        </w:tc>
        <w:tc>
          <w:tcPr>
            <w:tcW w:w="1053" w:type="dxa"/>
            <w:tcBorders>
              <w:top w:val="single" w:sz="4" w:space="0" w:color="auto"/>
              <w:left w:val="single" w:sz="4" w:space="0" w:color="auto"/>
              <w:bottom w:val="single" w:sz="4" w:space="0" w:color="auto"/>
              <w:right w:val="single" w:sz="4" w:space="0" w:color="auto"/>
            </w:tcBorders>
            <w:vAlign w:val="center"/>
            <w:hideMark/>
          </w:tcPr>
          <w:p w:rsidR="008909AA" w:rsidRPr="00AE0FA0" w:rsidRDefault="008909AA"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2016</w:t>
            </w:r>
          </w:p>
        </w:tc>
        <w:tc>
          <w:tcPr>
            <w:tcW w:w="939" w:type="dxa"/>
            <w:tcBorders>
              <w:top w:val="single" w:sz="4" w:space="0" w:color="auto"/>
              <w:left w:val="single" w:sz="4" w:space="0" w:color="auto"/>
              <w:bottom w:val="single" w:sz="4" w:space="0" w:color="auto"/>
              <w:right w:val="single" w:sz="4" w:space="0" w:color="auto"/>
            </w:tcBorders>
          </w:tcPr>
          <w:p w:rsidR="008909AA" w:rsidRPr="00AE0FA0" w:rsidRDefault="008909AA"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2017</w:t>
            </w:r>
          </w:p>
        </w:tc>
      </w:tr>
      <w:tr w:rsidR="008909AA" w:rsidRPr="00AE0FA0" w:rsidTr="00617D96">
        <w:tc>
          <w:tcPr>
            <w:tcW w:w="9571" w:type="dxa"/>
            <w:gridSpan w:val="8"/>
            <w:tcBorders>
              <w:top w:val="single" w:sz="4" w:space="0" w:color="auto"/>
              <w:left w:val="single" w:sz="4" w:space="0" w:color="auto"/>
              <w:bottom w:val="single" w:sz="4" w:space="0" w:color="auto"/>
              <w:right w:val="single" w:sz="4" w:space="0" w:color="auto"/>
            </w:tcBorders>
            <w:hideMark/>
          </w:tcPr>
          <w:p w:rsidR="008909AA" w:rsidRPr="00AE0FA0" w:rsidRDefault="008909AA" w:rsidP="00E86DCA">
            <w:pPr>
              <w:jc w:val="center"/>
              <w:rPr>
                <w:rFonts w:ascii="Times New Roman" w:eastAsia="Times New Roman" w:hAnsi="Times New Roman"/>
                <w:bCs/>
                <w:i/>
                <w:sz w:val="24"/>
                <w:szCs w:val="24"/>
                <w:lang w:eastAsia="ru-RU"/>
              </w:rPr>
            </w:pPr>
            <w:r w:rsidRPr="00AE0FA0">
              <w:rPr>
                <w:rFonts w:ascii="Times New Roman" w:eastAsia="Times New Roman" w:hAnsi="Times New Roman"/>
                <w:bCs/>
                <w:i/>
                <w:sz w:val="24"/>
                <w:szCs w:val="24"/>
                <w:lang w:eastAsia="ru-RU"/>
              </w:rPr>
              <w:t>Объем отгруженных товаров собственного производства, выполненных работ и услуг собственными силами всего, (мл</w:t>
            </w:r>
            <w:r w:rsidR="00E86DCA" w:rsidRPr="00AE0FA0">
              <w:rPr>
                <w:rFonts w:ascii="Times New Roman" w:eastAsia="Times New Roman" w:hAnsi="Times New Roman"/>
                <w:bCs/>
                <w:i/>
                <w:sz w:val="24"/>
                <w:szCs w:val="24"/>
                <w:lang w:eastAsia="ru-RU"/>
              </w:rPr>
              <w:t>н</w:t>
            </w:r>
            <w:r w:rsidR="00113601" w:rsidRPr="00AE0FA0">
              <w:rPr>
                <w:rFonts w:ascii="Times New Roman" w:eastAsia="Times New Roman" w:hAnsi="Times New Roman"/>
                <w:bCs/>
                <w:i/>
                <w:sz w:val="24"/>
                <w:szCs w:val="24"/>
                <w:lang w:eastAsia="ru-RU"/>
              </w:rPr>
              <w:t>.</w:t>
            </w:r>
            <w:r w:rsidRPr="00AE0FA0">
              <w:rPr>
                <w:rFonts w:ascii="Times New Roman" w:eastAsia="Times New Roman" w:hAnsi="Times New Roman"/>
                <w:bCs/>
                <w:i/>
                <w:sz w:val="24"/>
                <w:szCs w:val="24"/>
                <w:lang w:eastAsia="ru-RU"/>
              </w:rPr>
              <w:t> рублей)</w:t>
            </w:r>
          </w:p>
        </w:tc>
      </w:tr>
      <w:tr w:rsidR="00922DD2" w:rsidRPr="00AE0FA0" w:rsidTr="00E86DCA">
        <w:tc>
          <w:tcPr>
            <w:tcW w:w="2314" w:type="dxa"/>
            <w:tcBorders>
              <w:top w:val="single" w:sz="4" w:space="0" w:color="auto"/>
              <w:left w:val="single" w:sz="4" w:space="0" w:color="auto"/>
              <w:bottom w:val="single" w:sz="4" w:space="0" w:color="auto"/>
              <w:right w:val="single" w:sz="4" w:space="0" w:color="auto"/>
            </w:tcBorders>
            <w:hideMark/>
          </w:tcPr>
          <w:p w:rsidR="00922DD2" w:rsidRPr="00AE0FA0" w:rsidRDefault="00922DD2" w:rsidP="008B65B4">
            <w:pPr>
              <w:jc w:val="both"/>
              <w:rPr>
                <w:rFonts w:ascii="Times New Roman" w:hAnsi="Times New Roman"/>
                <w:sz w:val="28"/>
                <w:szCs w:val="28"/>
              </w:rPr>
            </w:pPr>
            <w:r w:rsidRPr="00AE0FA0">
              <w:rPr>
                <w:rFonts w:ascii="Times New Roman" w:hAnsi="Times New Roman"/>
                <w:sz w:val="28"/>
                <w:szCs w:val="28"/>
              </w:rPr>
              <w:t>Цимлянский район</w:t>
            </w:r>
          </w:p>
        </w:tc>
        <w:tc>
          <w:tcPr>
            <w:tcW w:w="1053" w:type="dxa"/>
            <w:tcBorders>
              <w:top w:val="single" w:sz="4" w:space="0" w:color="auto"/>
              <w:left w:val="single" w:sz="4" w:space="0" w:color="auto"/>
              <w:bottom w:val="single" w:sz="4" w:space="0" w:color="auto"/>
              <w:right w:val="single" w:sz="4" w:space="0" w:color="auto"/>
            </w:tcBorders>
            <w:vAlign w:val="center"/>
            <w:hideMark/>
          </w:tcPr>
          <w:p w:rsidR="00922DD2" w:rsidRPr="00AE0FA0" w:rsidRDefault="00161E94" w:rsidP="00E86DCA">
            <w:pPr>
              <w:jc w:val="center"/>
              <w:rPr>
                <w:rFonts w:ascii="Times New Roman" w:hAnsi="Times New Roman"/>
                <w:sz w:val="28"/>
                <w:szCs w:val="28"/>
              </w:rPr>
            </w:pPr>
            <w:r w:rsidRPr="00AE0FA0">
              <w:rPr>
                <w:rFonts w:ascii="Times New Roman" w:hAnsi="Times New Roman"/>
                <w:sz w:val="28"/>
                <w:szCs w:val="28"/>
              </w:rPr>
              <w:t>2707</w:t>
            </w:r>
          </w:p>
        </w:tc>
        <w:tc>
          <w:tcPr>
            <w:tcW w:w="1053" w:type="dxa"/>
            <w:tcBorders>
              <w:top w:val="single" w:sz="4" w:space="0" w:color="auto"/>
              <w:left w:val="single" w:sz="4" w:space="0" w:color="auto"/>
              <w:bottom w:val="single" w:sz="4" w:space="0" w:color="auto"/>
              <w:right w:val="single" w:sz="4" w:space="0" w:color="auto"/>
            </w:tcBorders>
            <w:vAlign w:val="center"/>
            <w:hideMark/>
          </w:tcPr>
          <w:p w:rsidR="00922DD2" w:rsidRPr="00AE0FA0" w:rsidRDefault="00E86DCA" w:rsidP="008B65B4">
            <w:pPr>
              <w:jc w:val="center"/>
              <w:rPr>
                <w:rFonts w:ascii="Times New Roman" w:hAnsi="Times New Roman"/>
                <w:sz w:val="28"/>
                <w:szCs w:val="28"/>
              </w:rPr>
            </w:pPr>
            <w:r w:rsidRPr="00AE0FA0">
              <w:rPr>
                <w:rFonts w:ascii="Times New Roman" w:hAnsi="Times New Roman"/>
                <w:sz w:val="28"/>
                <w:szCs w:val="28"/>
              </w:rPr>
              <w:t>2</w:t>
            </w:r>
            <w:r w:rsidR="009A11AC" w:rsidRPr="00AE0FA0">
              <w:rPr>
                <w:rFonts w:ascii="Times New Roman" w:hAnsi="Times New Roman"/>
                <w:sz w:val="28"/>
                <w:szCs w:val="28"/>
              </w:rPr>
              <w:t>874</w:t>
            </w:r>
          </w:p>
        </w:tc>
        <w:tc>
          <w:tcPr>
            <w:tcW w:w="1053" w:type="dxa"/>
            <w:tcBorders>
              <w:top w:val="single" w:sz="4" w:space="0" w:color="auto"/>
              <w:left w:val="single" w:sz="4" w:space="0" w:color="auto"/>
              <w:bottom w:val="single" w:sz="4" w:space="0" w:color="auto"/>
              <w:right w:val="single" w:sz="4" w:space="0" w:color="auto"/>
            </w:tcBorders>
            <w:vAlign w:val="center"/>
            <w:hideMark/>
          </w:tcPr>
          <w:p w:rsidR="00922DD2" w:rsidRPr="00AE0FA0" w:rsidRDefault="005D1E7D" w:rsidP="00E86DCA">
            <w:pPr>
              <w:jc w:val="center"/>
              <w:rPr>
                <w:rFonts w:ascii="Times New Roman" w:hAnsi="Times New Roman"/>
                <w:sz w:val="28"/>
                <w:szCs w:val="28"/>
              </w:rPr>
            </w:pPr>
            <w:r w:rsidRPr="00AE0FA0">
              <w:rPr>
                <w:rFonts w:ascii="Times New Roman" w:hAnsi="Times New Roman"/>
                <w:sz w:val="28"/>
                <w:szCs w:val="28"/>
              </w:rPr>
              <w:t>2816</w:t>
            </w:r>
          </w:p>
        </w:tc>
        <w:tc>
          <w:tcPr>
            <w:tcW w:w="1053" w:type="dxa"/>
            <w:tcBorders>
              <w:top w:val="single" w:sz="4" w:space="0" w:color="auto"/>
              <w:left w:val="single" w:sz="4" w:space="0" w:color="auto"/>
              <w:bottom w:val="single" w:sz="4" w:space="0" w:color="auto"/>
              <w:right w:val="single" w:sz="4" w:space="0" w:color="auto"/>
            </w:tcBorders>
            <w:vAlign w:val="center"/>
            <w:hideMark/>
          </w:tcPr>
          <w:p w:rsidR="00922DD2" w:rsidRPr="00AE0FA0" w:rsidRDefault="005D1E7D" w:rsidP="00E86DCA">
            <w:pPr>
              <w:jc w:val="center"/>
              <w:rPr>
                <w:rFonts w:ascii="Times New Roman" w:hAnsi="Times New Roman"/>
                <w:sz w:val="28"/>
                <w:szCs w:val="28"/>
              </w:rPr>
            </w:pPr>
            <w:r w:rsidRPr="00AE0FA0">
              <w:rPr>
                <w:rFonts w:ascii="Times New Roman" w:hAnsi="Times New Roman"/>
                <w:sz w:val="28"/>
                <w:szCs w:val="28"/>
              </w:rPr>
              <w:t>3243</w:t>
            </w:r>
          </w:p>
        </w:tc>
        <w:tc>
          <w:tcPr>
            <w:tcW w:w="1053" w:type="dxa"/>
            <w:tcBorders>
              <w:top w:val="single" w:sz="4" w:space="0" w:color="auto"/>
              <w:left w:val="single" w:sz="4" w:space="0" w:color="auto"/>
              <w:bottom w:val="single" w:sz="4" w:space="0" w:color="auto"/>
              <w:right w:val="single" w:sz="4" w:space="0" w:color="auto"/>
            </w:tcBorders>
            <w:vAlign w:val="center"/>
            <w:hideMark/>
          </w:tcPr>
          <w:p w:rsidR="00922DD2" w:rsidRPr="00AE0FA0" w:rsidRDefault="005D1E7D" w:rsidP="00E86DCA">
            <w:pPr>
              <w:jc w:val="center"/>
              <w:rPr>
                <w:rFonts w:ascii="Times New Roman" w:hAnsi="Times New Roman"/>
                <w:sz w:val="28"/>
                <w:szCs w:val="28"/>
              </w:rPr>
            </w:pPr>
            <w:r w:rsidRPr="00AE0FA0">
              <w:rPr>
                <w:rFonts w:ascii="Times New Roman" w:hAnsi="Times New Roman"/>
                <w:sz w:val="28"/>
                <w:szCs w:val="28"/>
              </w:rPr>
              <w:t>2984</w:t>
            </w:r>
          </w:p>
        </w:tc>
        <w:tc>
          <w:tcPr>
            <w:tcW w:w="1053" w:type="dxa"/>
            <w:tcBorders>
              <w:top w:val="single" w:sz="4" w:space="0" w:color="auto"/>
              <w:left w:val="single" w:sz="4" w:space="0" w:color="auto"/>
              <w:bottom w:val="single" w:sz="4" w:space="0" w:color="auto"/>
              <w:right w:val="single" w:sz="4" w:space="0" w:color="auto"/>
            </w:tcBorders>
            <w:vAlign w:val="center"/>
            <w:hideMark/>
          </w:tcPr>
          <w:p w:rsidR="00922DD2" w:rsidRPr="00AE0FA0" w:rsidRDefault="005D1E7D" w:rsidP="00E86DCA">
            <w:pPr>
              <w:jc w:val="center"/>
              <w:rPr>
                <w:rFonts w:ascii="Times New Roman" w:hAnsi="Times New Roman"/>
                <w:sz w:val="28"/>
                <w:szCs w:val="28"/>
              </w:rPr>
            </w:pPr>
            <w:r w:rsidRPr="00AE0FA0">
              <w:rPr>
                <w:rFonts w:ascii="Times New Roman" w:hAnsi="Times New Roman"/>
                <w:sz w:val="28"/>
                <w:szCs w:val="28"/>
              </w:rPr>
              <w:t>3314</w:t>
            </w:r>
          </w:p>
        </w:tc>
        <w:tc>
          <w:tcPr>
            <w:tcW w:w="939" w:type="dxa"/>
            <w:tcBorders>
              <w:top w:val="single" w:sz="4" w:space="0" w:color="auto"/>
              <w:left w:val="single" w:sz="4" w:space="0" w:color="auto"/>
              <w:bottom w:val="single" w:sz="4" w:space="0" w:color="auto"/>
              <w:right w:val="single" w:sz="4" w:space="0" w:color="auto"/>
            </w:tcBorders>
            <w:vAlign w:val="center"/>
          </w:tcPr>
          <w:p w:rsidR="00922DD2" w:rsidRPr="00AE0FA0" w:rsidRDefault="005D1E7D" w:rsidP="00E86DCA">
            <w:pPr>
              <w:jc w:val="center"/>
              <w:rPr>
                <w:rFonts w:ascii="Times New Roman" w:hAnsi="Times New Roman"/>
                <w:sz w:val="28"/>
                <w:szCs w:val="28"/>
              </w:rPr>
            </w:pPr>
            <w:r w:rsidRPr="00AE0FA0">
              <w:rPr>
                <w:rFonts w:ascii="Times New Roman" w:hAnsi="Times New Roman"/>
                <w:sz w:val="28"/>
                <w:szCs w:val="28"/>
              </w:rPr>
              <w:t>3499</w:t>
            </w:r>
          </w:p>
        </w:tc>
      </w:tr>
    </w:tbl>
    <w:p w:rsidR="007B57D5" w:rsidRPr="00AE0FA0" w:rsidRDefault="007B57D5" w:rsidP="008B65B4">
      <w:pPr>
        <w:spacing w:after="0" w:line="240" w:lineRule="auto"/>
        <w:ind w:firstLine="567"/>
        <w:jc w:val="both"/>
        <w:rPr>
          <w:rFonts w:ascii="Times New Roman" w:eastAsia="Calibri" w:hAnsi="Times New Roman" w:cs="Times New Roman"/>
          <w:sz w:val="28"/>
          <w:szCs w:val="28"/>
        </w:rPr>
      </w:pPr>
      <w:r w:rsidRPr="00AE0FA0">
        <w:rPr>
          <w:rFonts w:ascii="Times New Roman" w:eastAsia="Calibri" w:hAnsi="Times New Roman" w:cs="Times New Roman"/>
          <w:bCs/>
          <w:sz w:val="28"/>
          <w:szCs w:val="28"/>
        </w:rPr>
        <w:t xml:space="preserve">Добыча полезных ископаемых.  </w:t>
      </w:r>
      <w:r w:rsidRPr="00AE0FA0">
        <w:rPr>
          <w:rFonts w:ascii="Times New Roman" w:eastAsia="Calibri" w:hAnsi="Times New Roman" w:cs="Times New Roman"/>
          <w:sz w:val="28"/>
          <w:szCs w:val="28"/>
        </w:rPr>
        <w:t xml:space="preserve">Данный вид экономической деятельности занимает незначительный удельный вес в производстве района 1,2%. Работы по разработке песчаных карьеров ведет два предприятия АО </w:t>
      </w:r>
      <w:r w:rsidR="006F0095" w:rsidRPr="00AE0FA0">
        <w:rPr>
          <w:rFonts w:ascii="Times New Roman" w:hAnsi="Times New Roman" w:cs="Times New Roman"/>
          <w:sz w:val="28"/>
          <w:szCs w:val="28"/>
        </w:rPr>
        <w:t xml:space="preserve">«ЦСМЗ»,  </w:t>
      </w:r>
      <w:r w:rsidRPr="00AE0FA0">
        <w:rPr>
          <w:rFonts w:ascii="Times New Roman" w:eastAsia="Calibri" w:hAnsi="Times New Roman" w:cs="Times New Roman"/>
          <w:sz w:val="28"/>
          <w:szCs w:val="28"/>
        </w:rPr>
        <w:t>для которого данный вид деятельности является вспомогательным и ООО «Олимп» (малое предприятие).</w:t>
      </w:r>
    </w:p>
    <w:p w:rsidR="004042DD" w:rsidRPr="00AE0FA0" w:rsidRDefault="007A13F8" w:rsidP="008B65B4">
      <w:pPr>
        <w:spacing w:after="0" w:line="240" w:lineRule="auto"/>
        <w:ind w:firstLine="567"/>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Основной о</w:t>
      </w:r>
      <w:r w:rsidR="004042DD" w:rsidRPr="00AE0FA0">
        <w:rPr>
          <w:rFonts w:ascii="Times New Roman" w:eastAsia="Calibri" w:hAnsi="Times New Roman" w:cs="Times New Roman"/>
          <w:sz w:val="28"/>
          <w:szCs w:val="28"/>
        </w:rPr>
        <w:t>трасл</w:t>
      </w:r>
      <w:r w:rsidRPr="00AE0FA0">
        <w:rPr>
          <w:rFonts w:ascii="Times New Roman" w:eastAsia="Calibri" w:hAnsi="Times New Roman" w:cs="Times New Roman"/>
          <w:sz w:val="28"/>
          <w:szCs w:val="28"/>
        </w:rPr>
        <w:t>ью промышленного производства являе</w:t>
      </w:r>
      <w:r w:rsidR="00617D96" w:rsidRPr="00AE0FA0">
        <w:rPr>
          <w:rFonts w:ascii="Times New Roman" w:eastAsia="Calibri" w:hAnsi="Times New Roman" w:cs="Times New Roman"/>
          <w:sz w:val="28"/>
          <w:szCs w:val="28"/>
        </w:rPr>
        <w:t xml:space="preserve">тся </w:t>
      </w:r>
      <w:r w:rsidR="004042DD" w:rsidRPr="00AE0FA0">
        <w:rPr>
          <w:rFonts w:ascii="Times New Roman" w:eastAsia="Calibri" w:hAnsi="Times New Roman" w:cs="Times New Roman"/>
          <w:sz w:val="28"/>
          <w:szCs w:val="28"/>
        </w:rPr>
        <w:t xml:space="preserve"> обрабатывающ</w:t>
      </w:r>
      <w:r w:rsidR="00617D96" w:rsidRPr="00AE0FA0">
        <w:rPr>
          <w:rFonts w:ascii="Times New Roman" w:eastAsia="Calibri" w:hAnsi="Times New Roman" w:cs="Times New Roman"/>
          <w:sz w:val="28"/>
          <w:szCs w:val="28"/>
        </w:rPr>
        <w:t>ая</w:t>
      </w:r>
      <w:r w:rsidR="004042DD" w:rsidRPr="00AE0FA0">
        <w:rPr>
          <w:rFonts w:ascii="Times New Roman" w:eastAsia="Calibri" w:hAnsi="Times New Roman" w:cs="Times New Roman"/>
          <w:sz w:val="28"/>
          <w:szCs w:val="28"/>
        </w:rPr>
        <w:t xml:space="preserve"> промышленност</w:t>
      </w:r>
      <w:r w:rsidR="00617D96" w:rsidRPr="00AE0FA0">
        <w:rPr>
          <w:rFonts w:ascii="Times New Roman" w:eastAsia="Calibri" w:hAnsi="Times New Roman" w:cs="Times New Roman"/>
          <w:sz w:val="28"/>
          <w:szCs w:val="28"/>
        </w:rPr>
        <w:t xml:space="preserve">ь (более 60% от </w:t>
      </w:r>
      <w:r w:rsidR="00A87398" w:rsidRPr="00AE0FA0">
        <w:rPr>
          <w:rFonts w:ascii="Times New Roman" w:eastAsia="Calibri" w:hAnsi="Times New Roman" w:cs="Times New Roman"/>
          <w:sz w:val="28"/>
          <w:szCs w:val="28"/>
        </w:rPr>
        <w:t>общего объема отгруженной продукции), представлена следующими видами экономической деятельности</w:t>
      </w:r>
      <w:r w:rsidR="004042DD" w:rsidRPr="00AE0FA0">
        <w:rPr>
          <w:rFonts w:ascii="Times New Roman" w:eastAsia="Calibri" w:hAnsi="Times New Roman" w:cs="Times New Roman"/>
          <w:sz w:val="28"/>
          <w:szCs w:val="28"/>
        </w:rPr>
        <w:t>: производство пищ</w:t>
      </w:r>
      <w:r w:rsidR="009C3749" w:rsidRPr="00AE0FA0">
        <w:rPr>
          <w:rFonts w:ascii="Times New Roman" w:eastAsia="Calibri" w:hAnsi="Times New Roman" w:cs="Times New Roman"/>
          <w:sz w:val="28"/>
          <w:szCs w:val="28"/>
        </w:rPr>
        <w:t>евых продуктов, включая напитки</w:t>
      </w:r>
      <w:r w:rsidR="004042DD" w:rsidRPr="00AE0FA0">
        <w:rPr>
          <w:rFonts w:ascii="Times New Roman" w:eastAsia="Calibri" w:hAnsi="Times New Roman" w:cs="Times New Roman"/>
          <w:sz w:val="28"/>
          <w:szCs w:val="28"/>
        </w:rPr>
        <w:t xml:space="preserve">; </w:t>
      </w:r>
      <w:r w:rsidR="009C3749" w:rsidRPr="00AE0FA0">
        <w:rPr>
          <w:rFonts w:ascii="Times New Roman" w:eastAsia="Calibri" w:hAnsi="Times New Roman" w:cs="Times New Roman"/>
          <w:sz w:val="28"/>
          <w:szCs w:val="28"/>
        </w:rPr>
        <w:t xml:space="preserve">производство готовых металлических изделий; </w:t>
      </w:r>
      <w:r w:rsidR="004042DD" w:rsidRPr="00AE0FA0">
        <w:rPr>
          <w:rFonts w:ascii="Times New Roman" w:eastAsia="Calibri" w:hAnsi="Times New Roman" w:cs="Times New Roman"/>
          <w:sz w:val="28"/>
          <w:szCs w:val="28"/>
        </w:rPr>
        <w:t xml:space="preserve">производство </w:t>
      </w:r>
      <w:r w:rsidR="009C3749" w:rsidRPr="00AE0FA0">
        <w:rPr>
          <w:rFonts w:ascii="Times New Roman" w:eastAsia="Calibri" w:hAnsi="Times New Roman" w:cs="Times New Roman"/>
          <w:sz w:val="28"/>
          <w:szCs w:val="28"/>
        </w:rPr>
        <w:t xml:space="preserve">прочих транспортных средств; </w:t>
      </w:r>
      <w:r w:rsidR="009E4123" w:rsidRPr="00AE0FA0">
        <w:rPr>
          <w:rFonts w:ascii="Times New Roman" w:eastAsia="Calibri" w:hAnsi="Times New Roman" w:cs="Times New Roman"/>
          <w:sz w:val="28"/>
          <w:szCs w:val="28"/>
        </w:rPr>
        <w:t xml:space="preserve">производство машин и оборудования; издательская и полиграфическая </w:t>
      </w:r>
      <w:r w:rsidR="00D339E0" w:rsidRPr="00AE0FA0">
        <w:rPr>
          <w:rFonts w:ascii="Times New Roman" w:eastAsia="Calibri" w:hAnsi="Times New Roman" w:cs="Times New Roman"/>
          <w:sz w:val="28"/>
          <w:szCs w:val="28"/>
        </w:rPr>
        <w:t>д</w:t>
      </w:r>
      <w:r w:rsidR="009E4123" w:rsidRPr="00AE0FA0">
        <w:rPr>
          <w:rFonts w:ascii="Times New Roman" w:eastAsia="Calibri" w:hAnsi="Times New Roman" w:cs="Times New Roman"/>
          <w:sz w:val="28"/>
          <w:szCs w:val="28"/>
        </w:rPr>
        <w:t>еятельность</w:t>
      </w:r>
      <w:r w:rsidR="00D339E0" w:rsidRPr="00AE0FA0">
        <w:rPr>
          <w:rFonts w:ascii="Times New Roman" w:eastAsia="Calibri" w:hAnsi="Times New Roman" w:cs="Times New Roman"/>
          <w:sz w:val="28"/>
          <w:szCs w:val="28"/>
        </w:rPr>
        <w:t>; производство прочего электрического оборудования.</w:t>
      </w:r>
    </w:p>
    <w:p w:rsidR="0006086D" w:rsidRPr="00AE0FA0" w:rsidRDefault="00DD49AB" w:rsidP="001936AD">
      <w:pPr>
        <w:spacing w:after="0" w:line="240" w:lineRule="auto"/>
        <w:jc w:val="center"/>
        <w:rPr>
          <w:rFonts w:ascii="Times New Roman" w:hAnsi="Times New Roman" w:cs="Times New Roman"/>
          <w:sz w:val="28"/>
          <w:szCs w:val="28"/>
          <w:lang w:eastAsia="ru-RU"/>
        </w:rPr>
      </w:pPr>
      <w:bookmarkStart w:id="13" w:name="_Ref501731163"/>
      <w:r w:rsidRPr="00AE0FA0">
        <w:rPr>
          <w:rFonts w:ascii="Times New Roman" w:hAnsi="Times New Roman" w:cs="Times New Roman"/>
          <w:sz w:val="28"/>
          <w:szCs w:val="28"/>
        </w:rPr>
        <w:t>Таблица</w:t>
      </w:r>
      <w:bookmarkEnd w:id="13"/>
      <w:r w:rsidR="007F6B99" w:rsidRPr="00AE0FA0">
        <w:rPr>
          <w:rFonts w:ascii="Times New Roman" w:hAnsi="Times New Roman" w:cs="Times New Roman"/>
          <w:sz w:val="28"/>
          <w:szCs w:val="28"/>
        </w:rPr>
        <w:t xml:space="preserve"> </w:t>
      </w:r>
      <w:r w:rsidR="001C3407" w:rsidRPr="00AE0FA0">
        <w:rPr>
          <w:rFonts w:ascii="Times New Roman" w:hAnsi="Times New Roman" w:cs="Times New Roman"/>
          <w:sz w:val="28"/>
          <w:szCs w:val="28"/>
        </w:rPr>
        <w:t xml:space="preserve"> </w:t>
      </w:r>
      <w:r w:rsidR="007F6B99" w:rsidRPr="00AE0FA0">
        <w:rPr>
          <w:rFonts w:ascii="Times New Roman" w:hAnsi="Times New Roman" w:cs="Times New Roman"/>
          <w:sz w:val="28"/>
          <w:szCs w:val="28"/>
        </w:rPr>
        <w:t>7</w:t>
      </w:r>
      <w:r w:rsidRPr="00AE0FA0">
        <w:rPr>
          <w:rFonts w:ascii="Times New Roman" w:hAnsi="Times New Roman" w:cs="Times New Roman"/>
          <w:sz w:val="28"/>
          <w:szCs w:val="28"/>
        </w:rPr>
        <w:t xml:space="preserve"> – </w:t>
      </w:r>
      <w:r w:rsidR="0006086D" w:rsidRPr="00AE0FA0">
        <w:rPr>
          <w:rFonts w:ascii="Times New Roman" w:hAnsi="Times New Roman" w:cs="Times New Roman"/>
          <w:sz w:val="28"/>
          <w:szCs w:val="28"/>
        </w:rPr>
        <w:t xml:space="preserve">Динамика </w:t>
      </w:r>
      <w:r w:rsidR="0006086D" w:rsidRPr="00AE0FA0">
        <w:rPr>
          <w:rFonts w:ascii="Times New Roman" w:hAnsi="Times New Roman" w:cs="Times New Roman"/>
          <w:sz w:val="28"/>
          <w:szCs w:val="28"/>
          <w:lang w:eastAsia="ru-RU"/>
        </w:rPr>
        <w:t>ключевых</w:t>
      </w:r>
      <w:r w:rsidR="0006086D" w:rsidRPr="00AE0FA0">
        <w:rPr>
          <w:rFonts w:ascii="Times New Roman" w:hAnsi="Times New Roman" w:cs="Times New Roman"/>
          <w:sz w:val="28"/>
          <w:szCs w:val="28"/>
        </w:rPr>
        <w:t xml:space="preserve"> показателей развития </w:t>
      </w:r>
      <w:r w:rsidR="00FB07D8" w:rsidRPr="00AE0FA0">
        <w:rPr>
          <w:rFonts w:ascii="Times New Roman" w:hAnsi="Times New Roman" w:cs="Times New Roman"/>
          <w:sz w:val="28"/>
          <w:szCs w:val="28"/>
        </w:rPr>
        <w:t>о</w:t>
      </w:r>
      <w:r w:rsidR="0006086D" w:rsidRPr="00AE0FA0">
        <w:rPr>
          <w:rFonts w:ascii="Times New Roman" w:hAnsi="Times New Roman" w:cs="Times New Roman"/>
          <w:sz w:val="28"/>
          <w:szCs w:val="28"/>
        </w:rPr>
        <w:t xml:space="preserve">брабатывающей промышленности </w:t>
      </w:r>
      <w:r w:rsidR="00BC2E6A" w:rsidRPr="00AE0FA0">
        <w:rPr>
          <w:rFonts w:ascii="Times New Roman" w:hAnsi="Times New Roman" w:cs="Times New Roman"/>
          <w:sz w:val="28"/>
          <w:szCs w:val="28"/>
        </w:rPr>
        <w:t>Цимлянского района</w:t>
      </w:r>
      <w:r w:rsidR="0006086D" w:rsidRPr="00AE0FA0">
        <w:rPr>
          <w:rFonts w:ascii="Times New Roman" w:hAnsi="Times New Roman" w:cs="Times New Roman"/>
          <w:sz w:val="28"/>
          <w:szCs w:val="28"/>
        </w:rPr>
        <w:t xml:space="preserve"> </w:t>
      </w:r>
      <w:r w:rsidR="0006086D" w:rsidRPr="00AE0FA0">
        <w:rPr>
          <w:rFonts w:ascii="Times New Roman" w:hAnsi="Times New Roman" w:cs="Times New Roman"/>
          <w:sz w:val="28"/>
          <w:szCs w:val="28"/>
          <w:lang w:eastAsia="ru-RU"/>
        </w:rPr>
        <w:t>в 2011-2017 годах</w:t>
      </w:r>
    </w:p>
    <w:tbl>
      <w:tblPr>
        <w:tblStyle w:val="41"/>
        <w:tblW w:w="0" w:type="auto"/>
        <w:tblLook w:val="04A0"/>
      </w:tblPr>
      <w:tblGrid>
        <w:gridCol w:w="2314"/>
        <w:gridCol w:w="1053"/>
        <w:gridCol w:w="1053"/>
        <w:gridCol w:w="1053"/>
        <w:gridCol w:w="1053"/>
        <w:gridCol w:w="1053"/>
        <w:gridCol w:w="1053"/>
        <w:gridCol w:w="939"/>
      </w:tblGrid>
      <w:tr w:rsidR="0006086D" w:rsidRPr="00AE0FA0" w:rsidTr="00FA1EA8">
        <w:tc>
          <w:tcPr>
            <w:tcW w:w="2314" w:type="dxa"/>
            <w:tcBorders>
              <w:top w:val="single" w:sz="4" w:space="0" w:color="auto"/>
              <w:left w:val="single" w:sz="4" w:space="0" w:color="auto"/>
              <w:bottom w:val="single" w:sz="4" w:space="0" w:color="auto"/>
              <w:right w:val="single" w:sz="4" w:space="0" w:color="auto"/>
            </w:tcBorders>
            <w:vAlign w:val="center"/>
            <w:hideMark/>
          </w:tcPr>
          <w:p w:rsidR="0006086D" w:rsidRPr="00AE0FA0" w:rsidRDefault="0006086D" w:rsidP="008B65B4">
            <w:pPr>
              <w:rPr>
                <w:rFonts w:ascii="Times New Roman" w:hAnsi="Times New Roman"/>
                <w:sz w:val="28"/>
                <w:szCs w:val="28"/>
              </w:rPr>
            </w:pPr>
          </w:p>
        </w:tc>
        <w:tc>
          <w:tcPr>
            <w:tcW w:w="1053" w:type="dxa"/>
            <w:tcBorders>
              <w:top w:val="single" w:sz="4" w:space="0" w:color="auto"/>
              <w:left w:val="single" w:sz="4" w:space="0" w:color="auto"/>
              <w:bottom w:val="single" w:sz="4" w:space="0" w:color="auto"/>
              <w:right w:val="single" w:sz="4" w:space="0" w:color="auto"/>
            </w:tcBorders>
            <w:vAlign w:val="center"/>
            <w:hideMark/>
          </w:tcPr>
          <w:p w:rsidR="0006086D" w:rsidRPr="00AE0FA0" w:rsidRDefault="0006086D"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2011</w:t>
            </w:r>
          </w:p>
        </w:tc>
        <w:tc>
          <w:tcPr>
            <w:tcW w:w="1053" w:type="dxa"/>
            <w:tcBorders>
              <w:top w:val="single" w:sz="4" w:space="0" w:color="auto"/>
              <w:left w:val="single" w:sz="4" w:space="0" w:color="auto"/>
              <w:bottom w:val="single" w:sz="4" w:space="0" w:color="auto"/>
              <w:right w:val="single" w:sz="4" w:space="0" w:color="auto"/>
            </w:tcBorders>
            <w:vAlign w:val="center"/>
            <w:hideMark/>
          </w:tcPr>
          <w:p w:rsidR="0006086D" w:rsidRPr="00AE0FA0" w:rsidRDefault="0006086D"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2012</w:t>
            </w:r>
          </w:p>
        </w:tc>
        <w:tc>
          <w:tcPr>
            <w:tcW w:w="1053" w:type="dxa"/>
            <w:tcBorders>
              <w:top w:val="single" w:sz="4" w:space="0" w:color="auto"/>
              <w:left w:val="single" w:sz="4" w:space="0" w:color="auto"/>
              <w:bottom w:val="single" w:sz="4" w:space="0" w:color="auto"/>
              <w:right w:val="single" w:sz="4" w:space="0" w:color="auto"/>
            </w:tcBorders>
            <w:vAlign w:val="center"/>
            <w:hideMark/>
          </w:tcPr>
          <w:p w:rsidR="0006086D" w:rsidRPr="00AE0FA0" w:rsidRDefault="0006086D"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2013</w:t>
            </w:r>
          </w:p>
        </w:tc>
        <w:tc>
          <w:tcPr>
            <w:tcW w:w="1053" w:type="dxa"/>
            <w:tcBorders>
              <w:top w:val="single" w:sz="4" w:space="0" w:color="auto"/>
              <w:left w:val="single" w:sz="4" w:space="0" w:color="auto"/>
              <w:bottom w:val="single" w:sz="4" w:space="0" w:color="auto"/>
              <w:right w:val="single" w:sz="4" w:space="0" w:color="auto"/>
            </w:tcBorders>
            <w:vAlign w:val="center"/>
            <w:hideMark/>
          </w:tcPr>
          <w:p w:rsidR="0006086D" w:rsidRPr="00AE0FA0" w:rsidRDefault="0006086D"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2014</w:t>
            </w:r>
          </w:p>
        </w:tc>
        <w:tc>
          <w:tcPr>
            <w:tcW w:w="1053" w:type="dxa"/>
            <w:tcBorders>
              <w:top w:val="single" w:sz="4" w:space="0" w:color="auto"/>
              <w:left w:val="single" w:sz="4" w:space="0" w:color="auto"/>
              <w:bottom w:val="single" w:sz="4" w:space="0" w:color="auto"/>
              <w:right w:val="single" w:sz="4" w:space="0" w:color="auto"/>
            </w:tcBorders>
            <w:vAlign w:val="center"/>
            <w:hideMark/>
          </w:tcPr>
          <w:p w:rsidR="0006086D" w:rsidRPr="00AE0FA0" w:rsidRDefault="0006086D"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2015</w:t>
            </w:r>
          </w:p>
        </w:tc>
        <w:tc>
          <w:tcPr>
            <w:tcW w:w="1053" w:type="dxa"/>
            <w:tcBorders>
              <w:top w:val="single" w:sz="4" w:space="0" w:color="auto"/>
              <w:left w:val="single" w:sz="4" w:space="0" w:color="auto"/>
              <w:bottom w:val="single" w:sz="4" w:space="0" w:color="auto"/>
              <w:right w:val="single" w:sz="4" w:space="0" w:color="auto"/>
            </w:tcBorders>
            <w:vAlign w:val="center"/>
            <w:hideMark/>
          </w:tcPr>
          <w:p w:rsidR="0006086D" w:rsidRPr="00AE0FA0" w:rsidRDefault="0006086D"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2016</w:t>
            </w:r>
          </w:p>
        </w:tc>
        <w:tc>
          <w:tcPr>
            <w:tcW w:w="939" w:type="dxa"/>
            <w:tcBorders>
              <w:top w:val="single" w:sz="4" w:space="0" w:color="auto"/>
              <w:left w:val="single" w:sz="4" w:space="0" w:color="auto"/>
              <w:bottom w:val="single" w:sz="4" w:space="0" w:color="auto"/>
              <w:right w:val="single" w:sz="4" w:space="0" w:color="auto"/>
            </w:tcBorders>
          </w:tcPr>
          <w:p w:rsidR="0006086D" w:rsidRPr="00AE0FA0" w:rsidRDefault="0006086D"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2017</w:t>
            </w:r>
          </w:p>
        </w:tc>
      </w:tr>
      <w:tr w:rsidR="0006086D" w:rsidRPr="00AE0FA0" w:rsidTr="00FA1EA8">
        <w:tc>
          <w:tcPr>
            <w:tcW w:w="9571" w:type="dxa"/>
            <w:gridSpan w:val="8"/>
            <w:tcBorders>
              <w:top w:val="single" w:sz="4" w:space="0" w:color="auto"/>
              <w:left w:val="single" w:sz="4" w:space="0" w:color="auto"/>
              <w:bottom w:val="single" w:sz="4" w:space="0" w:color="auto"/>
              <w:right w:val="single" w:sz="4" w:space="0" w:color="auto"/>
            </w:tcBorders>
            <w:hideMark/>
          </w:tcPr>
          <w:p w:rsidR="0006086D" w:rsidRPr="00AE0FA0" w:rsidRDefault="0006086D" w:rsidP="008B65B4">
            <w:pPr>
              <w:jc w:val="center"/>
              <w:rPr>
                <w:rFonts w:ascii="Times New Roman" w:eastAsia="Times New Roman" w:hAnsi="Times New Roman"/>
                <w:bCs/>
                <w:i/>
                <w:sz w:val="24"/>
                <w:szCs w:val="24"/>
                <w:lang w:eastAsia="ru-RU"/>
              </w:rPr>
            </w:pPr>
            <w:r w:rsidRPr="00AE0FA0">
              <w:rPr>
                <w:rFonts w:ascii="Times New Roman" w:eastAsia="Times New Roman" w:hAnsi="Times New Roman"/>
                <w:bCs/>
                <w:i/>
                <w:sz w:val="24"/>
                <w:szCs w:val="24"/>
                <w:lang w:eastAsia="ru-RU"/>
              </w:rPr>
              <w:t>Объем отгруженных товаров собственного производства, выполненных работ и услуг собственными силами по виду экономической деятельности</w:t>
            </w:r>
          </w:p>
          <w:p w:rsidR="0006086D" w:rsidRPr="00AE0FA0" w:rsidRDefault="0006086D" w:rsidP="00E86DCA">
            <w:pPr>
              <w:jc w:val="center"/>
              <w:rPr>
                <w:rFonts w:ascii="Times New Roman" w:eastAsia="Times New Roman" w:hAnsi="Times New Roman"/>
                <w:bCs/>
                <w:i/>
                <w:sz w:val="28"/>
                <w:szCs w:val="28"/>
                <w:lang w:eastAsia="ru-RU"/>
              </w:rPr>
            </w:pPr>
            <w:r w:rsidRPr="00AE0FA0">
              <w:rPr>
                <w:rFonts w:ascii="Times New Roman" w:eastAsia="Times New Roman" w:hAnsi="Times New Roman"/>
                <w:bCs/>
                <w:i/>
                <w:sz w:val="24"/>
                <w:szCs w:val="24"/>
                <w:lang w:eastAsia="ru-RU"/>
              </w:rPr>
              <w:t>«Обрабатывающие производства» по субъектам Российской Федерации (мл</w:t>
            </w:r>
            <w:r w:rsidR="00E86DCA" w:rsidRPr="00AE0FA0">
              <w:rPr>
                <w:rFonts w:ascii="Times New Roman" w:eastAsia="Times New Roman" w:hAnsi="Times New Roman"/>
                <w:bCs/>
                <w:i/>
                <w:sz w:val="24"/>
                <w:szCs w:val="24"/>
                <w:lang w:eastAsia="ru-RU"/>
              </w:rPr>
              <w:t>н</w:t>
            </w:r>
            <w:r w:rsidR="00BC2E6A" w:rsidRPr="00AE0FA0">
              <w:rPr>
                <w:rFonts w:ascii="Times New Roman" w:eastAsia="Times New Roman" w:hAnsi="Times New Roman"/>
                <w:bCs/>
                <w:i/>
                <w:sz w:val="24"/>
                <w:szCs w:val="24"/>
                <w:lang w:eastAsia="ru-RU"/>
              </w:rPr>
              <w:t>.</w:t>
            </w:r>
            <w:r w:rsidRPr="00AE0FA0">
              <w:rPr>
                <w:rFonts w:ascii="Times New Roman" w:eastAsia="Times New Roman" w:hAnsi="Times New Roman"/>
                <w:bCs/>
                <w:i/>
                <w:sz w:val="24"/>
                <w:szCs w:val="24"/>
                <w:lang w:eastAsia="ru-RU"/>
              </w:rPr>
              <w:t> рублей)</w:t>
            </w:r>
          </w:p>
        </w:tc>
      </w:tr>
      <w:tr w:rsidR="00BC2E6A" w:rsidRPr="00AE0FA0" w:rsidTr="00E86DCA">
        <w:tc>
          <w:tcPr>
            <w:tcW w:w="2314" w:type="dxa"/>
            <w:tcBorders>
              <w:top w:val="single" w:sz="4" w:space="0" w:color="auto"/>
              <w:left w:val="single" w:sz="4" w:space="0" w:color="auto"/>
              <w:bottom w:val="single" w:sz="4" w:space="0" w:color="auto"/>
              <w:right w:val="single" w:sz="4" w:space="0" w:color="auto"/>
            </w:tcBorders>
            <w:hideMark/>
          </w:tcPr>
          <w:p w:rsidR="00BC2E6A" w:rsidRPr="00AE0FA0" w:rsidRDefault="00BC2E6A" w:rsidP="008B65B4">
            <w:pPr>
              <w:jc w:val="both"/>
              <w:rPr>
                <w:rFonts w:ascii="Times New Roman" w:hAnsi="Times New Roman"/>
                <w:sz w:val="28"/>
                <w:szCs w:val="28"/>
              </w:rPr>
            </w:pPr>
            <w:r w:rsidRPr="00AE0FA0">
              <w:rPr>
                <w:rFonts w:ascii="Times New Roman" w:hAnsi="Times New Roman"/>
                <w:sz w:val="28"/>
                <w:szCs w:val="28"/>
              </w:rPr>
              <w:t xml:space="preserve">Цимлянский </w:t>
            </w:r>
            <w:r w:rsidRPr="00AE0FA0">
              <w:rPr>
                <w:rFonts w:ascii="Times New Roman" w:hAnsi="Times New Roman"/>
                <w:sz w:val="28"/>
                <w:szCs w:val="28"/>
              </w:rPr>
              <w:lastRenderedPageBreak/>
              <w:t>район</w:t>
            </w:r>
          </w:p>
        </w:tc>
        <w:tc>
          <w:tcPr>
            <w:tcW w:w="1053" w:type="dxa"/>
            <w:tcBorders>
              <w:top w:val="single" w:sz="4" w:space="0" w:color="auto"/>
              <w:left w:val="single" w:sz="4" w:space="0" w:color="auto"/>
              <w:bottom w:val="single" w:sz="4" w:space="0" w:color="auto"/>
              <w:right w:val="single" w:sz="4" w:space="0" w:color="auto"/>
            </w:tcBorders>
            <w:vAlign w:val="center"/>
            <w:hideMark/>
          </w:tcPr>
          <w:p w:rsidR="00BC2E6A" w:rsidRPr="00AE0FA0" w:rsidRDefault="00784F2A" w:rsidP="00E86DCA">
            <w:pPr>
              <w:jc w:val="center"/>
              <w:rPr>
                <w:rFonts w:ascii="Times New Roman" w:hAnsi="Times New Roman"/>
                <w:sz w:val="28"/>
                <w:szCs w:val="28"/>
              </w:rPr>
            </w:pPr>
            <w:r w:rsidRPr="00AE0FA0">
              <w:rPr>
                <w:rFonts w:ascii="Times New Roman" w:hAnsi="Times New Roman"/>
                <w:sz w:val="28"/>
                <w:szCs w:val="28"/>
              </w:rPr>
              <w:lastRenderedPageBreak/>
              <w:t>1</w:t>
            </w:r>
            <w:r w:rsidR="00743196" w:rsidRPr="00AE0FA0">
              <w:rPr>
                <w:rFonts w:ascii="Times New Roman" w:hAnsi="Times New Roman"/>
                <w:sz w:val="28"/>
                <w:szCs w:val="28"/>
              </w:rPr>
              <w:t>890</w:t>
            </w:r>
          </w:p>
        </w:tc>
        <w:tc>
          <w:tcPr>
            <w:tcW w:w="1053" w:type="dxa"/>
            <w:tcBorders>
              <w:top w:val="single" w:sz="4" w:space="0" w:color="auto"/>
              <w:left w:val="single" w:sz="4" w:space="0" w:color="auto"/>
              <w:bottom w:val="single" w:sz="4" w:space="0" w:color="auto"/>
              <w:right w:val="single" w:sz="4" w:space="0" w:color="auto"/>
            </w:tcBorders>
            <w:vAlign w:val="center"/>
            <w:hideMark/>
          </w:tcPr>
          <w:p w:rsidR="00BC2E6A" w:rsidRPr="00AE0FA0" w:rsidRDefault="00743196" w:rsidP="00E86DCA">
            <w:pPr>
              <w:jc w:val="center"/>
              <w:rPr>
                <w:rFonts w:ascii="Times New Roman" w:hAnsi="Times New Roman"/>
                <w:sz w:val="28"/>
                <w:szCs w:val="28"/>
              </w:rPr>
            </w:pPr>
            <w:r w:rsidRPr="00AE0FA0">
              <w:rPr>
                <w:rFonts w:ascii="Times New Roman" w:hAnsi="Times New Roman"/>
                <w:sz w:val="28"/>
                <w:szCs w:val="28"/>
              </w:rPr>
              <w:t>2012</w:t>
            </w:r>
          </w:p>
        </w:tc>
        <w:tc>
          <w:tcPr>
            <w:tcW w:w="1053" w:type="dxa"/>
            <w:tcBorders>
              <w:top w:val="single" w:sz="4" w:space="0" w:color="auto"/>
              <w:left w:val="single" w:sz="4" w:space="0" w:color="auto"/>
              <w:bottom w:val="single" w:sz="4" w:space="0" w:color="auto"/>
              <w:right w:val="single" w:sz="4" w:space="0" w:color="auto"/>
            </w:tcBorders>
            <w:vAlign w:val="center"/>
            <w:hideMark/>
          </w:tcPr>
          <w:p w:rsidR="00BC2E6A" w:rsidRPr="00AE0FA0" w:rsidRDefault="00743196" w:rsidP="00E86DCA">
            <w:pPr>
              <w:jc w:val="center"/>
              <w:rPr>
                <w:rFonts w:ascii="Times New Roman" w:hAnsi="Times New Roman"/>
                <w:sz w:val="28"/>
                <w:szCs w:val="28"/>
              </w:rPr>
            </w:pPr>
            <w:r w:rsidRPr="00AE0FA0">
              <w:rPr>
                <w:rFonts w:ascii="Times New Roman" w:hAnsi="Times New Roman"/>
                <w:sz w:val="28"/>
                <w:szCs w:val="28"/>
              </w:rPr>
              <w:t>1854</w:t>
            </w:r>
          </w:p>
        </w:tc>
        <w:tc>
          <w:tcPr>
            <w:tcW w:w="1053" w:type="dxa"/>
            <w:tcBorders>
              <w:top w:val="single" w:sz="4" w:space="0" w:color="auto"/>
              <w:left w:val="single" w:sz="4" w:space="0" w:color="auto"/>
              <w:bottom w:val="single" w:sz="4" w:space="0" w:color="auto"/>
              <w:right w:val="single" w:sz="4" w:space="0" w:color="auto"/>
            </w:tcBorders>
            <w:vAlign w:val="center"/>
            <w:hideMark/>
          </w:tcPr>
          <w:p w:rsidR="00BC2E6A" w:rsidRPr="00AE0FA0" w:rsidRDefault="00743196" w:rsidP="00E86DCA">
            <w:pPr>
              <w:jc w:val="center"/>
              <w:rPr>
                <w:rFonts w:ascii="Times New Roman" w:hAnsi="Times New Roman"/>
                <w:sz w:val="28"/>
                <w:szCs w:val="28"/>
              </w:rPr>
            </w:pPr>
            <w:r w:rsidRPr="00AE0FA0">
              <w:rPr>
                <w:rFonts w:ascii="Times New Roman" w:hAnsi="Times New Roman"/>
                <w:sz w:val="28"/>
                <w:szCs w:val="28"/>
              </w:rPr>
              <w:t>2163</w:t>
            </w:r>
          </w:p>
        </w:tc>
        <w:tc>
          <w:tcPr>
            <w:tcW w:w="1053" w:type="dxa"/>
            <w:tcBorders>
              <w:top w:val="single" w:sz="4" w:space="0" w:color="auto"/>
              <w:left w:val="single" w:sz="4" w:space="0" w:color="auto"/>
              <w:bottom w:val="single" w:sz="4" w:space="0" w:color="auto"/>
              <w:right w:val="single" w:sz="4" w:space="0" w:color="auto"/>
            </w:tcBorders>
            <w:vAlign w:val="center"/>
            <w:hideMark/>
          </w:tcPr>
          <w:p w:rsidR="00BC2E6A" w:rsidRPr="00AE0FA0" w:rsidRDefault="00743196" w:rsidP="00E86DCA">
            <w:pPr>
              <w:jc w:val="center"/>
              <w:rPr>
                <w:rFonts w:ascii="Times New Roman" w:hAnsi="Times New Roman"/>
                <w:sz w:val="28"/>
                <w:szCs w:val="28"/>
              </w:rPr>
            </w:pPr>
            <w:r w:rsidRPr="00AE0FA0">
              <w:rPr>
                <w:rFonts w:ascii="Times New Roman" w:hAnsi="Times New Roman"/>
                <w:sz w:val="28"/>
                <w:szCs w:val="28"/>
              </w:rPr>
              <w:t>1864</w:t>
            </w:r>
          </w:p>
        </w:tc>
        <w:tc>
          <w:tcPr>
            <w:tcW w:w="1053" w:type="dxa"/>
            <w:tcBorders>
              <w:top w:val="single" w:sz="4" w:space="0" w:color="auto"/>
              <w:left w:val="single" w:sz="4" w:space="0" w:color="auto"/>
              <w:bottom w:val="single" w:sz="4" w:space="0" w:color="auto"/>
              <w:right w:val="single" w:sz="4" w:space="0" w:color="auto"/>
            </w:tcBorders>
            <w:vAlign w:val="center"/>
            <w:hideMark/>
          </w:tcPr>
          <w:p w:rsidR="00BC2E6A" w:rsidRPr="00AE0FA0" w:rsidRDefault="00743196" w:rsidP="00E86DCA">
            <w:pPr>
              <w:jc w:val="center"/>
              <w:rPr>
                <w:rFonts w:ascii="Times New Roman" w:hAnsi="Times New Roman"/>
                <w:sz w:val="28"/>
                <w:szCs w:val="28"/>
              </w:rPr>
            </w:pPr>
            <w:r w:rsidRPr="00AE0FA0">
              <w:rPr>
                <w:rFonts w:ascii="Times New Roman" w:hAnsi="Times New Roman"/>
                <w:sz w:val="28"/>
                <w:szCs w:val="28"/>
              </w:rPr>
              <w:t>2087</w:t>
            </w:r>
          </w:p>
        </w:tc>
        <w:tc>
          <w:tcPr>
            <w:tcW w:w="939" w:type="dxa"/>
            <w:tcBorders>
              <w:top w:val="single" w:sz="4" w:space="0" w:color="auto"/>
              <w:left w:val="single" w:sz="4" w:space="0" w:color="auto"/>
              <w:bottom w:val="single" w:sz="4" w:space="0" w:color="auto"/>
              <w:right w:val="single" w:sz="4" w:space="0" w:color="auto"/>
            </w:tcBorders>
            <w:vAlign w:val="center"/>
          </w:tcPr>
          <w:p w:rsidR="00BC2E6A" w:rsidRPr="00AE0FA0" w:rsidRDefault="00743196" w:rsidP="00E86DCA">
            <w:pPr>
              <w:jc w:val="center"/>
              <w:rPr>
                <w:rFonts w:ascii="Times New Roman" w:hAnsi="Times New Roman"/>
                <w:sz w:val="28"/>
                <w:szCs w:val="28"/>
              </w:rPr>
            </w:pPr>
            <w:r w:rsidRPr="00AE0FA0">
              <w:rPr>
                <w:rFonts w:ascii="Times New Roman" w:hAnsi="Times New Roman"/>
                <w:sz w:val="28"/>
                <w:szCs w:val="28"/>
              </w:rPr>
              <w:t>2,031</w:t>
            </w:r>
          </w:p>
        </w:tc>
      </w:tr>
      <w:tr w:rsidR="00BC2E6A" w:rsidRPr="00AE0FA0" w:rsidTr="00844551">
        <w:tc>
          <w:tcPr>
            <w:tcW w:w="2314" w:type="dxa"/>
            <w:tcBorders>
              <w:top w:val="single" w:sz="4" w:space="0" w:color="auto"/>
              <w:left w:val="single" w:sz="4" w:space="0" w:color="auto"/>
              <w:bottom w:val="single" w:sz="4" w:space="0" w:color="auto"/>
              <w:right w:val="single" w:sz="4" w:space="0" w:color="auto"/>
            </w:tcBorders>
            <w:hideMark/>
          </w:tcPr>
          <w:p w:rsidR="00BC2E6A" w:rsidRPr="00AE0FA0" w:rsidRDefault="00BC2E6A" w:rsidP="008B65B4">
            <w:pPr>
              <w:jc w:val="both"/>
              <w:rPr>
                <w:rFonts w:ascii="Times New Roman" w:hAnsi="Times New Roman"/>
                <w:sz w:val="28"/>
                <w:szCs w:val="28"/>
              </w:rPr>
            </w:pPr>
            <w:r w:rsidRPr="00AE0FA0">
              <w:rPr>
                <w:rFonts w:ascii="Times New Roman" w:hAnsi="Times New Roman"/>
                <w:sz w:val="28"/>
                <w:szCs w:val="28"/>
              </w:rPr>
              <w:lastRenderedPageBreak/>
              <w:t>Доля Цимлянского района в РО %</w:t>
            </w:r>
          </w:p>
        </w:tc>
        <w:tc>
          <w:tcPr>
            <w:tcW w:w="1053" w:type="dxa"/>
            <w:tcBorders>
              <w:top w:val="single" w:sz="4" w:space="0" w:color="auto"/>
              <w:left w:val="single" w:sz="4" w:space="0" w:color="auto"/>
              <w:bottom w:val="single" w:sz="4" w:space="0" w:color="auto"/>
              <w:right w:val="single" w:sz="4" w:space="0" w:color="auto"/>
            </w:tcBorders>
            <w:vAlign w:val="center"/>
            <w:hideMark/>
          </w:tcPr>
          <w:p w:rsidR="00BC2E6A" w:rsidRPr="00AE0FA0" w:rsidRDefault="00536947" w:rsidP="008B65B4">
            <w:pPr>
              <w:jc w:val="center"/>
              <w:rPr>
                <w:rFonts w:ascii="Times New Roman" w:hAnsi="Times New Roman"/>
                <w:sz w:val="28"/>
                <w:szCs w:val="28"/>
              </w:rPr>
            </w:pPr>
            <w:r w:rsidRPr="00AE0FA0">
              <w:rPr>
                <w:rFonts w:ascii="Times New Roman" w:hAnsi="Times New Roman"/>
                <w:sz w:val="28"/>
                <w:szCs w:val="28"/>
              </w:rPr>
              <w:t>0,43</w:t>
            </w:r>
          </w:p>
        </w:tc>
        <w:tc>
          <w:tcPr>
            <w:tcW w:w="1053" w:type="dxa"/>
            <w:tcBorders>
              <w:top w:val="single" w:sz="4" w:space="0" w:color="auto"/>
              <w:left w:val="single" w:sz="4" w:space="0" w:color="auto"/>
              <w:bottom w:val="single" w:sz="4" w:space="0" w:color="auto"/>
              <w:right w:val="single" w:sz="4" w:space="0" w:color="auto"/>
            </w:tcBorders>
            <w:vAlign w:val="center"/>
            <w:hideMark/>
          </w:tcPr>
          <w:p w:rsidR="00BC2E6A" w:rsidRPr="00AE0FA0" w:rsidRDefault="00536947" w:rsidP="008B65B4">
            <w:pPr>
              <w:jc w:val="center"/>
              <w:rPr>
                <w:rFonts w:ascii="Times New Roman" w:hAnsi="Times New Roman"/>
                <w:sz w:val="28"/>
                <w:szCs w:val="28"/>
              </w:rPr>
            </w:pPr>
            <w:r w:rsidRPr="00AE0FA0">
              <w:rPr>
                <w:rFonts w:ascii="Times New Roman" w:hAnsi="Times New Roman"/>
                <w:sz w:val="28"/>
                <w:szCs w:val="28"/>
              </w:rPr>
              <w:t>0,41</w:t>
            </w:r>
          </w:p>
        </w:tc>
        <w:tc>
          <w:tcPr>
            <w:tcW w:w="1053" w:type="dxa"/>
            <w:tcBorders>
              <w:top w:val="single" w:sz="4" w:space="0" w:color="auto"/>
              <w:left w:val="single" w:sz="4" w:space="0" w:color="auto"/>
              <w:bottom w:val="single" w:sz="4" w:space="0" w:color="auto"/>
              <w:right w:val="single" w:sz="4" w:space="0" w:color="auto"/>
            </w:tcBorders>
            <w:vAlign w:val="center"/>
            <w:hideMark/>
          </w:tcPr>
          <w:p w:rsidR="00BC2E6A" w:rsidRPr="00AE0FA0" w:rsidRDefault="00B771B9" w:rsidP="008B65B4">
            <w:pPr>
              <w:jc w:val="center"/>
              <w:rPr>
                <w:rFonts w:ascii="Times New Roman" w:hAnsi="Times New Roman"/>
                <w:sz w:val="28"/>
                <w:szCs w:val="28"/>
              </w:rPr>
            </w:pPr>
            <w:r w:rsidRPr="00AE0FA0">
              <w:rPr>
                <w:rFonts w:ascii="Times New Roman" w:hAnsi="Times New Roman"/>
                <w:sz w:val="28"/>
                <w:szCs w:val="28"/>
              </w:rPr>
              <w:t>0,36</w:t>
            </w:r>
          </w:p>
        </w:tc>
        <w:tc>
          <w:tcPr>
            <w:tcW w:w="1053" w:type="dxa"/>
            <w:tcBorders>
              <w:top w:val="single" w:sz="4" w:space="0" w:color="auto"/>
              <w:left w:val="single" w:sz="4" w:space="0" w:color="auto"/>
              <w:bottom w:val="single" w:sz="4" w:space="0" w:color="auto"/>
              <w:right w:val="single" w:sz="4" w:space="0" w:color="auto"/>
            </w:tcBorders>
            <w:vAlign w:val="center"/>
            <w:hideMark/>
          </w:tcPr>
          <w:p w:rsidR="00BC2E6A" w:rsidRPr="00AE0FA0" w:rsidRDefault="00B771B9" w:rsidP="008B65B4">
            <w:pPr>
              <w:jc w:val="center"/>
              <w:rPr>
                <w:rFonts w:ascii="Times New Roman" w:hAnsi="Times New Roman"/>
                <w:sz w:val="28"/>
                <w:szCs w:val="28"/>
              </w:rPr>
            </w:pPr>
            <w:r w:rsidRPr="00AE0FA0">
              <w:rPr>
                <w:rFonts w:ascii="Times New Roman" w:hAnsi="Times New Roman"/>
                <w:sz w:val="28"/>
                <w:szCs w:val="28"/>
              </w:rPr>
              <w:t>0,42</w:t>
            </w:r>
          </w:p>
        </w:tc>
        <w:tc>
          <w:tcPr>
            <w:tcW w:w="1053" w:type="dxa"/>
            <w:tcBorders>
              <w:top w:val="single" w:sz="4" w:space="0" w:color="auto"/>
              <w:left w:val="single" w:sz="4" w:space="0" w:color="auto"/>
              <w:bottom w:val="single" w:sz="4" w:space="0" w:color="auto"/>
              <w:right w:val="single" w:sz="4" w:space="0" w:color="auto"/>
            </w:tcBorders>
            <w:vAlign w:val="center"/>
            <w:hideMark/>
          </w:tcPr>
          <w:p w:rsidR="00BC2E6A" w:rsidRPr="00AE0FA0" w:rsidRDefault="00B771B9" w:rsidP="008B65B4">
            <w:pPr>
              <w:jc w:val="center"/>
              <w:rPr>
                <w:rFonts w:ascii="Times New Roman" w:hAnsi="Times New Roman"/>
                <w:sz w:val="28"/>
                <w:szCs w:val="28"/>
              </w:rPr>
            </w:pPr>
            <w:r w:rsidRPr="00AE0FA0">
              <w:rPr>
                <w:rFonts w:ascii="Times New Roman" w:hAnsi="Times New Roman"/>
                <w:sz w:val="28"/>
                <w:szCs w:val="28"/>
              </w:rPr>
              <w:t>0,29</w:t>
            </w:r>
          </w:p>
        </w:tc>
        <w:tc>
          <w:tcPr>
            <w:tcW w:w="1053" w:type="dxa"/>
            <w:tcBorders>
              <w:top w:val="single" w:sz="4" w:space="0" w:color="auto"/>
              <w:left w:val="single" w:sz="4" w:space="0" w:color="auto"/>
              <w:bottom w:val="single" w:sz="4" w:space="0" w:color="auto"/>
              <w:right w:val="single" w:sz="4" w:space="0" w:color="auto"/>
            </w:tcBorders>
            <w:vAlign w:val="center"/>
            <w:hideMark/>
          </w:tcPr>
          <w:p w:rsidR="00BC2E6A" w:rsidRPr="00AE0FA0" w:rsidRDefault="00844551" w:rsidP="008B65B4">
            <w:pPr>
              <w:jc w:val="center"/>
              <w:rPr>
                <w:rFonts w:ascii="Times New Roman" w:hAnsi="Times New Roman"/>
                <w:sz w:val="28"/>
                <w:szCs w:val="28"/>
              </w:rPr>
            </w:pPr>
            <w:r w:rsidRPr="00AE0FA0">
              <w:rPr>
                <w:rFonts w:ascii="Times New Roman" w:hAnsi="Times New Roman"/>
                <w:sz w:val="28"/>
                <w:szCs w:val="28"/>
              </w:rPr>
              <w:t>0,29</w:t>
            </w:r>
          </w:p>
        </w:tc>
        <w:tc>
          <w:tcPr>
            <w:tcW w:w="939" w:type="dxa"/>
            <w:tcBorders>
              <w:top w:val="single" w:sz="4" w:space="0" w:color="auto"/>
              <w:left w:val="single" w:sz="4" w:space="0" w:color="auto"/>
              <w:bottom w:val="single" w:sz="4" w:space="0" w:color="auto"/>
              <w:right w:val="single" w:sz="4" w:space="0" w:color="auto"/>
            </w:tcBorders>
            <w:vAlign w:val="center"/>
          </w:tcPr>
          <w:p w:rsidR="00BC2E6A" w:rsidRPr="00AE0FA0" w:rsidRDefault="00844551" w:rsidP="008B65B4">
            <w:pPr>
              <w:jc w:val="center"/>
              <w:rPr>
                <w:rFonts w:ascii="Times New Roman" w:hAnsi="Times New Roman"/>
                <w:sz w:val="28"/>
                <w:szCs w:val="28"/>
              </w:rPr>
            </w:pPr>
            <w:r w:rsidRPr="00AE0FA0">
              <w:rPr>
                <w:rFonts w:ascii="Times New Roman" w:hAnsi="Times New Roman"/>
                <w:sz w:val="28"/>
                <w:szCs w:val="28"/>
              </w:rPr>
              <w:t>0,27</w:t>
            </w:r>
          </w:p>
        </w:tc>
      </w:tr>
    </w:tbl>
    <w:p w:rsidR="00C60074" w:rsidRPr="00AE0FA0" w:rsidRDefault="00C60074" w:rsidP="008B65B4">
      <w:pPr>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Производство пищевых продуктов</w:t>
      </w:r>
      <w:r w:rsidR="00CA3C04" w:rsidRPr="00AE0FA0">
        <w:rPr>
          <w:rFonts w:ascii="Times New Roman" w:hAnsi="Times New Roman" w:cs="Times New Roman"/>
          <w:sz w:val="28"/>
          <w:szCs w:val="28"/>
        </w:rPr>
        <w:t>, включая напитки</w:t>
      </w:r>
      <w:r w:rsidRPr="00AE0FA0">
        <w:rPr>
          <w:rFonts w:ascii="Times New Roman" w:eastAsia="Calibri" w:hAnsi="Times New Roman" w:cs="Times New Roman"/>
          <w:sz w:val="28"/>
          <w:szCs w:val="28"/>
        </w:rPr>
        <w:t xml:space="preserve">. Представлено  предприятием, оказывающем существенное влиянием на формирование ВРП сельскохозяйственным предприятием АО им. Ленина, производящим хлеб и хлебобулочные изделия. </w:t>
      </w:r>
      <w:r w:rsidR="00133A10" w:rsidRPr="00AE0FA0">
        <w:rPr>
          <w:rFonts w:ascii="Times New Roman" w:hAnsi="Times New Roman" w:cs="Times New Roman"/>
          <w:sz w:val="28"/>
          <w:szCs w:val="28"/>
        </w:rPr>
        <w:t>Качественная и вкусная продукция позволяет предприятию</w:t>
      </w:r>
      <w:r w:rsidR="00CA3C04" w:rsidRPr="00AE0FA0">
        <w:rPr>
          <w:rFonts w:ascii="Times New Roman" w:hAnsi="Times New Roman" w:cs="Times New Roman"/>
          <w:sz w:val="28"/>
          <w:szCs w:val="28"/>
        </w:rPr>
        <w:t xml:space="preserve"> поддерживать в</w:t>
      </w:r>
      <w:r w:rsidRPr="00AE0FA0">
        <w:rPr>
          <w:rFonts w:ascii="Times New Roman" w:eastAsia="Calibri" w:hAnsi="Times New Roman" w:cs="Times New Roman"/>
          <w:sz w:val="28"/>
          <w:szCs w:val="28"/>
        </w:rPr>
        <w:t xml:space="preserve">ысокий потребительский </w:t>
      </w:r>
      <w:r w:rsidR="00CA3C04" w:rsidRPr="00AE0FA0">
        <w:rPr>
          <w:rFonts w:ascii="Times New Roman" w:hAnsi="Times New Roman" w:cs="Times New Roman"/>
          <w:sz w:val="28"/>
          <w:szCs w:val="28"/>
        </w:rPr>
        <w:t>на весь свой ассортимент продукции.</w:t>
      </w:r>
    </w:p>
    <w:p w:rsidR="002A5C1F" w:rsidRPr="00AE0FA0" w:rsidRDefault="00C60074" w:rsidP="008B65B4">
      <w:pPr>
        <w:spacing w:after="0" w:line="240" w:lineRule="auto"/>
        <w:ind w:firstLine="709"/>
        <w:jc w:val="both"/>
        <w:rPr>
          <w:rFonts w:ascii="Times New Roman" w:hAnsi="Times New Roman" w:cs="Times New Roman"/>
          <w:sz w:val="28"/>
          <w:szCs w:val="28"/>
        </w:rPr>
      </w:pPr>
      <w:r w:rsidRPr="00AE0FA0">
        <w:rPr>
          <w:rFonts w:ascii="Times New Roman" w:eastAsia="Calibri" w:hAnsi="Times New Roman" w:cs="Times New Roman"/>
          <w:sz w:val="28"/>
          <w:szCs w:val="28"/>
        </w:rPr>
        <w:t>В 2016 году на территории района открыл</w:t>
      </w:r>
      <w:r w:rsidR="002A5C1F" w:rsidRPr="00AE0FA0">
        <w:rPr>
          <w:rFonts w:ascii="Times New Roman" w:hAnsi="Times New Roman" w:cs="Times New Roman"/>
          <w:sz w:val="28"/>
          <w:szCs w:val="28"/>
        </w:rPr>
        <w:t>о</w:t>
      </w:r>
      <w:r w:rsidRPr="00AE0FA0">
        <w:rPr>
          <w:rFonts w:ascii="Times New Roman" w:eastAsia="Calibri" w:hAnsi="Times New Roman" w:cs="Times New Roman"/>
          <w:sz w:val="28"/>
          <w:szCs w:val="28"/>
        </w:rPr>
        <w:t>сь мал</w:t>
      </w:r>
      <w:r w:rsidR="002A5C1F" w:rsidRPr="00AE0FA0">
        <w:rPr>
          <w:rFonts w:ascii="Times New Roman" w:hAnsi="Times New Roman" w:cs="Times New Roman"/>
          <w:sz w:val="28"/>
          <w:szCs w:val="28"/>
        </w:rPr>
        <w:t>о</w:t>
      </w:r>
      <w:r w:rsidRPr="00AE0FA0">
        <w:rPr>
          <w:rFonts w:ascii="Times New Roman" w:eastAsia="Calibri" w:hAnsi="Times New Roman" w:cs="Times New Roman"/>
          <w:sz w:val="28"/>
          <w:szCs w:val="28"/>
        </w:rPr>
        <w:t>е предприяти</w:t>
      </w:r>
      <w:r w:rsidR="002A5C1F" w:rsidRPr="00AE0FA0">
        <w:rPr>
          <w:rFonts w:ascii="Times New Roman" w:hAnsi="Times New Roman" w:cs="Times New Roman"/>
          <w:sz w:val="28"/>
          <w:szCs w:val="28"/>
        </w:rPr>
        <w:t>е</w:t>
      </w:r>
      <w:r w:rsidRPr="00AE0FA0">
        <w:rPr>
          <w:rFonts w:ascii="Times New Roman" w:eastAsia="Calibri" w:hAnsi="Times New Roman" w:cs="Times New Roman"/>
          <w:sz w:val="28"/>
          <w:szCs w:val="28"/>
        </w:rPr>
        <w:t xml:space="preserve"> ООО «Цимлянская сыродельня на паяхъ» по производству сыра. </w:t>
      </w:r>
      <w:r w:rsidR="002A5C1F" w:rsidRPr="00AE0FA0">
        <w:rPr>
          <w:rFonts w:ascii="Times New Roman" w:hAnsi="Times New Roman" w:cs="Times New Roman"/>
          <w:sz w:val="28"/>
          <w:szCs w:val="28"/>
        </w:rPr>
        <w:t xml:space="preserve">«Цымлянская сыродельня </w:t>
      </w:r>
      <w:r w:rsidR="002A5C1F" w:rsidRPr="00AE0FA0">
        <w:rPr>
          <w:rStyle w:val="nowrap"/>
          <w:rFonts w:ascii="Times New Roman" w:hAnsi="Times New Roman" w:cs="Times New Roman"/>
          <w:sz w:val="28"/>
          <w:szCs w:val="28"/>
        </w:rPr>
        <w:t>на паяхъ»</w:t>
      </w:r>
      <w:r w:rsidR="002A5C1F" w:rsidRPr="00AE0FA0">
        <w:rPr>
          <w:rFonts w:ascii="Times New Roman" w:hAnsi="Times New Roman" w:cs="Times New Roman"/>
          <w:sz w:val="28"/>
          <w:szCs w:val="28"/>
        </w:rPr>
        <w:t xml:space="preserve"> — стартап, демонстрирующий, что запустить технологически сложное производство сыров итальянских сортов, </w:t>
      </w:r>
      <w:r w:rsidR="002A5C1F" w:rsidRPr="00AE0FA0">
        <w:rPr>
          <w:rStyle w:val="nowrap"/>
          <w:rFonts w:ascii="Times New Roman" w:hAnsi="Times New Roman" w:cs="Times New Roman"/>
          <w:sz w:val="28"/>
          <w:szCs w:val="28"/>
        </w:rPr>
        <w:t>первые же</w:t>
      </w:r>
      <w:r w:rsidR="002A5C1F" w:rsidRPr="00AE0FA0">
        <w:rPr>
          <w:rFonts w:ascii="Times New Roman" w:hAnsi="Times New Roman" w:cs="Times New Roman"/>
          <w:sz w:val="28"/>
          <w:szCs w:val="28"/>
        </w:rPr>
        <w:t xml:space="preserve"> партии которых попадают </w:t>
      </w:r>
      <w:r w:rsidR="002A5C1F" w:rsidRPr="00AE0FA0">
        <w:rPr>
          <w:rStyle w:val="nowrap"/>
          <w:rFonts w:ascii="Times New Roman" w:hAnsi="Times New Roman" w:cs="Times New Roman"/>
          <w:sz w:val="28"/>
          <w:szCs w:val="28"/>
        </w:rPr>
        <w:t>на прилавки</w:t>
      </w:r>
      <w:r w:rsidR="002A5C1F" w:rsidRPr="00AE0FA0">
        <w:rPr>
          <w:rFonts w:ascii="Times New Roman" w:hAnsi="Times New Roman" w:cs="Times New Roman"/>
          <w:sz w:val="28"/>
          <w:szCs w:val="28"/>
        </w:rPr>
        <w:t xml:space="preserve"> сетей, можно менее чем </w:t>
      </w:r>
      <w:r w:rsidR="002A5C1F" w:rsidRPr="00AE0FA0">
        <w:rPr>
          <w:rStyle w:val="nowrap"/>
          <w:rFonts w:ascii="Times New Roman" w:hAnsi="Times New Roman" w:cs="Times New Roman"/>
          <w:sz w:val="28"/>
          <w:szCs w:val="28"/>
        </w:rPr>
        <w:t>за два</w:t>
      </w:r>
      <w:r w:rsidR="002A5C1F" w:rsidRPr="00AE0FA0">
        <w:rPr>
          <w:rFonts w:ascii="Times New Roman" w:hAnsi="Times New Roman" w:cs="Times New Roman"/>
          <w:sz w:val="28"/>
          <w:szCs w:val="28"/>
        </w:rPr>
        <w:t xml:space="preserve"> года </w:t>
      </w:r>
    </w:p>
    <w:p w:rsidR="00A70119" w:rsidRPr="00AE0FA0" w:rsidRDefault="00A70119" w:rsidP="008B65B4">
      <w:pPr>
        <w:spacing w:after="0" w:line="240" w:lineRule="auto"/>
        <w:ind w:firstLine="567"/>
        <w:jc w:val="both"/>
        <w:rPr>
          <w:rFonts w:ascii="Times New Roman" w:hAnsi="Times New Roman" w:cs="Times New Roman"/>
          <w:sz w:val="28"/>
          <w:szCs w:val="28"/>
        </w:rPr>
      </w:pPr>
      <w:r w:rsidRPr="00AE0FA0">
        <w:rPr>
          <w:rFonts w:ascii="Times New Roman" w:hAnsi="Times New Roman" w:cs="Times New Roman"/>
          <w:sz w:val="28"/>
          <w:szCs w:val="28"/>
        </w:rPr>
        <w:t xml:space="preserve">ООО "Дон-Агро" действует с 2006 г. Основным видом деятельности является «Прочие виды переработки и консервирования фруктов и овощей», зарегистрированы 23 дополнительных вида деятельности. Предприятие производит обжарку и упаковку семян подсолнечника, фисташки, тыквы и миндаля, занимается производством чернослива. </w:t>
      </w:r>
    </w:p>
    <w:p w:rsidR="007E12AE" w:rsidRPr="00AE0FA0" w:rsidRDefault="007E12AE" w:rsidP="008B65B4">
      <w:pPr>
        <w:pStyle w:val="af7"/>
        <w:spacing w:before="0" w:beforeAutospacing="0" w:after="0" w:afterAutospacing="0"/>
        <w:ind w:firstLine="567"/>
        <w:jc w:val="both"/>
        <w:rPr>
          <w:sz w:val="28"/>
          <w:szCs w:val="28"/>
        </w:rPr>
      </w:pPr>
      <w:r w:rsidRPr="00AE0FA0">
        <w:rPr>
          <w:sz w:val="28"/>
          <w:szCs w:val="28"/>
        </w:rPr>
        <w:t>ОАО «Цимлянские вина» — один из лидеров алкогольного рынка в РФ</w:t>
      </w:r>
      <w:r w:rsidR="00B956CB" w:rsidRPr="00AE0FA0">
        <w:rPr>
          <w:sz w:val="28"/>
          <w:szCs w:val="28"/>
        </w:rPr>
        <w:t xml:space="preserve"> до 2017 года</w:t>
      </w:r>
      <w:r w:rsidRPr="00AE0FA0">
        <w:rPr>
          <w:sz w:val="28"/>
          <w:szCs w:val="28"/>
        </w:rPr>
        <w:t>, крупнейший производитель шампанских и игристых вин на Дону.</w:t>
      </w:r>
    </w:p>
    <w:p w:rsidR="007E12AE" w:rsidRPr="00AE0FA0" w:rsidRDefault="007E12AE" w:rsidP="008B65B4">
      <w:pPr>
        <w:pStyle w:val="af7"/>
        <w:spacing w:before="0" w:beforeAutospacing="0" w:after="0" w:afterAutospacing="0"/>
        <w:ind w:firstLine="567"/>
        <w:jc w:val="both"/>
        <w:rPr>
          <w:sz w:val="28"/>
          <w:szCs w:val="28"/>
        </w:rPr>
      </w:pPr>
      <w:r w:rsidRPr="00AE0FA0">
        <w:rPr>
          <w:sz w:val="28"/>
          <w:szCs w:val="28"/>
        </w:rPr>
        <w:t>Предприятие и виноградники находятся в районе города Цимлянска, на берегу Цимлянского водохранилища, старинной зоне донского виноградарства.</w:t>
      </w:r>
      <w:r w:rsidR="00B956CB" w:rsidRPr="00AE0FA0">
        <w:rPr>
          <w:sz w:val="28"/>
          <w:szCs w:val="28"/>
        </w:rPr>
        <w:t xml:space="preserve"> </w:t>
      </w:r>
      <w:r w:rsidRPr="00AE0FA0">
        <w:rPr>
          <w:sz w:val="28"/>
          <w:szCs w:val="28"/>
        </w:rPr>
        <w:t>Виноградники предприятия ОАО «Цимлянские вина» являются самой северной зоной промышленного виноградства в России. При этом уникальные показатели почвы Цимлянского терруара сравнимы с лучшими винодельческими зонами.</w:t>
      </w:r>
    </w:p>
    <w:p w:rsidR="00B956CB" w:rsidRPr="00AE0FA0" w:rsidRDefault="00B956CB" w:rsidP="008B65B4">
      <w:pPr>
        <w:spacing w:after="0" w:line="240" w:lineRule="auto"/>
        <w:ind w:firstLine="708"/>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В ноябре 2017 года завод «Цимлянские вина» приостановил работу.  Полная остановка предприятия стала ударом по имиджу Цимлянского района и Ростовской области.</w:t>
      </w:r>
    </w:p>
    <w:p w:rsidR="00B956CB" w:rsidRPr="00AE0FA0" w:rsidRDefault="00B956CB" w:rsidP="008B65B4">
      <w:pPr>
        <w:spacing w:after="0" w:line="240" w:lineRule="auto"/>
        <w:ind w:firstLine="708"/>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 xml:space="preserve">Арбитражный суд Ростовской области отказал АО "Региональная корпорация развития" (РКР, на 100% принадлежит Ростовской области) во введении процедуры наблюдения в отношении ОАО "Цимлянские вина. </w:t>
      </w:r>
    </w:p>
    <w:p w:rsidR="00B956CB" w:rsidRPr="00AE0FA0" w:rsidRDefault="00B956CB" w:rsidP="008B65B4">
      <w:pPr>
        <w:spacing w:after="0" w:line="240" w:lineRule="auto"/>
        <w:ind w:firstLine="708"/>
        <w:jc w:val="both"/>
        <w:rPr>
          <w:rFonts w:ascii="Times New Roman" w:hAnsi="Times New Roman" w:cs="Times New Roman"/>
          <w:sz w:val="28"/>
          <w:szCs w:val="28"/>
        </w:rPr>
      </w:pPr>
      <w:r w:rsidRPr="00AE0FA0">
        <w:rPr>
          <w:rFonts w:ascii="Times New Roman" w:eastAsia="Calibri" w:hAnsi="Times New Roman" w:cs="Times New Roman"/>
          <w:sz w:val="28"/>
          <w:szCs w:val="28"/>
        </w:rPr>
        <w:t>Ряд предприятий подали иски в Арбитражный суд о признании "Цимлянских вин" банкротом из-за задолженности. В данный момент  дело о признание ОАО «Цимлянские вина» считается открытым.</w:t>
      </w:r>
    </w:p>
    <w:p w:rsidR="00853E48" w:rsidRPr="00AE0FA0" w:rsidRDefault="00853E48" w:rsidP="008B65B4">
      <w:pPr>
        <w:spacing w:after="0" w:line="240" w:lineRule="auto"/>
        <w:ind w:firstLine="708"/>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Производство прочих транспортных средств и оборудования.</w:t>
      </w:r>
    </w:p>
    <w:p w:rsidR="00853E48" w:rsidRPr="00AE0FA0" w:rsidRDefault="00853E48" w:rsidP="008B65B4">
      <w:pPr>
        <w:spacing w:after="0" w:line="240" w:lineRule="auto"/>
        <w:ind w:firstLine="708"/>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Представлены бюджетообразующим предприятием АО «ЦСМЗ».</w:t>
      </w:r>
    </w:p>
    <w:p w:rsidR="00853E48" w:rsidRPr="00AE0FA0" w:rsidRDefault="00853E48" w:rsidP="008B65B4">
      <w:pPr>
        <w:spacing w:after="0" w:line="240" w:lineRule="auto"/>
        <w:ind w:firstLine="708"/>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АО «ЦСМЗ» (класс ОКВЭД  25.62 и класс ОКВЭД 30.11).</w:t>
      </w:r>
      <w:r w:rsidRPr="00AE0FA0">
        <w:rPr>
          <w:rFonts w:ascii="Times New Roman" w:eastAsia="Calibri" w:hAnsi="Times New Roman" w:cs="Times New Roman"/>
          <w:sz w:val="28"/>
          <w:szCs w:val="28"/>
          <w:u w:val="single"/>
        </w:rPr>
        <w:t xml:space="preserve"> </w:t>
      </w:r>
      <w:r w:rsidRPr="00AE0FA0">
        <w:rPr>
          <w:rFonts w:ascii="Times New Roman" w:eastAsia="Calibri" w:hAnsi="Times New Roman" w:cs="Times New Roman"/>
          <w:sz w:val="28"/>
          <w:szCs w:val="28"/>
        </w:rPr>
        <w:t xml:space="preserve"> Предприятие производит продукцию земснаряды для предприятий нефтедобывающей промышленности и готовые металлические изделия – комплектующие.</w:t>
      </w:r>
    </w:p>
    <w:p w:rsidR="00B956CB" w:rsidRPr="00AE0FA0" w:rsidRDefault="00346FDE" w:rsidP="008B65B4">
      <w:pPr>
        <w:pStyle w:val="af7"/>
        <w:spacing w:before="0" w:beforeAutospacing="0" w:after="0" w:afterAutospacing="0"/>
        <w:ind w:firstLine="567"/>
        <w:jc w:val="both"/>
        <w:rPr>
          <w:sz w:val="28"/>
          <w:szCs w:val="28"/>
        </w:rPr>
      </w:pPr>
      <w:r w:rsidRPr="00AE0FA0">
        <w:rPr>
          <w:sz w:val="28"/>
          <w:szCs w:val="28"/>
        </w:rPr>
        <w:t>Производство машин и оборудования.</w:t>
      </w:r>
    </w:p>
    <w:p w:rsidR="00346FDE" w:rsidRPr="00AE0FA0" w:rsidRDefault="00346FDE" w:rsidP="008B65B4">
      <w:pPr>
        <w:spacing w:after="0" w:line="240" w:lineRule="auto"/>
        <w:ind w:firstLine="708"/>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 xml:space="preserve">ООО «ЦМЗ» (класс ОКВЭД  28.11, 28.14, 28.21). Завод ориентирован на выпуск оборудования и арматуры для объектов Газпрома, нефтехимических производств, атомных станций и других отраслей промышленности. </w:t>
      </w:r>
    </w:p>
    <w:p w:rsidR="00346FDE" w:rsidRPr="00AE0FA0" w:rsidRDefault="00346FDE" w:rsidP="008B65B4">
      <w:pPr>
        <w:pStyle w:val="af7"/>
        <w:spacing w:before="0" w:beforeAutospacing="0" w:after="0" w:afterAutospacing="0"/>
        <w:ind w:firstLine="708"/>
        <w:jc w:val="both"/>
        <w:textAlignment w:val="baseline"/>
        <w:rPr>
          <w:color w:val="000000"/>
          <w:sz w:val="28"/>
          <w:szCs w:val="28"/>
        </w:rPr>
      </w:pPr>
      <w:r w:rsidRPr="00AE0FA0">
        <w:rPr>
          <w:color w:val="000000"/>
          <w:sz w:val="28"/>
          <w:szCs w:val="28"/>
        </w:rPr>
        <w:lastRenderedPageBreak/>
        <w:t>На общей площади участка 70,2 тыс. кв. м располагаются два производственных здания, административно-бытовой корпус, площадки для хранения металлопроката и готового оборудования. Производство предприятия занимает площадь 7025 кв. м и оснащено заготовительным, металлорежущим, сварочным и газорезательным оборудованием, грузоподъемными машинами и механизмами. Для проведения испытаний имеется гидравлический стенд, аттестованный в соответствии с ГОСТ Р8.568-97.</w:t>
      </w:r>
    </w:p>
    <w:p w:rsidR="00DC2FA5" w:rsidRPr="00AE0FA0" w:rsidRDefault="00DC2FA5" w:rsidP="008B65B4">
      <w:pPr>
        <w:pStyle w:val="af7"/>
        <w:spacing w:before="0" w:beforeAutospacing="0" w:after="0" w:afterAutospacing="0"/>
        <w:ind w:firstLine="567"/>
        <w:jc w:val="both"/>
        <w:rPr>
          <w:sz w:val="28"/>
          <w:szCs w:val="28"/>
        </w:rPr>
      </w:pPr>
      <w:r w:rsidRPr="00AE0FA0">
        <w:rPr>
          <w:sz w:val="28"/>
          <w:szCs w:val="28"/>
        </w:rPr>
        <w:t xml:space="preserve">Издательская и полиграфическая деятельность.  </w:t>
      </w:r>
    </w:p>
    <w:p w:rsidR="00346FDE" w:rsidRPr="00AE0FA0" w:rsidRDefault="00DC2FA5" w:rsidP="008B65B4">
      <w:pPr>
        <w:pStyle w:val="af7"/>
        <w:spacing w:before="0" w:beforeAutospacing="0" w:after="0" w:afterAutospacing="0"/>
        <w:ind w:firstLine="567"/>
        <w:jc w:val="both"/>
        <w:rPr>
          <w:sz w:val="28"/>
          <w:szCs w:val="28"/>
        </w:rPr>
      </w:pPr>
      <w:r w:rsidRPr="00AE0FA0">
        <w:rPr>
          <w:sz w:val="28"/>
          <w:szCs w:val="28"/>
        </w:rPr>
        <w:t xml:space="preserve">Представлено муниципальным унитарным предприятием ИИЦ «Придонье». </w:t>
      </w:r>
    </w:p>
    <w:p w:rsidR="00E87A36" w:rsidRPr="00AE0FA0" w:rsidRDefault="00E87A36" w:rsidP="008B65B4">
      <w:pPr>
        <w:pStyle w:val="af7"/>
        <w:spacing w:before="0" w:beforeAutospacing="0" w:after="0" w:afterAutospacing="0"/>
        <w:ind w:firstLine="567"/>
        <w:jc w:val="both"/>
        <w:rPr>
          <w:sz w:val="28"/>
          <w:szCs w:val="28"/>
        </w:rPr>
      </w:pPr>
      <w:r w:rsidRPr="00AE0FA0">
        <w:rPr>
          <w:sz w:val="28"/>
          <w:szCs w:val="28"/>
        </w:rPr>
        <w:t>Цимлянская районная газета «Придонье» образована 5 мая 1930 года. Тогда она называлась «Коллективный труд». В 1992 году редакция одна из первых в Ростовской области приобрела и освоила редакционно-издательский комплекс и полиграфическое оборудования к нему: офсетные машины ПОЛ-54 и «Доминант».</w:t>
      </w:r>
    </w:p>
    <w:p w:rsidR="00FC7F59" w:rsidRPr="00AE0FA0" w:rsidRDefault="00E87A36" w:rsidP="008B65B4">
      <w:pPr>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 xml:space="preserve">Производство электрического оборудования. С 2013 года </w:t>
      </w:r>
      <w:r w:rsidR="00BC592B" w:rsidRPr="00AE0FA0">
        <w:rPr>
          <w:rFonts w:ascii="Times New Roman" w:hAnsi="Times New Roman" w:cs="Times New Roman"/>
          <w:sz w:val="28"/>
          <w:szCs w:val="28"/>
        </w:rPr>
        <w:t xml:space="preserve">на терриории Цимлянского района </w:t>
      </w:r>
      <w:r w:rsidRPr="00AE0FA0">
        <w:rPr>
          <w:rFonts w:ascii="Times New Roman" w:eastAsia="Calibri" w:hAnsi="Times New Roman" w:cs="Times New Roman"/>
          <w:sz w:val="28"/>
          <w:szCs w:val="28"/>
        </w:rPr>
        <w:t>органи</w:t>
      </w:r>
      <w:r w:rsidR="00BC592B" w:rsidRPr="00AE0FA0">
        <w:rPr>
          <w:rFonts w:ascii="Times New Roman" w:hAnsi="Times New Roman" w:cs="Times New Roman"/>
          <w:sz w:val="28"/>
          <w:szCs w:val="28"/>
        </w:rPr>
        <w:t>зован</w:t>
      </w:r>
      <w:r w:rsidRPr="00AE0FA0">
        <w:rPr>
          <w:rFonts w:ascii="Times New Roman" w:eastAsia="Calibri" w:hAnsi="Times New Roman" w:cs="Times New Roman"/>
          <w:sz w:val="28"/>
          <w:szCs w:val="28"/>
        </w:rPr>
        <w:t>я выпуск электрической распределительной и регулирующей аппаратуры  предприятием  ПО ВЭС ф-ла ОАО МРСК Юга-Ростовэнерго.</w:t>
      </w:r>
    </w:p>
    <w:p w:rsidR="0020723B" w:rsidRPr="00AE0FA0" w:rsidRDefault="0020723B" w:rsidP="008B65B4">
      <w:pPr>
        <w:spacing w:after="0" w:line="240" w:lineRule="auto"/>
        <w:ind w:firstLine="708"/>
        <w:jc w:val="both"/>
        <w:rPr>
          <w:rFonts w:ascii="Times New Roman" w:hAnsi="Times New Roman" w:cs="Times New Roman"/>
          <w:sz w:val="28"/>
          <w:szCs w:val="28"/>
        </w:rPr>
      </w:pPr>
      <w:r w:rsidRPr="00AE0FA0">
        <w:rPr>
          <w:rFonts w:ascii="Times New Roman" w:eastAsia="Calibri" w:hAnsi="Times New Roman" w:cs="Times New Roman"/>
          <w:sz w:val="28"/>
          <w:szCs w:val="28"/>
        </w:rPr>
        <w:t xml:space="preserve">Производство, передача  и распределение электроэнергии. Два крупных предприятия   занимаются </w:t>
      </w:r>
      <w:r w:rsidRPr="00AE0FA0">
        <w:rPr>
          <w:rFonts w:ascii="Times New Roman" w:hAnsi="Times New Roman" w:cs="Times New Roman"/>
          <w:sz w:val="28"/>
          <w:szCs w:val="28"/>
        </w:rPr>
        <w:t>данным</w:t>
      </w:r>
      <w:r w:rsidRPr="00AE0FA0">
        <w:rPr>
          <w:rFonts w:ascii="Times New Roman" w:eastAsia="Calibri" w:hAnsi="Times New Roman" w:cs="Times New Roman"/>
          <w:sz w:val="28"/>
          <w:szCs w:val="28"/>
        </w:rPr>
        <w:t xml:space="preserve"> видом деятельности: ПО ВЭС филиал ОАО МРСК «Юга-Ростовэнерго», Цимлянский РТС ОАО «Донэнерго» (тепловые сети). В основном, объемы производства  по транспортировке электроэнергии обеспечивает – ВЭС. </w:t>
      </w:r>
    </w:p>
    <w:p w:rsidR="0020723B" w:rsidRPr="00AE0FA0" w:rsidRDefault="0020723B" w:rsidP="008B65B4">
      <w:pPr>
        <w:spacing w:after="0" w:line="240" w:lineRule="auto"/>
        <w:ind w:firstLine="708"/>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 xml:space="preserve">Производство, передача и распределение пара и горячей воды. Представлено предприятием  Цимлянский РТС ОАО «Донэнерго». </w:t>
      </w:r>
    </w:p>
    <w:p w:rsidR="0066588F" w:rsidRPr="00AE0FA0" w:rsidRDefault="0020723B" w:rsidP="008B65B4">
      <w:pPr>
        <w:spacing w:after="0" w:line="240" w:lineRule="auto"/>
        <w:ind w:firstLine="708"/>
        <w:jc w:val="both"/>
        <w:rPr>
          <w:rFonts w:ascii="Times New Roman" w:hAnsi="Times New Roman" w:cs="Times New Roman"/>
          <w:sz w:val="28"/>
          <w:szCs w:val="28"/>
        </w:rPr>
      </w:pPr>
      <w:r w:rsidRPr="00AE0FA0">
        <w:rPr>
          <w:rFonts w:ascii="Times New Roman" w:eastAsia="Calibri" w:hAnsi="Times New Roman" w:cs="Times New Roman"/>
          <w:sz w:val="28"/>
          <w:szCs w:val="28"/>
        </w:rPr>
        <w:t xml:space="preserve">Водоснабжение; водоотведение,  организация сбора и утилизации отходов, деятельность по ликвидации загрязнений. </w:t>
      </w:r>
      <w:r w:rsidR="00F062F3" w:rsidRPr="00AE0FA0">
        <w:rPr>
          <w:rFonts w:ascii="Times New Roman" w:hAnsi="Times New Roman" w:cs="Times New Roman"/>
          <w:sz w:val="28"/>
          <w:szCs w:val="28"/>
        </w:rPr>
        <w:t>До ноября</w:t>
      </w:r>
      <w:r w:rsidRPr="00AE0FA0">
        <w:rPr>
          <w:rFonts w:ascii="Times New Roman" w:eastAsia="Calibri" w:hAnsi="Times New Roman" w:cs="Times New Roman"/>
          <w:sz w:val="28"/>
          <w:szCs w:val="28"/>
        </w:rPr>
        <w:t xml:space="preserve"> 2017 год</w:t>
      </w:r>
      <w:r w:rsidR="00F062F3" w:rsidRPr="00AE0FA0">
        <w:rPr>
          <w:rFonts w:ascii="Times New Roman" w:hAnsi="Times New Roman" w:cs="Times New Roman"/>
          <w:sz w:val="28"/>
          <w:szCs w:val="28"/>
        </w:rPr>
        <w:t xml:space="preserve">а было </w:t>
      </w:r>
      <w:r w:rsidRPr="00AE0FA0">
        <w:rPr>
          <w:rFonts w:ascii="Times New Roman" w:eastAsia="Calibri" w:hAnsi="Times New Roman" w:cs="Times New Roman"/>
          <w:sz w:val="28"/>
          <w:szCs w:val="28"/>
        </w:rPr>
        <w:t>представлено предприятием  ОАО «Водоканал</w:t>
      </w:r>
      <w:r w:rsidR="00F062F3" w:rsidRPr="00AE0FA0">
        <w:rPr>
          <w:rFonts w:ascii="Times New Roman" w:hAnsi="Times New Roman" w:cs="Times New Roman"/>
          <w:sz w:val="28"/>
          <w:szCs w:val="28"/>
        </w:rPr>
        <w:t xml:space="preserve">». </w:t>
      </w:r>
      <w:r w:rsidRPr="00AE0FA0">
        <w:rPr>
          <w:rFonts w:ascii="Times New Roman" w:eastAsia="Calibri" w:hAnsi="Times New Roman" w:cs="Times New Roman"/>
          <w:sz w:val="28"/>
          <w:szCs w:val="28"/>
        </w:rPr>
        <w:t xml:space="preserve">ООО «Водоканал» в 2017 году передал свои полномочия ГУП РО "УРСВ". </w:t>
      </w:r>
    </w:p>
    <w:p w:rsidR="004042DD" w:rsidRPr="00AE0FA0" w:rsidRDefault="004042DD" w:rsidP="008B65B4">
      <w:pPr>
        <w:spacing w:after="0" w:line="240" w:lineRule="auto"/>
        <w:ind w:firstLine="709"/>
        <w:rPr>
          <w:rFonts w:ascii="Times New Roman" w:hAnsi="Times New Roman" w:cs="Times New Roman"/>
          <w:sz w:val="28"/>
          <w:szCs w:val="28"/>
        </w:rPr>
      </w:pPr>
      <w:r w:rsidRPr="00AE0FA0">
        <w:rPr>
          <w:rFonts w:ascii="Times New Roman" w:hAnsi="Times New Roman" w:cs="Times New Roman"/>
          <w:sz w:val="28"/>
          <w:szCs w:val="28"/>
        </w:rPr>
        <w:t>Ключев</w:t>
      </w:r>
      <w:r w:rsidR="003A569E" w:rsidRPr="00AE0FA0">
        <w:rPr>
          <w:rFonts w:ascii="Times New Roman" w:hAnsi="Times New Roman" w:cs="Times New Roman"/>
          <w:sz w:val="28"/>
          <w:szCs w:val="28"/>
        </w:rPr>
        <w:t>ая</w:t>
      </w:r>
      <w:r w:rsidRPr="00AE0FA0">
        <w:rPr>
          <w:rFonts w:ascii="Times New Roman" w:hAnsi="Times New Roman" w:cs="Times New Roman"/>
          <w:sz w:val="28"/>
          <w:szCs w:val="28"/>
        </w:rPr>
        <w:t xml:space="preserve"> проблем</w:t>
      </w:r>
      <w:r w:rsidR="003A569E" w:rsidRPr="00AE0FA0">
        <w:rPr>
          <w:rFonts w:ascii="Times New Roman" w:hAnsi="Times New Roman" w:cs="Times New Roman"/>
          <w:sz w:val="28"/>
          <w:szCs w:val="28"/>
        </w:rPr>
        <w:t>а</w:t>
      </w:r>
      <w:r w:rsidRPr="00AE0FA0">
        <w:rPr>
          <w:rFonts w:ascii="Times New Roman" w:hAnsi="Times New Roman" w:cs="Times New Roman"/>
          <w:sz w:val="28"/>
          <w:szCs w:val="28"/>
        </w:rPr>
        <w:t>:</w:t>
      </w:r>
    </w:p>
    <w:p w:rsidR="004042DD" w:rsidRPr="00AE0FA0" w:rsidRDefault="004042DD" w:rsidP="008B65B4">
      <w:pPr>
        <w:spacing w:after="0" w:line="240" w:lineRule="auto"/>
        <w:ind w:firstLine="708"/>
        <w:jc w:val="both"/>
        <w:rPr>
          <w:rFonts w:ascii="Times New Roman" w:hAnsi="Times New Roman" w:cs="Times New Roman"/>
          <w:sz w:val="28"/>
          <w:szCs w:val="28"/>
        </w:rPr>
      </w:pPr>
      <w:r w:rsidRPr="00AE0FA0">
        <w:rPr>
          <w:rFonts w:ascii="Times New Roman" w:hAnsi="Times New Roman" w:cs="Times New Roman"/>
          <w:sz w:val="28"/>
          <w:szCs w:val="28"/>
        </w:rPr>
        <w:t xml:space="preserve"> Дефицит высококвалифицированных кадров в промышленности</w:t>
      </w:r>
    </w:p>
    <w:p w:rsidR="004042DD" w:rsidRPr="00AE0FA0" w:rsidRDefault="004042D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Рынок труда в промышленности характеризуется острой нехваткой квалифицированных рабочих и кадров инженерных специальностей. </w:t>
      </w:r>
    </w:p>
    <w:p w:rsidR="004042DD" w:rsidRPr="00AE0FA0" w:rsidRDefault="004042D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Наибольшее количество вакантных рабочих мест отмечается по профессиям квалифицированных рабочих промышленных предприятий от общей потребности. Проблема усугубляется тем, что количество выбываемых работников в обрабатывающей промышленности стабильно превышает количество принимаемых.</w:t>
      </w:r>
    </w:p>
    <w:p w:rsidR="004042DD" w:rsidRPr="00AE0FA0" w:rsidRDefault="004042DD" w:rsidP="008B65B4">
      <w:pPr>
        <w:keepNext/>
        <w:spacing w:after="0" w:line="240" w:lineRule="auto"/>
        <w:ind w:firstLine="709"/>
        <w:rPr>
          <w:rFonts w:ascii="Times New Roman" w:hAnsi="Times New Roman" w:cs="Times New Roman"/>
          <w:sz w:val="28"/>
          <w:szCs w:val="28"/>
        </w:rPr>
      </w:pPr>
      <w:r w:rsidRPr="00AE0FA0">
        <w:rPr>
          <w:rFonts w:ascii="Times New Roman" w:hAnsi="Times New Roman" w:cs="Times New Roman"/>
          <w:sz w:val="28"/>
          <w:szCs w:val="28"/>
        </w:rPr>
        <w:t>Ключев</w:t>
      </w:r>
      <w:r w:rsidR="003A569E" w:rsidRPr="00AE0FA0">
        <w:rPr>
          <w:rFonts w:ascii="Times New Roman" w:hAnsi="Times New Roman" w:cs="Times New Roman"/>
          <w:sz w:val="28"/>
          <w:szCs w:val="28"/>
        </w:rPr>
        <w:t>ой</w:t>
      </w:r>
      <w:r w:rsidRPr="00AE0FA0">
        <w:rPr>
          <w:rFonts w:ascii="Times New Roman" w:hAnsi="Times New Roman" w:cs="Times New Roman"/>
          <w:sz w:val="28"/>
          <w:szCs w:val="28"/>
        </w:rPr>
        <w:t xml:space="preserve"> тренд</w:t>
      </w:r>
      <w:r w:rsidR="003E2F8B" w:rsidRPr="00AE0FA0">
        <w:rPr>
          <w:rFonts w:ascii="Times New Roman" w:hAnsi="Times New Roman" w:cs="Times New Roman"/>
          <w:sz w:val="28"/>
          <w:szCs w:val="28"/>
        </w:rPr>
        <w:t>:</w:t>
      </w:r>
    </w:p>
    <w:p w:rsidR="004042DD" w:rsidRPr="00AE0FA0" w:rsidRDefault="004042DD" w:rsidP="008B65B4">
      <w:pPr>
        <w:keepNext/>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Рост мирового рынка машиностро</w:t>
      </w:r>
      <w:r w:rsidR="00192311" w:rsidRPr="00AE0FA0">
        <w:rPr>
          <w:rFonts w:ascii="Times New Roman" w:hAnsi="Times New Roman" w:cs="Times New Roman"/>
          <w:sz w:val="28"/>
          <w:szCs w:val="28"/>
        </w:rPr>
        <w:t>ения</w:t>
      </w:r>
    </w:p>
    <w:p w:rsidR="004042DD" w:rsidRPr="00AE0FA0" w:rsidRDefault="004042D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Крупной несырьевой товарной группой, имеющей значительные темпы роста спроса на мировом рынке, является машиностроительная продукция. </w:t>
      </w:r>
    </w:p>
    <w:p w:rsidR="004042DD" w:rsidRPr="00AE0FA0" w:rsidRDefault="004042DD" w:rsidP="008B65B4">
      <w:pPr>
        <w:tabs>
          <w:tab w:val="left" w:pos="1276"/>
        </w:tabs>
        <w:spacing w:after="0" w:line="240" w:lineRule="auto"/>
        <w:ind w:firstLine="709"/>
        <w:contextualSpacing/>
        <w:rPr>
          <w:rFonts w:ascii="Times New Roman" w:hAnsi="Times New Roman" w:cs="Times New Roman"/>
          <w:bCs/>
          <w:spacing w:val="-6"/>
          <w:sz w:val="28"/>
          <w:szCs w:val="28"/>
        </w:rPr>
      </w:pPr>
      <w:r w:rsidRPr="00AE0FA0">
        <w:rPr>
          <w:rFonts w:ascii="Times New Roman" w:hAnsi="Times New Roman" w:cs="Times New Roman"/>
          <w:bCs/>
          <w:spacing w:val="-6"/>
          <w:sz w:val="28"/>
          <w:szCs w:val="28"/>
        </w:rPr>
        <w:t>Энергетическое машиностроение:</w:t>
      </w:r>
    </w:p>
    <w:p w:rsidR="004042DD" w:rsidRPr="00AE0FA0" w:rsidRDefault="004042DD" w:rsidP="008B65B4">
      <w:pPr>
        <w:numPr>
          <w:ilvl w:val="0"/>
          <w:numId w:val="13"/>
        </w:numPr>
        <w:tabs>
          <w:tab w:val="left" w:pos="127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lastRenderedPageBreak/>
        <w:t>прогнозируется рост мирового рынка энергетического машиностроения, в частности увеличение доли сегмента оборудова</w:t>
      </w:r>
      <w:r w:rsidR="00431EF2" w:rsidRPr="00AE0FA0">
        <w:rPr>
          <w:rFonts w:ascii="Times New Roman" w:hAnsi="Times New Roman" w:cs="Times New Roman"/>
          <w:sz w:val="28"/>
          <w:szCs w:val="28"/>
        </w:rPr>
        <w:t>ния для атомных электростанций;</w:t>
      </w:r>
    </w:p>
    <w:p w:rsidR="004042DD" w:rsidRPr="00AE0FA0" w:rsidRDefault="004042DD" w:rsidP="008B65B4">
      <w:pPr>
        <w:numPr>
          <w:ilvl w:val="0"/>
          <w:numId w:val="13"/>
        </w:numPr>
        <w:tabs>
          <w:tab w:val="left" w:pos="127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развитие рынка сервисных услуг для действующего оборудования</w:t>
      </w:r>
      <w:r w:rsidR="00431EF2" w:rsidRPr="00AE0FA0">
        <w:rPr>
          <w:rFonts w:ascii="Times New Roman" w:hAnsi="Times New Roman" w:cs="Times New Roman"/>
          <w:sz w:val="28"/>
          <w:szCs w:val="28"/>
        </w:rPr>
        <w:t>.</w:t>
      </w:r>
      <w:r w:rsidRPr="00AE0FA0">
        <w:rPr>
          <w:rFonts w:ascii="Times New Roman" w:hAnsi="Times New Roman" w:cs="Times New Roman"/>
          <w:sz w:val="28"/>
          <w:szCs w:val="28"/>
        </w:rPr>
        <w:t xml:space="preserve"> </w:t>
      </w:r>
    </w:p>
    <w:p w:rsidR="004042DD" w:rsidRPr="00AE0FA0" w:rsidRDefault="004042DD" w:rsidP="008B65B4">
      <w:pPr>
        <w:spacing w:after="0" w:line="240" w:lineRule="auto"/>
        <w:ind w:firstLine="709"/>
        <w:jc w:val="center"/>
        <w:rPr>
          <w:rFonts w:ascii="Times New Roman" w:hAnsi="Times New Roman" w:cs="Times New Roman"/>
          <w:sz w:val="28"/>
          <w:szCs w:val="28"/>
        </w:rPr>
      </w:pPr>
      <w:r w:rsidRPr="00AE0FA0">
        <w:rPr>
          <w:rFonts w:ascii="Times New Roman" w:hAnsi="Times New Roman" w:cs="Times New Roman"/>
          <w:sz w:val="28"/>
          <w:szCs w:val="28"/>
        </w:rPr>
        <w:t>Система целей и механизм реализации</w:t>
      </w:r>
    </w:p>
    <w:p w:rsidR="004042DD" w:rsidRPr="00AE0FA0" w:rsidRDefault="004042DD"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Динамическая цель:</w:t>
      </w:r>
    </w:p>
    <w:p w:rsidR="004042DD" w:rsidRPr="00AE0FA0" w:rsidRDefault="004042DD" w:rsidP="008B65B4">
      <w:pPr>
        <w:numPr>
          <w:ilvl w:val="0"/>
          <w:numId w:val="20"/>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Рост совокупного объема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w:t>
      </w:r>
    </w:p>
    <w:p w:rsidR="004042DD" w:rsidRPr="00AE0FA0" w:rsidRDefault="006C25DD"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2017</w:t>
      </w:r>
      <w:r w:rsidR="004042DD" w:rsidRPr="00AE0FA0">
        <w:rPr>
          <w:rFonts w:ascii="Times New Roman" w:hAnsi="Times New Roman" w:cs="Times New Roman"/>
          <w:sz w:val="28"/>
          <w:szCs w:val="28"/>
        </w:rPr>
        <w:t xml:space="preserve"> год – </w:t>
      </w:r>
      <w:r w:rsidR="003F7728" w:rsidRPr="00AE0FA0">
        <w:rPr>
          <w:rFonts w:ascii="Times New Roman" w:hAnsi="Times New Roman" w:cs="Times New Roman"/>
          <w:sz w:val="28"/>
          <w:szCs w:val="28"/>
        </w:rPr>
        <w:t>2</w:t>
      </w:r>
      <w:r w:rsidR="00467029" w:rsidRPr="00AE0FA0">
        <w:rPr>
          <w:rFonts w:ascii="Times New Roman" w:hAnsi="Times New Roman" w:cs="Times New Roman"/>
          <w:sz w:val="28"/>
          <w:szCs w:val="28"/>
        </w:rPr>
        <w:t>031 мл</w:t>
      </w:r>
      <w:r w:rsidR="003F7728" w:rsidRPr="00AE0FA0">
        <w:rPr>
          <w:rFonts w:ascii="Times New Roman" w:hAnsi="Times New Roman" w:cs="Times New Roman"/>
          <w:sz w:val="28"/>
          <w:szCs w:val="28"/>
        </w:rPr>
        <w:t>н</w:t>
      </w:r>
      <w:r w:rsidR="00467029" w:rsidRPr="00AE0FA0">
        <w:rPr>
          <w:rFonts w:ascii="Times New Roman" w:hAnsi="Times New Roman" w:cs="Times New Roman"/>
          <w:sz w:val="28"/>
          <w:szCs w:val="28"/>
        </w:rPr>
        <w:t>.</w:t>
      </w:r>
      <w:r w:rsidR="004042DD" w:rsidRPr="00AE0FA0">
        <w:rPr>
          <w:rFonts w:ascii="Times New Roman" w:hAnsi="Times New Roman" w:cs="Times New Roman"/>
          <w:sz w:val="28"/>
          <w:szCs w:val="28"/>
        </w:rPr>
        <w:t xml:space="preserve"> рублей</w:t>
      </w:r>
    </w:p>
    <w:p w:rsidR="004042DD" w:rsidRPr="00AE0FA0" w:rsidRDefault="004042DD"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 xml:space="preserve">2024 год – </w:t>
      </w:r>
      <w:r w:rsidR="003F7728" w:rsidRPr="00AE0FA0">
        <w:rPr>
          <w:rFonts w:ascii="Times New Roman" w:hAnsi="Times New Roman" w:cs="Times New Roman"/>
          <w:sz w:val="28"/>
          <w:szCs w:val="28"/>
        </w:rPr>
        <w:t>3</w:t>
      </w:r>
      <w:r w:rsidR="00E156E5" w:rsidRPr="00AE0FA0">
        <w:rPr>
          <w:rFonts w:ascii="Times New Roman" w:hAnsi="Times New Roman" w:cs="Times New Roman"/>
          <w:sz w:val="28"/>
          <w:szCs w:val="28"/>
        </w:rPr>
        <w:t>72</w:t>
      </w:r>
      <w:r w:rsidR="003F7728" w:rsidRPr="00AE0FA0">
        <w:rPr>
          <w:rFonts w:ascii="Times New Roman" w:hAnsi="Times New Roman" w:cs="Times New Roman"/>
          <w:sz w:val="28"/>
          <w:szCs w:val="28"/>
        </w:rPr>
        <w:t>0</w:t>
      </w:r>
      <w:r w:rsidRPr="00AE0FA0">
        <w:rPr>
          <w:rFonts w:ascii="Times New Roman" w:hAnsi="Times New Roman" w:cs="Times New Roman"/>
          <w:sz w:val="28"/>
          <w:szCs w:val="28"/>
        </w:rPr>
        <w:t xml:space="preserve"> </w:t>
      </w:r>
      <w:r w:rsidR="00147DB3" w:rsidRPr="00AE0FA0">
        <w:rPr>
          <w:rFonts w:ascii="Times New Roman" w:hAnsi="Times New Roman" w:cs="Times New Roman"/>
          <w:sz w:val="28"/>
          <w:szCs w:val="28"/>
        </w:rPr>
        <w:t>мл</w:t>
      </w:r>
      <w:r w:rsidR="003F7728" w:rsidRPr="00AE0FA0">
        <w:rPr>
          <w:rFonts w:ascii="Times New Roman" w:hAnsi="Times New Roman" w:cs="Times New Roman"/>
          <w:sz w:val="28"/>
          <w:szCs w:val="28"/>
        </w:rPr>
        <w:t>н</w:t>
      </w:r>
      <w:r w:rsidR="00147DB3" w:rsidRPr="00AE0FA0">
        <w:rPr>
          <w:rFonts w:ascii="Times New Roman" w:hAnsi="Times New Roman" w:cs="Times New Roman"/>
          <w:sz w:val="28"/>
          <w:szCs w:val="28"/>
        </w:rPr>
        <w:t>.</w:t>
      </w:r>
      <w:r w:rsidRPr="00AE0FA0">
        <w:rPr>
          <w:rFonts w:ascii="Times New Roman" w:hAnsi="Times New Roman" w:cs="Times New Roman"/>
          <w:sz w:val="28"/>
          <w:szCs w:val="28"/>
        </w:rPr>
        <w:t>рублей (рост в 1,</w:t>
      </w:r>
      <w:r w:rsidR="00E156E5" w:rsidRPr="00AE0FA0">
        <w:rPr>
          <w:rFonts w:ascii="Times New Roman" w:hAnsi="Times New Roman" w:cs="Times New Roman"/>
          <w:sz w:val="28"/>
          <w:szCs w:val="28"/>
        </w:rPr>
        <w:t>8</w:t>
      </w:r>
      <w:r w:rsidRPr="00AE0FA0">
        <w:rPr>
          <w:rFonts w:ascii="Times New Roman" w:hAnsi="Times New Roman" w:cs="Times New Roman"/>
          <w:sz w:val="28"/>
          <w:szCs w:val="28"/>
        </w:rPr>
        <w:t xml:space="preserve"> раза)</w:t>
      </w:r>
    </w:p>
    <w:p w:rsidR="004042DD" w:rsidRPr="00AE0FA0" w:rsidRDefault="004042DD"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 xml:space="preserve">2030 год – </w:t>
      </w:r>
      <w:r w:rsidR="003F7728" w:rsidRPr="00AE0FA0">
        <w:rPr>
          <w:rFonts w:ascii="Times New Roman" w:hAnsi="Times New Roman" w:cs="Times New Roman"/>
          <w:sz w:val="28"/>
          <w:szCs w:val="28"/>
        </w:rPr>
        <w:t>7</w:t>
      </w:r>
      <w:r w:rsidR="00E156E5" w:rsidRPr="00AE0FA0">
        <w:rPr>
          <w:rFonts w:ascii="Times New Roman" w:hAnsi="Times New Roman" w:cs="Times New Roman"/>
          <w:sz w:val="28"/>
          <w:szCs w:val="28"/>
        </w:rPr>
        <w:t>41</w:t>
      </w:r>
      <w:r w:rsidR="003F7728" w:rsidRPr="00AE0FA0">
        <w:rPr>
          <w:rFonts w:ascii="Times New Roman" w:hAnsi="Times New Roman" w:cs="Times New Roman"/>
          <w:sz w:val="28"/>
          <w:szCs w:val="28"/>
        </w:rPr>
        <w:t>0</w:t>
      </w:r>
      <w:r w:rsidR="00147DB3" w:rsidRPr="00AE0FA0">
        <w:rPr>
          <w:rFonts w:ascii="Times New Roman" w:hAnsi="Times New Roman" w:cs="Times New Roman"/>
          <w:sz w:val="28"/>
          <w:szCs w:val="28"/>
        </w:rPr>
        <w:t xml:space="preserve"> </w:t>
      </w:r>
      <w:r w:rsidRPr="00AE0FA0">
        <w:rPr>
          <w:rFonts w:ascii="Times New Roman" w:hAnsi="Times New Roman" w:cs="Times New Roman"/>
          <w:sz w:val="28"/>
          <w:szCs w:val="28"/>
        </w:rPr>
        <w:t>мл</w:t>
      </w:r>
      <w:r w:rsidR="003F7728" w:rsidRPr="00AE0FA0">
        <w:rPr>
          <w:rFonts w:ascii="Times New Roman" w:hAnsi="Times New Roman" w:cs="Times New Roman"/>
          <w:sz w:val="28"/>
          <w:szCs w:val="28"/>
        </w:rPr>
        <w:t>н</w:t>
      </w:r>
      <w:r w:rsidR="00147DB3" w:rsidRPr="00AE0FA0">
        <w:rPr>
          <w:rFonts w:ascii="Times New Roman" w:hAnsi="Times New Roman" w:cs="Times New Roman"/>
          <w:sz w:val="28"/>
          <w:szCs w:val="28"/>
        </w:rPr>
        <w:t>.</w:t>
      </w:r>
      <w:r w:rsidRPr="00AE0FA0">
        <w:rPr>
          <w:rFonts w:ascii="Times New Roman" w:hAnsi="Times New Roman" w:cs="Times New Roman"/>
          <w:sz w:val="28"/>
          <w:szCs w:val="28"/>
        </w:rPr>
        <w:t xml:space="preserve"> рублей (рост в 3,</w:t>
      </w:r>
      <w:r w:rsidR="00E156E5" w:rsidRPr="00AE0FA0">
        <w:rPr>
          <w:rFonts w:ascii="Times New Roman" w:hAnsi="Times New Roman" w:cs="Times New Roman"/>
          <w:sz w:val="28"/>
          <w:szCs w:val="28"/>
        </w:rPr>
        <w:t>6</w:t>
      </w:r>
      <w:r w:rsidRPr="00AE0FA0">
        <w:rPr>
          <w:rFonts w:ascii="Times New Roman" w:hAnsi="Times New Roman" w:cs="Times New Roman"/>
          <w:sz w:val="28"/>
          <w:szCs w:val="28"/>
        </w:rPr>
        <w:t xml:space="preserve"> раза).</w:t>
      </w:r>
    </w:p>
    <w:p w:rsidR="004042DD" w:rsidRPr="00AE0FA0" w:rsidRDefault="004042DD" w:rsidP="008B65B4">
      <w:pPr>
        <w:tabs>
          <w:tab w:val="left" w:pos="1276"/>
        </w:tabs>
        <w:spacing w:after="0" w:line="240" w:lineRule="auto"/>
        <w:ind w:firstLine="709"/>
        <w:contextualSpacing/>
        <w:jc w:val="both"/>
        <w:rPr>
          <w:rFonts w:ascii="Times New Roman" w:hAnsi="Times New Roman" w:cs="Times New Roman"/>
          <w:sz w:val="28"/>
          <w:szCs w:val="28"/>
        </w:rPr>
      </w:pPr>
    </w:p>
    <w:p w:rsidR="00B007AD" w:rsidRPr="00AE0FA0" w:rsidRDefault="00B007AD" w:rsidP="00CA23ED">
      <w:pPr>
        <w:pStyle w:val="3"/>
        <w:spacing w:before="0" w:after="0" w:line="240" w:lineRule="auto"/>
        <w:ind w:left="0" w:firstLine="708"/>
        <w:jc w:val="both"/>
        <w:rPr>
          <w:b w:val="0"/>
        </w:rPr>
      </w:pPr>
      <w:bookmarkStart w:id="14" w:name="_Toc512016813"/>
      <w:bookmarkStart w:id="15" w:name="_Toc529454267"/>
      <w:r w:rsidRPr="00AE0FA0">
        <w:rPr>
          <w:b w:val="0"/>
        </w:rPr>
        <w:t>3.1.3. Строительный комплекс</w:t>
      </w:r>
      <w:bookmarkEnd w:id="14"/>
      <w:bookmarkEnd w:id="15"/>
    </w:p>
    <w:p w:rsidR="004E72B4" w:rsidRPr="00AE0FA0" w:rsidRDefault="004E72B4" w:rsidP="008B65B4">
      <w:pPr>
        <w:pStyle w:val="15"/>
        <w:spacing w:line="240" w:lineRule="auto"/>
        <w:ind w:firstLine="0"/>
        <w:jc w:val="center"/>
        <w:rPr>
          <w:rFonts w:cs="Times New Roman"/>
          <w:b w:val="0"/>
          <w:szCs w:val="28"/>
          <w:lang w:eastAsia="ru-RU"/>
        </w:rPr>
      </w:pPr>
      <w:r w:rsidRPr="00AE0FA0">
        <w:rPr>
          <w:rFonts w:cs="Times New Roman"/>
          <w:b w:val="0"/>
          <w:szCs w:val="28"/>
          <w:lang w:eastAsia="ru-RU"/>
        </w:rPr>
        <w:t>Состояние и тренды развития</w:t>
      </w:r>
    </w:p>
    <w:p w:rsidR="00957458" w:rsidRPr="00AE0FA0" w:rsidRDefault="006E40D9" w:rsidP="008B65B4">
      <w:pPr>
        <w:pStyle w:val="af6"/>
        <w:spacing w:before="0" w:beforeAutospacing="0"/>
        <w:jc w:val="center"/>
        <w:rPr>
          <w:b w:val="0"/>
        </w:rPr>
      </w:pPr>
      <w:r w:rsidRPr="00AE0FA0">
        <w:rPr>
          <w:b w:val="0"/>
        </w:rPr>
        <w:t xml:space="preserve">Таблица 8 - </w:t>
      </w:r>
      <w:r w:rsidR="00957458" w:rsidRPr="00AE0FA0">
        <w:rPr>
          <w:b w:val="0"/>
        </w:rPr>
        <w:t xml:space="preserve">Динамика ключевых показателей </w:t>
      </w:r>
      <w:r w:rsidR="00957458" w:rsidRPr="00AE0FA0">
        <w:rPr>
          <w:b w:val="0"/>
          <w:lang w:eastAsia="ru-RU"/>
        </w:rPr>
        <w:t>развития</w:t>
      </w:r>
      <w:r w:rsidR="00957458" w:rsidRPr="00AE0FA0">
        <w:rPr>
          <w:b w:val="0"/>
        </w:rPr>
        <w:t xml:space="preserve"> строительной сферы Цимлянского района в 2011-2017 годах</w:t>
      </w:r>
    </w:p>
    <w:tbl>
      <w:tblPr>
        <w:tblStyle w:val="414"/>
        <w:tblW w:w="9747" w:type="dxa"/>
        <w:tblLayout w:type="fixed"/>
        <w:tblLook w:val="04A0"/>
      </w:tblPr>
      <w:tblGrid>
        <w:gridCol w:w="2376"/>
        <w:gridCol w:w="1134"/>
        <w:gridCol w:w="1134"/>
        <w:gridCol w:w="1134"/>
        <w:gridCol w:w="993"/>
        <w:gridCol w:w="992"/>
        <w:gridCol w:w="992"/>
        <w:gridCol w:w="992"/>
      </w:tblGrid>
      <w:tr w:rsidR="00957458" w:rsidRPr="00AE0FA0" w:rsidTr="003D563F">
        <w:trPr>
          <w:tblHeader/>
        </w:trPr>
        <w:tc>
          <w:tcPr>
            <w:tcW w:w="2376" w:type="dxa"/>
            <w:tcBorders>
              <w:top w:val="single" w:sz="4" w:space="0" w:color="auto"/>
              <w:left w:val="single" w:sz="4" w:space="0" w:color="auto"/>
              <w:bottom w:val="single" w:sz="4" w:space="0" w:color="auto"/>
              <w:right w:val="single" w:sz="4" w:space="0" w:color="auto"/>
            </w:tcBorders>
            <w:vAlign w:val="center"/>
            <w:hideMark/>
          </w:tcPr>
          <w:p w:rsidR="00957458" w:rsidRPr="00AE0FA0" w:rsidRDefault="00957458" w:rsidP="008B65B4">
            <w:pPr>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57458" w:rsidRPr="00AE0FA0" w:rsidRDefault="00957458" w:rsidP="008B65B4">
            <w:pPr>
              <w:jc w:val="center"/>
              <w:rPr>
                <w:rFonts w:ascii="Times New Roman" w:hAnsi="Times New Roman"/>
                <w:sz w:val="28"/>
                <w:szCs w:val="28"/>
              </w:rPr>
            </w:pPr>
            <w:r w:rsidRPr="00AE0FA0">
              <w:rPr>
                <w:rFonts w:ascii="Times New Roman" w:hAnsi="Times New Roman"/>
                <w:sz w:val="28"/>
                <w:szCs w:val="28"/>
              </w:rPr>
              <w:t>2011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7458" w:rsidRPr="00AE0FA0" w:rsidRDefault="00957458" w:rsidP="008B65B4">
            <w:pPr>
              <w:jc w:val="center"/>
              <w:rPr>
                <w:rFonts w:ascii="Times New Roman" w:hAnsi="Times New Roman"/>
                <w:sz w:val="28"/>
                <w:szCs w:val="28"/>
              </w:rPr>
            </w:pPr>
            <w:r w:rsidRPr="00AE0FA0">
              <w:rPr>
                <w:rFonts w:ascii="Times New Roman" w:hAnsi="Times New Roman"/>
                <w:sz w:val="28"/>
                <w:szCs w:val="28"/>
              </w:rPr>
              <w:t>2012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7458" w:rsidRPr="00AE0FA0" w:rsidRDefault="00957458" w:rsidP="008B65B4">
            <w:pPr>
              <w:jc w:val="center"/>
              <w:rPr>
                <w:rFonts w:ascii="Times New Roman" w:hAnsi="Times New Roman"/>
                <w:sz w:val="28"/>
                <w:szCs w:val="28"/>
              </w:rPr>
            </w:pPr>
            <w:r w:rsidRPr="00AE0FA0">
              <w:rPr>
                <w:rFonts w:ascii="Times New Roman" w:hAnsi="Times New Roman"/>
                <w:sz w:val="28"/>
                <w:szCs w:val="28"/>
              </w:rPr>
              <w:t>2013</w:t>
            </w:r>
          </w:p>
        </w:tc>
        <w:tc>
          <w:tcPr>
            <w:tcW w:w="993" w:type="dxa"/>
            <w:tcBorders>
              <w:top w:val="single" w:sz="4" w:space="0" w:color="auto"/>
              <w:left w:val="single" w:sz="4" w:space="0" w:color="auto"/>
              <w:bottom w:val="single" w:sz="4" w:space="0" w:color="auto"/>
              <w:right w:val="single" w:sz="4" w:space="0" w:color="auto"/>
            </w:tcBorders>
            <w:vAlign w:val="center"/>
            <w:hideMark/>
          </w:tcPr>
          <w:p w:rsidR="00957458" w:rsidRPr="00AE0FA0" w:rsidRDefault="00957458" w:rsidP="008B65B4">
            <w:pPr>
              <w:jc w:val="center"/>
              <w:rPr>
                <w:rFonts w:ascii="Times New Roman" w:hAnsi="Times New Roman"/>
                <w:sz w:val="28"/>
                <w:szCs w:val="28"/>
              </w:rPr>
            </w:pPr>
            <w:r w:rsidRPr="00AE0FA0">
              <w:rPr>
                <w:rFonts w:ascii="Times New Roman" w:hAnsi="Times New Roman"/>
                <w:sz w:val="28"/>
                <w:szCs w:val="28"/>
              </w:rPr>
              <w:t>2014</w:t>
            </w:r>
          </w:p>
        </w:tc>
        <w:tc>
          <w:tcPr>
            <w:tcW w:w="992" w:type="dxa"/>
            <w:tcBorders>
              <w:top w:val="single" w:sz="4" w:space="0" w:color="auto"/>
              <w:left w:val="single" w:sz="4" w:space="0" w:color="auto"/>
              <w:bottom w:val="single" w:sz="4" w:space="0" w:color="auto"/>
              <w:right w:val="single" w:sz="4" w:space="0" w:color="auto"/>
            </w:tcBorders>
            <w:vAlign w:val="center"/>
            <w:hideMark/>
          </w:tcPr>
          <w:p w:rsidR="00957458" w:rsidRPr="00AE0FA0" w:rsidRDefault="00957458" w:rsidP="008B65B4">
            <w:pPr>
              <w:jc w:val="center"/>
              <w:rPr>
                <w:rFonts w:ascii="Times New Roman" w:hAnsi="Times New Roman"/>
                <w:sz w:val="28"/>
                <w:szCs w:val="28"/>
              </w:rPr>
            </w:pPr>
            <w:r w:rsidRPr="00AE0FA0">
              <w:rPr>
                <w:rFonts w:ascii="Times New Roman" w:hAnsi="Times New Roman"/>
                <w:sz w:val="28"/>
                <w:szCs w:val="28"/>
              </w:rPr>
              <w:t>2015</w:t>
            </w:r>
          </w:p>
        </w:tc>
        <w:tc>
          <w:tcPr>
            <w:tcW w:w="992" w:type="dxa"/>
            <w:tcBorders>
              <w:top w:val="single" w:sz="4" w:space="0" w:color="auto"/>
              <w:left w:val="single" w:sz="4" w:space="0" w:color="auto"/>
              <w:bottom w:val="single" w:sz="4" w:space="0" w:color="auto"/>
              <w:right w:val="single" w:sz="4" w:space="0" w:color="auto"/>
            </w:tcBorders>
            <w:vAlign w:val="center"/>
            <w:hideMark/>
          </w:tcPr>
          <w:p w:rsidR="00957458" w:rsidRPr="00AE0FA0" w:rsidRDefault="00957458" w:rsidP="008B65B4">
            <w:pPr>
              <w:jc w:val="center"/>
              <w:rPr>
                <w:rFonts w:ascii="Times New Roman" w:hAnsi="Times New Roman"/>
                <w:sz w:val="28"/>
                <w:szCs w:val="28"/>
              </w:rPr>
            </w:pPr>
            <w:r w:rsidRPr="00AE0FA0">
              <w:rPr>
                <w:rFonts w:ascii="Times New Roman" w:hAnsi="Times New Roman"/>
                <w:sz w:val="28"/>
                <w:szCs w:val="28"/>
              </w:rPr>
              <w:t>2016</w:t>
            </w:r>
          </w:p>
        </w:tc>
        <w:tc>
          <w:tcPr>
            <w:tcW w:w="992" w:type="dxa"/>
            <w:tcBorders>
              <w:top w:val="single" w:sz="4" w:space="0" w:color="auto"/>
              <w:left w:val="single" w:sz="4" w:space="0" w:color="auto"/>
              <w:bottom w:val="single" w:sz="4" w:space="0" w:color="auto"/>
              <w:right w:val="single" w:sz="4" w:space="0" w:color="auto"/>
            </w:tcBorders>
          </w:tcPr>
          <w:p w:rsidR="00957458" w:rsidRPr="00AE0FA0" w:rsidRDefault="00957458" w:rsidP="008B65B4">
            <w:pPr>
              <w:jc w:val="center"/>
              <w:rPr>
                <w:rFonts w:ascii="Times New Roman" w:hAnsi="Times New Roman"/>
                <w:sz w:val="28"/>
                <w:szCs w:val="28"/>
              </w:rPr>
            </w:pPr>
            <w:r w:rsidRPr="00AE0FA0">
              <w:rPr>
                <w:rFonts w:ascii="Times New Roman" w:hAnsi="Times New Roman"/>
                <w:sz w:val="28"/>
                <w:szCs w:val="28"/>
              </w:rPr>
              <w:t>2017</w:t>
            </w:r>
          </w:p>
        </w:tc>
      </w:tr>
      <w:tr w:rsidR="00957458" w:rsidRPr="00AE0FA0" w:rsidTr="003D563F">
        <w:tc>
          <w:tcPr>
            <w:tcW w:w="9747" w:type="dxa"/>
            <w:gridSpan w:val="8"/>
            <w:tcBorders>
              <w:top w:val="single" w:sz="4" w:space="0" w:color="auto"/>
              <w:left w:val="single" w:sz="4" w:space="0" w:color="auto"/>
              <w:bottom w:val="single" w:sz="4" w:space="0" w:color="auto"/>
              <w:right w:val="single" w:sz="4" w:space="0" w:color="auto"/>
            </w:tcBorders>
          </w:tcPr>
          <w:p w:rsidR="00957458" w:rsidRPr="00AE0FA0" w:rsidRDefault="00957458" w:rsidP="008B65B4">
            <w:pPr>
              <w:jc w:val="center"/>
              <w:rPr>
                <w:rFonts w:ascii="Times New Roman" w:hAnsi="Times New Roman"/>
                <w:i/>
                <w:sz w:val="24"/>
                <w:szCs w:val="24"/>
              </w:rPr>
            </w:pPr>
            <w:r w:rsidRPr="00AE0FA0">
              <w:rPr>
                <w:rFonts w:ascii="Times New Roman" w:hAnsi="Times New Roman"/>
                <w:i/>
                <w:sz w:val="24"/>
                <w:szCs w:val="24"/>
              </w:rPr>
              <w:t>Объем работ, выполненных по виду экономической деятельности «Строительство», млн. рублей</w:t>
            </w:r>
          </w:p>
        </w:tc>
      </w:tr>
      <w:tr w:rsidR="00957458" w:rsidRPr="00AE0FA0" w:rsidTr="008A3A52">
        <w:tc>
          <w:tcPr>
            <w:tcW w:w="2376" w:type="dxa"/>
            <w:tcBorders>
              <w:top w:val="single" w:sz="4" w:space="0" w:color="auto"/>
              <w:left w:val="single" w:sz="4" w:space="0" w:color="auto"/>
              <w:bottom w:val="single" w:sz="4" w:space="0" w:color="auto"/>
              <w:right w:val="single" w:sz="4" w:space="0" w:color="auto"/>
            </w:tcBorders>
            <w:hideMark/>
          </w:tcPr>
          <w:p w:rsidR="00957458" w:rsidRPr="00AE0FA0" w:rsidRDefault="00957458" w:rsidP="008B65B4">
            <w:pPr>
              <w:jc w:val="both"/>
              <w:rPr>
                <w:rFonts w:ascii="Times New Roman" w:hAnsi="Times New Roman"/>
                <w:sz w:val="28"/>
                <w:szCs w:val="28"/>
              </w:rPr>
            </w:pPr>
            <w:r w:rsidRPr="00AE0FA0">
              <w:rPr>
                <w:rFonts w:ascii="Times New Roman" w:hAnsi="Times New Roman"/>
                <w:sz w:val="28"/>
                <w:szCs w:val="28"/>
              </w:rPr>
              <w:t>Цимлянский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957458" w:rsidRPr="00AE0FA0" w:rsidRDefault="00957458" w:rsidP="008B65B4">
            <w:pPr>
              <w:jc w:val="center"/>
              <w:rPr>
                <w:rFonts w:ascii="Times New Roman" w:hAnsi="Times New Roman"/>
                <w:sz w:val="28"/>
                <w:szCs w:val="28"/>
              </w:rPr>
            </w:pPr>
            <w:r w:rsidRPr="00AE0FA0">
              <w:rPr>
                <w:rFonts w:ascii="Times New Roman" w:hAnsi="Times New Roman"/>
                <w:sz w:val="28"/>
                <w:szCs w:val="28"/>
              </w:rPr>
              <w:t>200,34</w:t>
            </w:r>
          </w:p>
        </w:tc>
        <w:tc>
          <w:tcPr>
            <w:tcW w:w="1134" w:type="dxa"/>
            <w:tcBorders>
              <w:top w:val="single" w:sz="4" w:space="0" w:color="auto"/>
              <w:left w:val="single" w:sz="4" w:space="0" w:color="auto"/>
              <w:bottom w:val="single" w:sz="4" w:space="0" w:color="auto"/>
              <w:right w:val="single" w:sz="4" w:space="0" w:color="auto"/>
            </w:tcBorders>
            <w:vAlign w:val="center"/>
          </w:tcPr>
          <w:p w:rsidR="00957458" w:rsidRPr="00AE0FA0" w:rsidRDefault="00957458" w:rsidP="008B65B4">
            <w:pPr>
              <w:jc w:val="center"/>
              <w:rPr>
                <w:rFonts w:ascii="Times New Roman" w:hAnsi="Times New Roman"/>
                <w:sz w:val="28"/>
                <w:szCs w:val="28"/>
              </w:rPr>
            </w:pPr>
            <w:r w:rsidRPr="00AE0FA0">
              <w:rPr>
                <w:rFonts w:ascii="Times New Roman" w:hAnsi="Times New Roman"/>
                <w:sz w:val="28"/>
                <w:szCs w:val="28"/>
              </w:rPr>
              <w:t>216,58</w:t>
            </w:r>
          </w:p>
        </w:tc>
        <w:tc>
          <w:tcPr>
            <w:tcW w:w="1134" w:type="dxa"/>
            <w:tcBorders>
              <w:top w:val="single" w:sz="4" w:space="0" w:color="auto"/>
              <w:left w:val="single" w:sz="4" w:space="0" w:color="auto"/>
              <w:bottom w:val="single" w:sz="4" w:space="0" w:color="auto"/>
              <w:right w:val="single" w:sz="4" w:space="0" w:color="auto"/>
            </w:tcBorders>
            <w:vAlign w:val="center"/>
          </w:tcPr>
          <w:p w:rsidR="00957458" w:rsidRPr="00AE0FA0" w:rsidRDefault="00957458" w:rsidP="008B65B4">
            <w:pPr>
              <w:jc w:val="center"/>
              <w:rPr>
                <w:rFonts w:ascii="Times New Roman" w:hAnsi="Times New Roman"/>
                <w:sz w:val="28"/>
                <w:szCs w:val="28"/>
              </w:rPr>
            </w:pPr>
            <w:r w:rsidRPr="00AE0FA0">
              <w:rPr>
                <w:rFonts w:ascii="Times New Roman" w:hAnsi="Times New Roman"/>
                <w:sz w:val="28"/>
                <w:szCs w:val="28"/>
              </w:rPr>
              <w:t>234,14</w:t>
            </w:r>
          </w:p>
        </w:tc>
        <w:tc>
          <w:tcPr>
            <w:tcW w:w="993" w:type="dxa"/>
            <w:tcBorders>
              <w:top w:val="single" w:sz="4" w:space="0" w:color="auto"/>
              <w:left w:val="single" w:sz="4" w:space="0" w:color="auto"/>
              <w:bottom w:val="single" w:sz="4" w:space="0" w:color="auto"/>
              <w:right w:val="single" w:sz="4" w:space="0" w:color="auto"/>
            </w:tcBorders>
            <w:vAlign w:val="center"/>
          </w:tcPr>
          <w:p w:rsidR="00957458" w:rsidRPr="00AE0FA0" w:rsidRDefault="00957458" w:rsidP="008B65B4">
            <w:pPr>
              <w:jc w:val="center"/>
              <w:rPr>
                <w:rFonts w:ascii="Times New Roman" w:hAnsi="Times New Roman"/>
                <w:sz w:val="28"/>
                <w:szCs w:val="28"/>
              </w:rPr>
            </w:pPr>
            <w:r w:rsidRPr="00AE0FA0">
              <w:rPr>
                <w:rFonts w:ascii="Times New Roman" w:hAnsi="Times New Roman"/>
                <w:sz w:val="28"/>
                <w:szCs w:val="28"/>
              </w:rPr>
              <w:t>253,12</w:t>
            </w:r>
          </w:p>
        </w:tc>
        <w:tc>
          <w:tcPr>
            <w:tcW w:w="992" w:type="dxa"/>
            <w:tcBorders>
              <w:top w:val="single" w:sz="4" w:space="0" w:color="auto"/>
              <w:left w:val="single" w:sz="4" w:space="0" w:color="auto"/>
              <w:bottom w:val="single" w:sz="4" w:space="0" w:color="auto"/>
              <w:right w:val="single" w:sz="4" w:space="0" w:color="auto"/>
            </w:tcBorders>
            <w:vAlign w:val="center"/>
          </w:tcPr>
          <w:p w:rsidR="00957458" w:rsidRPr="00AE0FA0" w:rsidRDefault="00957458" w:rsidP="008B65B4">
            <w:pPr>
              <w:jc w:val="center"/>
              <w:rPr>
                <w:rFonts w:ascii="Times New Roman" w:hAnsi="Times New Roman"/>
                <w:sz w:val="28"/>
                <w:szCs w:val="28"/>
              </w:rPr>
            </w:pPr>
            <w:r w:rsidRPr="00AE0FA0">
              <w:rPr>
                <w:rFonts w:ascii="Times New Roman" w:hAnsi="Times New Roman"/>
                <w:sz w:val="28"/>
                <w:szCs w:val="28"/>
              </w:rPr>
              <w:t>255,07</w:t>
            </w:r>
          </w:p>
        </w:tc>
        <w:tc>
          <w:tcPr>
            <w:tcW w:w="992" w:type="dxa"/>
            <w:tcBorders>
              <w:top w:val="single" w:sz="4" w:space="0" w:color="auto"/>
              <w:left w:val="single" w:sz="4" w:space="0" w:color="auto"/>
              <w:bottom w:val="single" w:sz="4" w:space="0" w:color="auto"/>
              <w:right w:val="single" w:sz="4" w:space="0" w:color="auto"/>
            </w:tcBorders>
            <w:vAlign w:val="center"/>
          </w:tcPr>
          <w:p w:rsidR="00957458" w:rsidRPr="00AE0FA0" w:rsidRDefault="00957458" w:rsidP="008B65B4">
            <w:pPr>
              <w:jc w:val="center"/>
              <w:rPr>
                <w:rFonts w:ascii="Times New Roman" w:hAnsi="Times New Roman"/>
                <w:sz w:val="28"/>
                <w:szCs w:val="28"/>
              </w:rPr>
            </w:pPr>
            <w:r w:rsidRPr="00AE0FA0">
              <w:rPr>
                <w:rFonts w:ascii="Times New Roman" w:hAnsi="Times New Roman"/>
                <w:sz w:val="28"/>
                <w:szCs w:val="28"/>
              </w:rPr>
              <w:t>271,17</w:t>
            </w:r>
          </w:p>
        </w:tc>
        <w:tc>
          <w:tcPr>
            <w:tcW w:w="992" w:type="dxa"/>
            <w:tcBorders>
              <w:top w:val="single" w:sz="4" w:space="0" w:color="auto"/>
              <w:left w:val="single" w:sz="4" w:space="0" w:color="auto"/>
              <w:bottom w:val="single" w:sz="4" w:space="0" w:color="auto"/>
              <w:right w:val="single" w:sz="4" w:space="0" w:color="auto"/>
            </w:tcBorders>
            <w:vAlign w:val="center"/>
          </w:tcPr>
          <w:p w:rsidR="00957458" w:rsidRPr="00AE0FA0" w:rsidRDefault="00957458" w:rsidP="008A3A52">
            <w:pPr>
              <w:jc w:val="center"/>
              <w:rPr>
                <w:rFonts w:ascii="Times New Roman" w:hAnsi="Times New Roman"/>
                <w:sz w:val="28"/>
                <w:szCs w:val="28"/>
              </w:rPr>
            </w:pPr>
            <w:r w:rsidRPr="00AE0FA0">
              <w:rPr>
                <w:rFonts w:ascii="Times New Roman" w:hAnsi="Times New Roman"/>
                <w:sz w:val="28"/>
                <w:szCs w:val="28"/>
              </w:rPr>
              <w:t>283,9</w:t>
            </w:r>
          </w:p>
        </w:tc>
      </w:tr>
      <w:tr w:rsidR="00957458" w:rsidRPr="00AE0FA0" w:rsidTr="003D563F">
        <w:tc>
          <w:tcPr>
            <w:tcW w:w="9747" w:type="dxa"/>
            <w:gridSpan w:val="8"/>
            <w:tcBorders>
              <w:top w:val="single" w:sz="4" w:space="0" w:color="auto"/>
              <w:left w:val="single" w:sz="4" w:space="0" w:color="auto"/>
              <w:bottom w:val="single" w:sz="4" w:space="0" w:color="auto"/>
              <w:right w:val="single" w:sz="4" w:space="0" w:color="auto"/>
            </w:tcBorders>
            <w:vAlign w:val="center"/>
          </w:tcPr>
          <w:p w:rsidR="00957458" w:rsidRPr="00AE0FA0" w:rsidRDefault="00957458" w:rsidP="008B65B4">
            <w:pPr>
              <w:keepNext/>
              <w:jc w:val="center"/>
              <w:rPr>
                <w:rFonts w:ascii="Times New Roman" w:hAnsi="Times New Roman"/>
                <w:i/>
                <w:sz w:val="24"/>
                <w:szCs w:val="24"/>
              </w:rPr>
            </w:pPr>
            <w:r w:rsidRPr="00AE0FA0">
              <w:rPr>
                <w:rFonts w:ascii="Times New Roman" w:hAnsi="Times New Roman"/>
                <w:i/>
                <w:sz w:val="24"/>
                <w:szCs w:val="24"/>
              </w:rPr>
              <w:t>Ввод в действие жилых домов, тыс. кв. м</w:t>
            </w:r>
          </w:p>
        </w:tc>
      </w:tr>
      <w:tr w:rsidR="00957458" w:rsidRPr="00AE0FA0" w:rsidTr="003D563F">
        <w:tc>
          <w:tcPr>
            <w:tcW w:w="2376" w:type="dxa"/>
            <w:tcBorders>
              <w:top w:val="single" w:sz="4" w:space="0" w:color="auto"/>
              <w:left w:val="single" w:sz="4" w:space="0" w:color="auto"/>
              <w:bottom w:val="single" w:sz="4" w:space="0" w:color="auto"/>
              <w:right w:val="single" w:sz="4" w:space="0" w:color="auto"/>
            </w:tcBorders>
            <w:hideMark/>
          </w:tcPr>
          <w:p w:rsidR="00957458" w:rsidRPr="00AE0FA0" w:rsidRDefault="00957458" w:rsidP="008B65B4">
            <w:pPr>
              <w:jc w:val="both"/>
              <w:rPr>
                <w:rFonts w:ascii="Times New Roman" w:hAnsi="Times New Roman"/>
                <w:sz w:val="28"/>
                <w:szCs w:val="28"/>
              </w:rPr>
            </w:pPr>
            <w:r w:rsidRPr="00AE0FA0">
              <w:rPr>
                <w:rFonts w:ascii="Times New Roman" w:hAnsi="Times New Roman"/>
                <w:sz w:val="28"/>
                <w:szCs w:val="28"/>
              </w:rPr>
              <w:t>Цимлянский район</w:t>
            </w:r>
          </w:p>
        </w:tc>
        <w:tc>
          <w:tcPr>
            <w:tcW w:w="1134" w:type="dxa"/>
            <w:tcBorders>
              <w:top w:val="single" w:sz="4" w:space="0" w:color="auto"/>
              <w:left w:val="single" w:sz="4" w:space="0" w:color="auto"/>
              <w:bottom w:val="single" w:sz="4" w:space="0" w:color="auto"/>
              <w:right w:val="single" w:sz="4" w:space="0" w:color="auto"/>
            </w:tcBorders>
          </w:tcPr>
          <w:p w:rsidR="00957458" w:rsidRPr="00AE0FA0" w:rsidRDefault="00957458" w:rsidP="008B65B4">
            <w:pPr>
              <w:jc w:val="center"/>
              <w:rPr>
                <w:rFonts w:ascii="Times New Roman" w:hAnsi="Times New Roman"/>
                <w:sz w:val="28"/>
                <w:szCs w:val="28"/>
              </w:rPr>
            </w:pPr>
            <w:r w:rsidRPr="00AE0FA0">
              <w:rPr>
                <w:rFonts w:ascii="Times New Roman" w:hAnsi="Times New Roman"/>
                <w:sz w:val="28"/>
                <w:szCs w:val="28"/>
              </w:rPr>
              <w:t>10,40</w:t>
            </w:r>
          </w:p>
        </w:tc>
        <w:tc>
          <w:tcPr>
            <w:tcW w:w="1134" w:type="dxa"/>
            <w:tcBorders>
              <w:top w:val="single" w:sz="4" w:space="0" w:color="auto"/>
              <w:left w:val="single" w:sz="4" w:space="0" w:color="auto"/>
              <w:bottom w:val="single" w:sz="4" w:space="0" w:color="auto"/>
              <w:right w:val="single" w:sz="4" w:space="0" w:color="auto"/>
            </w:tcBorders>
          </w:tcPr>
          <w:p w:rsidR="00957458" w:rsidRPr="00AE0FA0" w:rsidRDefault="00957458" w:rsidP="008B65B4">
            <w:pPr>
              <w:jc w:val="center"/>
              <w:rPr>
                <w:rFonts w:ascii="Times New Roman" w:hAnsi="Times New Roman"/>
                <w:sz w:val="28"/>
                <w:szCs w:val="28"/>
              </w:rPr>
            </w:pPr>
            <w:r w:rsidRPr="00AE0FA0">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tcPr>
          <w:p w:rsidR="00957458" w:rsidRPr="00AE0FA0" w:rsidRDefault="00957458" w:rsidP="008B65B4">
            <w:pPr>
              <w:jc w:val="center"/>
              <w:rPr>
                <w:rFonts w:ascii="Times New Roman" w:hAnsi="Times New Roman"/>
                <w:sz w:val="28"/>
                <w:szCs w:val="28"/>
              </w:rPr>
            </w:pPr>
            <w:r w:rsidRPr="00AE0FA0">
              <w:rPr>
                <w:rFonts w:ascii="Times New Roman" w:hAnsi="Times New Roman"/>
                <w:sz w:val="28"/>
                <w:szCs w:val="28"/>
              </w:rPr>
              <w:t>11,9</w:t>
            </w:r>
          </w:p>
        </w:tc>
        <w:tc>
          <w:tcPr>
            <w:tcW w:w="993" w:type="dxa"/>
            <w:tcBorders>
              <w:top w:val="single" w:sz="4" w:space="0" w:color="auto"/>
              <w:left w:val="single" w:sz="4" w:space="0" w:color="auto"/>
              <w:bottom w:val="single" w:sz="4" w:space="0" w:color="auto"/>
              <w:right w:val="single" w:sz="4" w:space="0" w:color="auto"/>
            </w:tcBorders>
          </w:tcPr>
          <w:p w:rsidR="00957458" w:rsidRPr="00AE0FA0" w:rsidRDefault="00957458" w:rsidP="008B65B4">
            <w:pPr>
              <w:jc w:val="center"/>
              <w:rPr>
                <w:rFonts w:ascii="Times New Roman" w:hAnsi="Times New Roman"/>
                <w:sz w:val="28"/>
                <w:szCs w:val="28"/>
              </w:rPr>
            </w:pPr>
            <w:r w:rsidRPr="00AE0FA0">
              <w:rPr>
                <w:rFonts w:ascii="Times New Roman" w:hAnsi="Times New Roman"/>
                <w:sz w:val="28"/>
                <w:szCs w:val="28"/>
              </w:rPr>
              <w:t>12,61</w:t>
            </w:r>
          </w:p>
        </w:tc>
        <w:tc>
          <w:tcPr>
            <w:tcW w:w="992" w:type="dxa"/>
            <w:tcBorders>
              <w:top w:val="single" w:sz="4" w:space="0" w:color="auto"/>
              <w:left w:val="single" w:sz="4" w:space="0" w:color="auto"/>
              <w:bottom w:val="single" w:sz="4" w:space="0" w:color="auto"/>
              <w:right w:val="single" w:sz="4" w:space="0" w:color="auto"/>
            </w:tcBorders>
          </w:tcPr>
          <w:p w:rsidR="00957458" w:rsidRPr="00AE0FA0" w:rsidRDefault="00957458" w:rsidP="008B65B4">
            <w:pPr>
              <w:jc w:val="center"/>
              <w:rPr>
                <w:rFonts w:ascii="Times New Roman" w:hAnsi="Times New Roman"/>
                <w:sz w:val="28"/>
                <w:szCs w:val="28"/>
              </w:rPr>
            </w:pPr>
            <w:r w:rsidRPr="00AE0FA0">
              <w:rPr>
                <w:rFonts w:ascii="Times New Roman" w:hAnsi="Times New Roman"/>
                <w:sz w:val="28"/>
                <w:szCs w:val="28"/>
              </w:rPr>
              <w:t>13,74</w:t>
            </w:r>
          </w:p>
        </w:tc>
        <w:tc>
          <w:tcPr>
            <w:tcW w:w="992" w:type="dxa"/>
            <w:tcBorders>
              <w:top w:val="single" w:sz="4" w:space="0" w:color="auto"/>
              <w:left w:val="single" w:sz="4" w:space="0" w:color="auto"/>
              <w:bottom w:val="single" w:sz="4" w:space="0" w:color="auto"/>
              <w:right w:val="single" w:sz="4" w:space="0" w:color="auto"/>
            </w:tcBorders>
          </w:tcPr>
          <w:p w:rsidR="00957458" w:rsidRPr="00AE0FA0" w:rsidRDefault="00957458" w:rsidP="008B65B4">
            <w:pPr>
              <w:jc w:val="center"/>
              <w:rPr>
                <w:rFonts w:ascii="Times New Roman" w:hAnsi="Times New Roman"/>
                <w:sz w:val="28"/>
                <w:szCs w:val="28"/>
              </w:rPr>
            </w:pPr>
            <w:r w:rsidRPr="00AE0FA0">
              <w:rPr>
                <w:rFonts w:ascii="Times New Roman" w:hAnsi="Times New Roman"/>
                <w:sz w:val="28"/>
                <w:szCs w:val="28"/>
              </w:rPr>
              <w:t>10,36</w:t>
            </w:r>
          </w:p>
        </w:tc>
        <w:tc>
          <w:tcPr>
            <w:tcW w:w="992" w:type="dxa"/>
            <w:tcBorders>
              <w:top w:val="single" w:sz="4" w:space="0" w:color="auto"/>
              <w:left w:val="single" w:sz="4" w:space="0" w:color="auto"/>
              <w:bottom w:val="single" w:sz="4" w:space="0" w:color="auto"/>
              <w:right w:val="single" w:sz="4" w:space="0" w:color="auto"/>
            </w:tcBorders>
          </w:tcPr>
          <w:p w:rsidR="00957458" w:rsidRPr="00AE0FA0" w:rsidRDefault="002D4FD0" w:rsidP="008B65B4">
            <w:pPr>
              <w:jc w:val="center"/>
              <w:rPr>
                <w:rFonts w:ascii="Times New Roman" w:hAnsi="Times New Roman"/>
                <w:sz w:val="28"/>
                <w:szCs w:val="28"/>
              </w:rPr>
            </w:pPr>
            <w:r w:rsidRPr="00AE0FA0">
              <w:rPr>
                <w:rFonts w:ascii="Times New Roman" w:hAnsi="Times New Roman"/>
                <w:sz w:val="28"/>
                <w:szCs w:val="28"/>
              </w:rPr>
              <w:t>9,83</w:t>
            </w:r>
          </w:p>
        </w:tc>
      </w:tr>
    </w:tbl>
    <w:p w:rsidR="00957458" w:rsidRPr="00AE0FA0" w:rsidRDefault="00957458"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Строительными организациями и индивидуальными застройщиками на территории Цимлянского района в 2016 году введено в эксплуатацию два 3-х этажных дома общей площадью – 3,01 тыс. кв.м., 62 индивидуальных жилых дома – общая площадь составила – 10,36 тыс. кв.м, 4 здания нежилого назначения с общей площадью – 1,93 тыс. кв.м. </w:t>
      </w:r>
    </w:p>
    <w:p w:rsidR="00957458" w:rsidRPr="00AE0FA0" w:rsidRDefault="00957458"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Важнейшим приоритетом национальной политики является жилищное строительство. В 2017 году в районе введено </w:t>
      </w:r>
      <w:r w:rsidR="002D4FD0" w:rsidRPr="00AE0FA0">
        <w:rPr>
          <w:rFonts w:ascii="Times New Roman" w:hAnsi="Times New Roman" w:cs="Times New Roman"/>
          <w:sz w:val="28"/>
          <w:szCs w:val="28"/>
        </w:rPr>
        <w:t>9,83</w:t>
      </w:r>
      <w:r w:rsidRPr="00AE0FA0">
        <w:rPr>
          <w:rFonts w:ascii="Times New Roman" w:hAnsi="Times New Roman" w:cs="Times New Roman"/>
          <w:sz w:val="28"/>
          <w:szCs w:val="28"/>
        </w:rPr>
        <w:t xml:space="preserve"> тыс. кв. метров жилья. Особенностями строительной отрасли района является доминирование индивидуального строительства в Цимлянском районе, его доля занимает 92%.</w:t>
      </w:r>
    </w:p>
    <w:p w:rsidR="00957458" w:rsidRPr="00AE0FA0" w:rsidRDefault="00957458"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В последние годы развивается рынок многоквартирного жилья в г. Цимлянске. Введено в эксплуатацию 3-х этажных многоквартирных домов. Строительство многоквартирных домов продолжается.</w:t>
      </w:r>
    </w:p>
    <w:p w:rsidR="00957458" w:rsidRPr="00AE0FA0" w:rsidRDefault="00957458" w:rsidP="008B65B4">
      <w:pPr>
        <w:keepNext/>
        <w:spacing w:after="0" w:line="240" w:lineRule="auto"/>
        <w:ind w:firstLine="709"/>
        <w:rPr>
          <w:rFonts w:ascii="Times New Roman" w:hAnsi="Times New Roman" w:cs="Times New Roman"/>
          <w:sz w:val="28"/>
          <w:szCs w:val="28"/>
        </w:rPr>
      </w:pPr>
      <w:r w:rsidRPr="00AE0FA0">
        <w:rPr>
          <w:rFonts w:ascii="Times New Roman" w:hAnsi="Times New Roman" w:cs="Times New Roman"/>
          <w:sz w:val="28"/>
          <w:szCs w:val="28"/>
        </w:rPr>
        <w:t>Ключевые проблемы:</w:t>
      </w:r>
    </w:p>
    <w:p w:rsidR="00957458" w:rsidRPr="00AE0FA0" w:rsidRDefault="00957458" w:rsidP="008B65B4">
      <w:pPr>
        <w:keepNext/>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1. Дефицит земель для развития</w:t>
      </w:r>
    </w:p>
    <w:p w:rsidR="00957458" w:rsidRPr="00AE0FA0" w:rsidRDefault="00957458"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Территории населенных пунктов г. Цимлянска, Красноярского сельского поселения, Лозновского сельского поселения, Саркеловского сельского поселения Цимлянского района имеют плотную застройку, в связи с чем, выделение свободных участков в границах населенных пунктов этих поселений затруднена. Площадь земель, отнесенных к категории земель населенных пунктов района, составляет 5115,54 тыс. кв.м.</w:t>
      </w:r>
    </w:p>
    <w:p w:rsidR="00957458" w:rsidRPr="00AE0FA0" w:rsidRDefault="00957458"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2. Низкая инновационная активность строительных организаций</w:t>
      </w:r>
    </w:p>
    <w:p w:rsidR="00957458" w:rsidRPr="00AE0FA0" w:rsidRDefault="00957458"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lastRenderedPageBreak/>
        <w:t xml:space="preserve">С целью сохранения ведущих позиций по объему вводимого жилья, обеспечения соответствия стандартам качества и использования современных технологий в строительстве необходимо опережающими темпами наращивать инновационную активность строительных организаций района. </w:t>
      </w:r>
    </w:p>
    <w:p w:rsidR="00957458" w:rsidRPr="00AE0FA0" w:rsidRDefault="00957458"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3. Дефицит кадров строительных специальностей</w:t>
      </w:r>
    </w:p>
    <w:p w:rsidR="00957458" w:rsidRPr="00AE0FA0" w:rsidRDefault="00957458"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Соискателями на рынке труда, особенно среди молодого поколения, в основном выступают выпускники вузов, обладающие высокой квалификацией, но не имеющие опыта работы и нежелающие занимать вакансии по рабочим специальностям. В то же время в строительной отрасли наиболее востребованы кадры рабочих специальностей. Профессии строительных специальностей входят в региональный перечень Ростовской области наиболее востребованных на рынке труда, новых и перспективных профессий, требующих среднего профессионального образования. При этом дефицит профессиональных кадров постоянно растет.</w:t>
      </w:r>
    </w:p>
    <w:p w:rsidR="00957458" w:rsidRPr="00AE0FA0" w:rsidRDefault="00957458"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4. Наличие аварийного жилищного фонда</w:t>
      </w:r>
    </w:p>
    <w:p w:rsidR="00957458" w:rsidRPr="00AE0FA0" w:rsidRDefault="00957458"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На территории района выполнены все мероприятия по аварийному жилищному фонду, признанному до 01.01.2012. Количество расселенных аварийных МКД – 1, заключенных контрактов – 15, общей площадью – 0,24 тыс. кв.м.</w:t>
      </w:r>
    </w:p>
    <w:p w:rsidR="00957458" w:rsidRPr="00AE0FA0" w:rsidRDefault="00957458"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По состоянию на 01.01.2018 в Цимлянском районе аварийным жилищным фондом признанным после 01.01.2012 года 6 – жилых домов, 52 – жилых помещения, общей площадью – 1,48 тыс. кв.м., количество граждан которые улучшат свои жилищные условия –  134 человека. </w:t>
      </w:r>
    </w:p>
    <w:p w:rsidR="00957458" w:rsidRPr="00AE0FA0" w:rsidRDefault="00957458"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Аварийный жилищный фонд, признанный на территории г. Цимлянска – 5 многоквартирных жилых домов, общей площадью – 0,8 тыс.кв.м. и 1 многоквартирный жилой дом на территории п. Саркел, общей площадью – 0,67 тыс.кв.м.</w:t>
      </w:r>
    </w:p>
    <w:p w:rsidR="00957458" w:rsidRPr="00AE0FA0" w:rsidRDefault="00276F87"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На сегодняшний день</w:t>
      </w:r>
      <w:r w:rsidR="00957458" w:rsidRPr="00AE0FA0">
        <w:rPr>
          <w:rFonts w:ascii="Times New Roman" w:hAnsi="Times New Roman" w:cs="Times New Roman"/>
          <w:sz w:val="28"/>
          <w:szCs w:val="28"/>
        </w:rPr>
        <w:t xml:space="preserve"> удельный вес аварийного жилья на территории района составит  0,17% в общей площади всего жилищного фонда района.</w:t>
      </w:r>
    </w:p>
    <w:p w:rsidR="00957458" w:rsidRPr="00AE0FA0" w:rsidRDefault="00957458" w:rsidP="008B65B4">
      <w:pPr>
        <w:spacing w:after="0" w:line="240" w:lineRule="auto"/>
        <w:ind w:firstLine="709"/>
        <w:rPr>
          <w:rFonts w:ascii="Times New Roman" w:hAnsi="Times New Roman" w:cs="Times New Roman"/>
          <w:sz w:val="28"/>
          <w:szCs w:val="28"/>
        </w:rPr>
      </w:pPr>
      <w:r w:rsidRPr="00AE0FA0">
        <w:rPr>
          <w:rFonts w:ascii="Times New Roman" w:hAnsi="Times New Roman" w:cs="Times New Roman"/>
          <w:sz w:val="28"/>
          <w:szCs w:val="28"/>
        </w:rPr>
        <w:t>Ключевые тренды:</w:t>
      </w:r>
    </w:p>
    <w:p w:rsidR="00957458" w:rsidRPr="00AE0FA0" w:rsidRDefault="00957458" w:rsidP="008B65B4">
      <w:pPr>
        <w:pStyle w:val="a3"/>
        <w:keepNext/>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Рост требований к комплексной жилой застройке, предусматривающей сопряженное развитие инфраструктуры</w:t>
      </w:r>
    </w:p>
    <w:p w:rsidR="00957458" w:rsidRPr="00AE0FA0" w:rsidRDefault="00957458"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Развитие комплексного подхода к жилой застройке становится реальной альтернативой точечной застройке. На территории района застройка осуществляется в рамках единого генплана, включающего в себя, помимо собственно жилых объектов, социальную и коммерческую инфраструктуру, расположенную в рамках жилых кварталов.</w:t>
      </w:r>
    </w:p>
    <w:p w:rsidR="00CB361A" w:rsidRPr="00AE0FA0" w:rsidRDefault="00CB361A" w:rsidP="008B65B4">
      <w:pPr>
        <w:pStyle w:val="15"/>
        <w:spacing w:line="240" w:lineRule="auto"/>
        <w:ind w:firstLine="709"/>
        <w:jc w:val="center"/>
        <w:rPr>
          <w:rFonts w:cs="Times New Roman"/>
          <w:b w:val="0"/>
          <w:szCs w:val="28"/>
        </w:rPr>
      </w:pPr>
      <w:r w:rsidRPr="00AE0FA0">
        <w:rPr>
          <w:rFonts w:cs="Times New Roman"/>
          <w:b w:val="0"/>
          <w:szCs w:val="28"/>
        </w:rPr>
        <w:t>Система целей и механизм реализации</w:t>
      </w:r>
    </w:p>
    <w:p w:rsidR="00CB361A" w:rsidRPr="00AE0FA0" w:rsidRDefault="00CB361A"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Динамическая цель:</w:t>
      </w:r>
    </w:p>
    <w:p w:rsidR="00CB361A" w:rsidRPr="00AE0FA0" w:rsidRDefault="00CB361A" w:rsidP="008B65B4">
      <w:pPr>
        <w:pStyle w:val="a3"/>
        <w:numPr>
          <w:ilvl w:val="0"/>
          <w:numId w:val="21"/>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Увеличение ежегодных объемов жилищного строительства:</w:t>
      </w:r>
    </w:p>
    <w:p w:rsidR="00CB361A" w:rsidRPr="00AE0FA0" w:rsidRDefault="00CB361A"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201</w:t>
      </w:r>
      <w:r w:rsidR="0073514D" w:rsidRPr="00AE0FA0">
        <w:rPr>
          <w:rFonts w:ascii="Times New Roman" w:hAnsi="Times New Roman" w:cs="Times New Roman"/>
          <w:sz w:val="28"/>
          <w:szCs w:val="28"/>
        </w:rPr>
        <w:t>8</w:t>
      </w:r>
      <w:r w:rsidRPr="00AE0FA0">
        <w:rPr>
          <w:rFonts w:ascii="Times New Roman" w:hAnsi="Times New Roman" w:cs="Times New Roman"/>
          <w:sz w:val="28"/>
          <w:szCs w:val="28"/>
        </w:rPr>
        <w:t xml:space="preserve"> год – </w:t>
      </w:r>
      <w:r w:rsidR="0073514D" w:rsidRPr="00AE0FA0">
        <w:rPr>
          <w:rFonts w:ascii="Times New Roman" w:hAnsi="Times New Roman" w:cs="Times New Roman"/>
          <w:sz w:val="28"/>
          <w:szCs w:val="28"/>
        </w:rPr>
        <w:t>6</w:t>
      </w:r>
      <w:r w:rsidRPr="00AE0FA0">
        <w:rPr>
          <w:rFonts w:ascii="Times New Roman" w:hAnsi="Times New Roman" w:cs="Times New Roman"/>
          <w:sz w:val="28"/>
          <w:szCs w:val="28"/>
        </w:rPr>
        <w:t xml:space="preserve"> тыс. кв. м</w:t>
      </w:r>
      <w:r w:rsidR="0073514D" w:rsidRPr="00AE0FA0">
        <w:rPr>
          <w:rFonts w:ascii="Times New Roman" w:hAnsi="Times New Roman" w:cs="Times New Roman"/>
          <w:sz w:val="28"/>
          <w:szCs w:val="28"/>
        </w:rPr>
        <w:t>*</w:t>
      </w:r>
    </w:p>
    <w:p w:rsidR="00CB361A" w:rsidRPr="00AE0FA0" w:rsidRDefault="00CB361A"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 xml:space="preserve">2024 год – до </w:t>
      </w:r>
      <w:r w:rsidR="00734366" w:rsidRPr="00AE0FA0">
        <w:rPr>
          <w:rFonts w:ascii="Times New Roman" w:hAnsi="Times New Roman" w:cs="Times New Roman"/>
          <w:sz w:val="28"/>
          <w:szCs w:val="28"/>
        </w:rPr>
        <w:t>7</w:t>
      </w:r>
      <w:r w:rsidRPr="00AE0FA0">
        <w:rPr>
          <w:rFonts w:ascii="Times New Roman" w:hAnsi="Times New Roman" w:cs="Times New Roman"/>
          <w:sz w:val="28"/>
          <w:szCs w:val="28"/>
        </w:rPr>
        <w:t xml:space="preserve"> тыс. кв. м (рост на </w:t>
      </w:r>
      <w:r w:rsidR="00396CF8" w:rsidRPr="00AE0FA0">
        <w:rPr>
          <w:rFonts w:ascii="Times New Roman" w:hAnsi="Times New Roman" w:cs="Times New Roman"/>
          <w:sz w:val="28"/>
          <w:szCs w:val="28"/>
        </w:rPr>
        <w:t>16,6</w:t>
      </w:r>
      <w:r w:rsidRPr="00AE0FA0">
        <w:rPr>
          <w:rFonts w:ascii="Times New Roman" w:hAnsi="Times New Roman" w:cs="Times New Roman"/>
          <w:sz w:val="28"/>
          <w:szCs w:val="28"/>
        </w:rPr>
        <w:t>%)</w:t>
      </w:r>
    </w:p>
    <w:p w:rsidR="00CB361A" w:rsidRPr="00AE0FA0" w:rsidRDefault="00CB361A"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 xml:space="preserve">2030 год – до </w:t>
      </w:r>
      <w:r w:rsidR="00396CF8" w:rsidRPr="00AE0FA0">
        <w:rPr>
          <w:rFonts w:ascii="Times New Roman" w:hAnsi="Times New Roman" w:cs="Times New Roman"/>
          <w:sz w:val="28"/>
          <w:szCs w:val="28"/>
        </w:rPr>
        <w:t>9,0</w:t>
      </w:r>
      <w:r w:rsidRPr="00AE0FA0">
        <w:rPr>
          <w:rFonts w:ascii="Times New Roman" w:hAnsi="Times New Roman" w:cs="Times New Roman"/>
          <w:sz w:val="28"/>
          <w:szCs w:val="28"/>
        </w:rPr>
        <w:t xml:space="preserve"> тыс. кв. м (рост на </w:t>
      </w:r>
      <w:r w:rsidR="0025753B" w:rsidRPr="00AE0FA0">
        <w:rPr>
          <w:rFonts w:ascii="Times New Roman" w:hAnsi="Times New Roman" w:cs="Times New Roman"/>
          <w:sz w:val="28"/>
          <w:szCs w:val="28"/>
        </w:rPr>
        <w:t>50,0</w:t>
      </w:r>
      <w:r w:rsidRPr="00AE0FA0">
        <w:rPr>
          <w:rFonts w:ascii="Times New Roman" w:hAnsi="Times New Roman" w:cs="Times New Roman"/>
          <w:sz w:val="28"/>
          <w:szCs w:val="28"/>
        </w:rPr>
        <w:t>%).</w:t>
      </w:r>
    </w:p>
    <w:p w:rsidR="00CB361A" w:rsidRPr="00AE0FA0" w:rsidRDefault="00787653" w:rsidP="008B65B4">
      <w:pPr>
        <w:pStyle w:val="a3"/>
        <w:tabs>
          <w:tab w:val="left" w:pos="567"/>
          <w:tab w:val="left" w:pos="1276"/>
        </w:tabs>
        <w:spacing w:after="0" w:line="240" w:lineRule="auto"/>
        <w:jc w:val="both"/>
        <w:rPr>
          <w:rFonts w:ascii="Times New Roman" w:hAnsi="Times New Roman" w:cs="Times New Roman"/>
          <w:sz w:val="28"/>
          <w:szCs w:val="28"/>
        </w:rPr>
      </w:pPr>
      <w:r w:rsidRPr="00AE0FA0">
        <w:rPr>
          <w:rFonts w:ascii="Times New Roman" w:hAnsi="Times New Roman" w:cs="Times New Roman"/>
          <w:sz w:val="24"/>
          <w:szCs w:val="24"/>
        </w:rPr>
        <w:t>*  данные прогноза социально-экономического развития Цимлянского района на 2019-20211 гг</w:t>
      </w:r>
      <w:r w:rsidRPr="00AE0FA0">
        <w:rPr>
          <w:rFonts w:ascii="Times New Roman" w:hAnsi="Times New Roman" w:cs="Times New Roman"/>
          <w:sz w:val="28"/>
          <w:szCs w:val="28"/>
        </w:rPr>
        <w:t>.</w:t>
      </w:r>
    </w:p>
    <w:p w:rsidR="00396CF8" w:rsidRPr="00AE0FA0" w:rsidRDefault="00E75662" w:rsidP="00E75662">
      <w:pPr>
        <w:pStyle w:val="a3"/>
        <w:tabs>
          <w:tab w:val="left" w:pos="426"/>
        </w:tabs>
        <w:spacing w:after="0" w:line="240" w:lineRule="auto"/>
        <w:ind w:left="709"/>
        <w:jc w:val="both"/>
        <w:rPr>
          <w:rFonts w:ascii="Times New Roman" w:hAnsi="Times New Roman" w:cs="Times New Roman"/>
          <w:sz w:val="28"/>
          <w:szCs w:val="28"/>
        </w:rPr>
      </w:pPr>
      <w:r w:rsidRPr="00AE0FA0">
        <w:rPr>
          <w:rFonts w:ascii="Times New Roman" w:hAnsi="Times New Roman" w:cs="Times New Roman"/>
          <w:sz w:val="28"/>
          <w:szCs w:val="28"/>
        </w:rPr>
        <w:t xml:space="preserve">2.     </w:t>
      </w:r>
      <w:r w:rsidR="00396CF8" w:rsidRPr="00AE0FA0">
        <w:rPr>
          <w:rFonts w:ascii="Times New Roman" w:hAnsi="Times New Roman" w:cs="Times New Roman"/>
          <w:sz w:val="28"/>
          <w:szCs w:val="28"/>
        </w:rPr>
        <w:t>Увеличение доли индустриального жилищного строительства:</w:t>
      </w:r>
    </w:p>
    <w:p w:rsidR="00396CF8" w:rsidRPr="00AE0FA0" w:rsidRDefault="00396CF8"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lastRenderedPageBreak/>
        <w:t>2017 год – 2%</w:t>
      </w:r>
    </w:p>
    <w:p w:rsidR="00396CF8" w:rsidRPr="00AE0FA0" w:rsidRDefault="00396CF8"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2024 год – до 5,0%</w:t>
      </w:r>
    </w:p>
    <w:p w:rsidR="00396CF8" w:rsidRPr="00AE0FA0" w:rsidRDefault="00396CF8"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2030 год – до 10,0%.</w:t>
      </w:r>
    </w:p>
    <w:p w:rsidR="00957458" w:rsidRPr="00AE0FA0" w:rsidRDefault="00957458" w:rsidP="008B65B4">
      <w:pPr>
        <w:tabs>
          <w:tab w:val="left" w:pos="567"/>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Приоритетные задачи и мероприятия:</w:t>
      </w:r>
    </w:p>
    <w:p w:rsidR="00957458" w:rsidRPr="00AE0FA0" w:rsidRDefault="00957458" w:rsidP="008B65B4">
      <w:pPr>
        <w:pStyle w:val="a3"/>
        <w:numPr>
          <w:ilvl w:val="0"/>
          <w:numId w:val="23"/>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Обеспечение потребности строительных организаций в территориях под строительство жилых объектов и объектов социальной инфраструктуры:</w:t>
      </w:r>
    </w:p>
    <w:p w:rsidR="00957458" w:rsidRPr="00AE0FA0" w:rsidRDefault="00957458" w:rsidP="008B65B4">
      <w:pPr>
        <w:numPr>
          <w:ilvl w:val="0"/>
          <w:numId w:val="5"/>
        </w:numPr>
        <w:tabs>
          <w:tab w:val="left" w:pos="426"/>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создание условий по развитию территорий путем вовлечения в оборот земельных участков в целях жилищного строительства, в том числе стандартного жилья (подготовка и предоставление новых земельных участков под комплексную и иную застройку, рекультивация почвы, снос и утилизация сооружений);</w:t>
      </w:r>
    </w:p>
    <w:p w:rsidR="00957458" w:rsidRPr="00AE0FA0" w:rsidRDefault="00957458"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eastAsia="Calibri" w:hAnsi="Times New Roman" w:cs="Times New Roman"/>
          <w:sz w:val="28"/>
          <w:szCs w:val="28"/>
        </w:rPr>
        <w:t>разработка документов территориального планирования и</w:t>
      </w:r>
      <w:r w:rsidRPr="00AE0FA0">
        <w:rPr>
          <w:rFonts w:ascii="Times New Roman" w:hAnsi="Times New Roman" w:cs="Times New Roman"/>
          <w:sz w:val="28"/>
          <w:szCs w:val="28"/>
        </w:rPr>
        <w:t xml:space="preserve"> градостроительного зонирования.</w:t>
      </w:r>
    </w:p>
    <w:p w:rsidR="00957458" w:rsidRPr="00AE0FA0" w:rsidRDefault="00957458" w:rsidP="008B65B4">
      <w:pPr>
        <w:pStyle w:val="a3"/>
        <w:numPr>
          <w:ilvl w:val="0"/>
          <w:numId w:val="23"/>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Стимулирование развития рынка жилья:</w:t>
      </w:r>
    </w:p>
    <w:p w:rsidR="00957458" w:rsidRPr="00AE0FA0" w:rsidRDefault="00957458"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поддержка отдельных категорий граждан при приобретении (строительстве) жилья;</w:t>
      </w:r>
    </w:p>
    <w:p w:rsidR="00957458" w:rsidRPr="00AE0FA0" w:rsidRDefault="00957458"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eastAsia="Calibri" w:hAnsi="Times New Roman" w:cs="Times New Roman"/>
          <w:sz w:val="28"/>
          <w:szCs w:val="28"/>
        </w:rPr>
        <w:t>развитие рынка арендного жилья.</w:t>
      </w:r>
    </w:p>
    <w:p w:rsidR="00957458" w:rsidRPr="00AE0FA0" w:rsidRDefault="00957458" w:rsidP="008B65B4">
      <w:pPr>
        <w:pStyle w:val="a3"/>
        <w:numPr>
          <w:ilvl w:val="0"/>
          <w:numId w:val="23"/>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Ликвидация многоквартирного аварийного жилищного фонда, признанного таковым в период с 01.01.2012 года по 01.06.2016 года</w:t>
      </w:r>
    </w:p>
    <w:p w:rsidR="00957458" w:rsidRPr="00AE0FA0" w:rsidRDefault="00957458"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eastAsia="Calibri" w:hAnsi="Times New Roman" w:cs="Times New Roman"/>
          <w:sz w:val="28"/>
          <w:szCs w:val="28"/>
        </w:rPr>
        <w:t>реализация мероприятий по переселению граждан из многоквартирного</w:t>
      </w:r>
      <w:r w:rsidRPr="00AE0FA0">
        <w:rPr>
          <w:rFonts w:ascii="Times New Roman" w:hAnsi="Times New Roman" w:cs="Times New Roman"/>
          <w:sz w:val="28"/>
          <w:szCs w:val="28"/>
        </w:rPr>
        <w:t xml:space="preserve"> жилищного фонда, признанного аварийным;</w:t>
      </w:r>
    </w:p>
    <w:p w:rsidR="00957458" w:rsidRPr="00AE0FA0" w:rsidRDefault="00957458"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после завершения мероприятий по переселению граждан органами местного самоуправления будут реализованы мероприятия по сносу домов, что позволит в дальнейшем использовать земельные участки для строительства многоквартирных домов, объектов социальной инфраструктуры и в других целях, в зависимости от потребностей каждого населенного пункта.</w:t>
      </w:r>
    </w:p>
    <w:p w:rsidR="00957458" w:rsidRPr="00AE0FA0" w:rsidRDefault="00957458" w:rsidP="008B65B4">
      <w:pPr>
        <w:pStyle w:val="a3"/>
        <w:numPr>
          <w:ilvl w:val="0"/>
          <w:numId w:val="23"/>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Снижение административной нагрузки на застройщиков, совершенствование нормативно-правовой базы и порядка регулирования деятельности:</w:t>
      </w:r>
    </w:p>
    <w:p w:rsidR="00957458" w:rsidRPr="00AE0FA0" w:rsidRDefault="00957458"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упрощение процедур и совершенствование регламента выдачи разрешений на строительство;</w:t>
      </w:r>
    </w:p>
    <w:p w:rsidR="00957458" w:rsidRPr="00AE0FA0" w:rsidRDefault="00957458"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совершенствование порядка и оптимизация сроков проведения экспертизы проектной документации и (или) результатов инженерных изысканий;</w:t>
      </w:r>
    </w:p>
    <w:p w:rsidR="00957458" w:rsidRPr="00AE0FA0" w:rsidRDefault="00957458"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развитие онлайн-сервисов, обеспечивающих возможность подачи заявления на получение разрешения на строительство, подключения к сетям и др.;</w:t>
      </w:r>
    </w:p>
    <w:p w:rsidR="00957458" w:rsidRPr="00AE0FA0" w:rsidRDefault="00957458"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разработка механизмов поддержки строительства стандартного жилья, в том числе создание регионального реестра проектов повторного применения.</w:t>
      </w:r>
    </w:p>
    <w:p w:rsidR="00957458" w:rsidRPr="00AE0FA0" w:rsidRDefault="00957458" w:rsidP="008B65B4">
      <w:pPr>
        <w:tabs>
          <w:tab w:val="left" w:pos="567"/>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Стратегическая проектная инициатива:</w:t>
      </w:r>
      <w:r w:rsidR="00BD1666" w:rsidRPr="00AE0FA0">
        <w:rPr>
          <w:rFonts w:ascii="Times New Roman" w:hAnsi="Times New Roman" w:cs="Times New Roman"/>
          <w:sz w:val="28"/>
          <w:szCs w:val="28"/>
        </w:rPr>
        <w:t xml:space="preserve"> </w:t>
      </w:r>
    </w:p>
    <w:p w:rsidR="00BD1666" w:rsidRPr="00AE0FA0" w:rsidRDefault="00BD1666" w:rsidP="008B65B4">
      <w:pPr>
        <w:tabs>
          <w:tab w:val="left" w:pos="567"/>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Увеличение ввода кв. м индустриального жилья к 2030 году</w:t>
      </w:r>
    </w:p>
    <w:p w:rsidR="00957458" w:rsidRPr="00AE0FA0" w:rsidRDefault="00957458" w:rsidP="008B65B4">
      <w:pPr>
        <w:tabs>
          <w:tab w:val="left" w:pos="426"/>
          <w:tab w:val="left" w:pos="1276"/>
        </w:tabs>
        <w:spacing w:after="0" w:line="240" w:lineRule="auto"/>
        <w:ind w:firstLine="709"/>
        <w:contextualSpacing/>
        <w:jc w:val="both"/>
        <w:rPr>
          <w:rFonts w:ascii="Times New Roman" w:hAnsi="Times New Roman" w:cs="Times New Roman"/>
          <w:sz w:val="28"/>
          <w:szCs w:val="28"/>
        </w:rPr>
      </w:pPr>
      <w:r w:rsidRPr="00AE0FA0">
        <w:rPr>
          <w:rFonts w:ascii="Times New Roman" w:eastAsia="Calibri" w:hAnsi="Times New Roman" w:cs="Times New Roman"/>
          <w:sz w:val="28"/>
          <w:szCs w:val="28"/>
        </w:rPr>
        <w:t>Основные параметры:</w:t>
      </w:r>
    </w:p>
    <w:p w:rsidR="00BD1666" w:rsidRPr="00AE0FA0" w:rsidRDefault="00BD1666" w:rsidP="008B65B4">
      <w:pPr>
        <w:numPr>
          <w:ilvl w:val="0"/>
          <w:numId w:val="16"/>
        </w:numPr>
        <w:tabs>
          <w:tab w:val="left" w:pos="426"/>
          <w:tab w:val="left" w:pos="1276"/>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Рост доли эко- и «активных» домов с низким уровнем потребления энергии и низкими затратами на эксплуатацию;</w:t>
      </w:r>
    </w:p>
    <w:p w:rsidR="00957458" w:rsidRPr="00AE0FA0" w:rsidRDefault="00957458" w:rsidP="008B65B4">
      <w:pPr>
        <w:numPr>
          <w:ilvl w:val="0"/>
          <w:numId w:val="16"/>
        </w:numPr>
        <w:tabs>
          <w:tab w:val="left" w:pos="426"/>
          <w:tab w:val="left" w:pos="1276"/>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lastRenderedPageBreak/>
        <w:t>Создание возможности для улучшения жилищных условий.</w:t>
      </w:r>
    </w:p>
    <w:p w:rsidR="00CA23ED" w:rsidRPr="00AE0FA0" w:rsidRDefault="00CA23ED" w:rsidP="008B65B4">
      <w:pPr>
        <w:pStyle w:val="3"/>
        <w:spacing w:before="0" w:after="0" w:line="240" w:lineRule="auto"/>
        <w:rPr>
          <w:b w:val="0"/>
        </w:rPr>
      </w:pPr>
      <w:bookmarkStart w:id="16" w:name="_Toc512016814"/>
    </w:p>
    <w:p w:rsidR="00867773" w:rsidRPr="00AE0FA0" w:rsidRDefault="00867773" w:rsidP="008B65B4">
      <w:pPr>
        <w:pStyle w:val="3"/>
        <w:spacing w:before="0" w:after="0" w:line="240" w:lineRule="auto"/>
        <w:rPr>
          <w:b w:val="0"/>
        </w:rPr>
      </w:pPr>
      <w:bookmarkStart w:id="17" w:name="_Toc529454268"/>
      <w:r w:rsidRPr="00AE0FA0">
        <w:rPr>
          <w:b w:val="0"/>
        </w:rPr>
        <w:t>3.1.4. Малый и средний бизнес</w:t>
      </w:r>
      <w:bookmarkEnd w:id="16"/>
      <w:bookmarkEnd w:id="17"/>
    </w:p>
    <w:p w:rsidR="004E72B4" w:rsidRPr="00AE0FA0" w:rsidRDefault="004E72B4" w:rsidP="008B65B4">
      <w:pPr>
        <w:pStyle w:val="15"/>
        <w:spacing w:line="240" w:lineRule="auto"/>
        <w:ind w:firstLine="0"/>
        <w:jc w:val="center"/>
        <w:rPr>
          <w:rFonts w:cs="Times New Roman"/>
          <w:b w:val="0"/>
          <w:szCs w:val="28"/>
          <w:lang w:eastAsia="ru-RU"/>
        </w:rPr>
      </w:pPr>
      <w:r w:rsidRPr="00AE0FA0">
        <w:rPr>
          <w:rFonts w:cs="Times New Roman"/>
          <w:b w:val="0"/>
          <w:szCs w:val="28"/>
          <w:lang w:eastAsia="ru-RU"/>
        </w:rPr>
        <w:t>Состояние и тренды развития</w:t>
      </w:r>
    </w:p>
    <w:p w:rsidR="00A417A8" w:rsidRPr="00AE0FA0" w:rsidRDefault="00A417A8" w:rsidP="008B65B4">
      <w:pPr>
        <w:shd w:val="clear" w:color="auto" w:fill="FFFFFF"/>
        <w:spacing w:after="0" w:line="240" w:lineRule="auto"/>
        <w:ind w:firstLine="709"/>
        <w:jc w:val="both"/>
        <w:rPr>
          <w:rFonts w:ascii="Times New Roman" w:eastAsia="Calibri" w:hAnsi="Times New Roman" w:cs="Times New Roman"/>
          <w:sz w:val="28"/>
          <w:szCs w:val="28"/>
        </w:rPr>
      </w:pPr>
      <w:bookmarkStart w:id="18" w:name="_Toc512016815"/>
      <w:r w:rsidRPr="00AE0FA0">
        <w:rPr>
          <w:rFonts w:ascii="Times New Roman" w:eastAsia="Calibri" w:hAnsi="Times New Roman" w:cs="Times New Roman"/>
          <w:sz w:val="28"/>
          <w:szCs w:val="28"/>
        </w:rPr>
        <w:t xml:space="preserve">Цимлянский района является территорией высокой деловой активности. В сфере малого и среднего предпринимательства </w:t>
      </w:r>
      <w:r w:rsidRPr="00AE0FA0">
        <w:rPr>
          <w:rFonts w:ascii="Times New Roman" w:hAnsi="Times New Roman" w:cs="Times New Roman"/>
          <w:sz w:val="28"/>
          <w:szCs w:val="28"/>
        </w:rPr>
        <w:t>занято более трех тысяч жителей района</w:t>
      </w:r>
      <w:r w:rsidRPr="00AE0FA0">
        <w:rPr>
          <w:rFonts w:ascii="Times New Roman" w:eastAsia="Calibri" w:hAnsi="Times New Roman" w:cs="Times New Roman"/>
          <w:sz w:val="28"/>
          <w:szCs w:val="28"/>
        </w:rPr>
        <w:t xml:space="preserve">. Основные параметры развития малого и среднего предпринимательства в Цимлянском районе представлены в таблице </w:t>
      </w:r>
      <w:r w:rsidR="00EA2F45" w:rsidRPr="00AE0FA0">
        <w:rPr>
          <w:rFonts w:ascii="Times New Roman" w:eastAsia="Calibri" w:hAnsi="Times New Roman" w:cs="Times New Roman"/>
          <w:sz w:val="28"/>
          <w:szCs w:val="28"/>
        </w:rPr>
        <w:t>9</w:t>
      </w:r>
      <w:r w:rsidRPr="00AE0FA0">
        <w:rPr>
          <w:rFonts w:ascii="Times New Roman" w:eastAsia="Calibri" w:hAnsi="Times New Roman" w:cs="Times New Roman"/>
          <w:sz w:val="28"/>
          <w:szCs w:val="28"/>
        </w:rPr>
        <w:t>.</w:t>
      </w:r>
    </w:p>
    <w:p w:rsidR="00A417A8" w:rsidRPr="00AE0FA0" w:rsidRDefault="00A417A8" w:rsidP="008B65B4">
      <w:pPr>
        <w:spacing w:after="0" w:line="240" w:lineRule="auto"/>
        <w:ind w:firstLine="567"/>
        <w:jc w:val="both"/>
        <w:rPr>
          <w:rFonts w:ascii="Times New Roman" w:hAnsi="Times New Roman" w:cs="Times New Roman"/>
          <w:sz w:val="28"/>
          <w:szCs w:val="28"/>
        </w:rPr>
      </w:pPr>
      <w:r w:rsidRPr="00AE0FA0">
        <w:rPr>
          <w:rFonts w:ascii="Times New Roman" w:hAnsi="Times New Roman" w:cs="Times New Roman"/>
          <w:sz w:val="28"/>
          <w:szCs w:val="28"/>
        </w:rPr>
        <w:t xml:space="preserve">Таблица </w:t>
      </w:r>
      <w:r w:rsidR="00A10FC0" w:rsidRPr="00AE0FA0">
        <w:rPr>
          <w:rFonts w:ascii="Times New Roman" w:hAnsi="Times New Roman" w:cs="Times New Roman"/>
          <w:sz w:val="28"/>
          <w:szCs w:val="28"/>
        </w:rPr>
        <w:t>9</w:t>
      </w:r>
      <w:r w:rsidRPr="00AE0FA0">
        <w:rPr>
          <w:rFonts w:ascii="Times New Roman" w:hAnsi="Times New Roman" w:cs="Times New Roman"/>
          <w:sz w:val="28"/>
          <w:szCs w:val="28"/>
        </w:rPr>
        <w:t xml:space="preserve"> – Динамика ключевых показателей развития малого и среднего предпринимательства Цимлянского района в 2011-2017 годах</w:t>
      </w:r>
    </w:p>
    <w:tbl>
      <w:tblPr>
        <w:tblStyle w:val="413"/>
        <w:tblW w:w="5000" w:type="pct"/>
        <w:tblInd w:w="108" w:type="dxa"/>
        <w:tblLayout w:type="fixed"/>
        <w:tblLook w:val="04A0"/>
      </w:tblPr>
      <w:tblGrid>
        <w:gridCol w:w="2711"/>
        <w:gridCol w:w="1034"/>
        <w:gridCol w:w="1034"/>
        <w:gridCol w:w="1035"/>
        <w:gridCol w:w="1035"/>
        <w:gridCol w:w="1035"/>
        <w:gridCol w:w="1035"/>
        <w:gridCol w:w="934"/>
      </w:tblGrid>
      <w:tr w:rsidR="00A417A8" w:rsidRPr="00AE0FA0" w:rsidTr="0013715D">
        <w:tc>
          <w:tcPr>
            <w:tcW w:w="1376"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hAnsi="Times New Roman"/>
                <w:sz w:val="28"/>
                <w:szCs w:val="28"/>
              </w:rPr>
            </w:pPr>
            <w:r w:rsidRPr="00AE0FA0">
              <w:rPr>
                <w:rFonts w:ascii="Times New Roman" w:hAnsi="Times New Roman"/>
                <w:sz w:val="28"/>
                <w:szCs w:val="28"/>
              </w:rPr>
              <w:t>Показатели</w:t>
            </w:r>
          </w:p>
        </w:tc>
        <w:tc>
          <w:tcPr>
            <w:tcW w:w="525"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2011 год</w:t>
            </w:r>
          </w:p>
        </w:tc>
        <w:tc>
          <w:tcPr>
            <w:tcW w:w="525"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2012 год</w:t>
            </w:r>
          </w:p>
        </w:tc>
        <w:tc>
          <w:tcPr>
            <w:tcW w:w="525"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2013 год</w:t>
            </w:r>
          </w:p>
        </w:tc>
        <w:tc>
          <w:tcPr>
            <w:tcW w:w="525"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2014 год</w:t>
            </w:r>
          </w:p>
        </w:tc>
        <w:tc>
          <w:tcPr>
            <w:tcW w:w="525"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2015 год</w:t>
            </w:r>
          </w:p>
        </w:tc>
        <w:tc>
          <w:tcPr>
            <w:tcW w:w="525"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2016 год</w:t>
            </w:r>
          </w:p>
        </w:tc>
        <w:tc>
          <w:tcPr>
            <w:tcW w:w="474"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2017 год</w:t>
            </w:r>
          </w:p>
        </w:tc>
      </w:tr>
      <w:tr w:rsidR="00A417A8" w:rsidRPr="00AE0FA0" w:rsidTr="0013715D">
        <w:tc>
          <w:tcPr>
            <w:tcW w:w="1376"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hAnsi="Times New Roman"/>
                <w:sz w:val="28"/>
                <w:szCs w:val="28"/>
              </w:rPr>
            </w:pPr>
            <w:r w:rsidRPr="00AE0FA0">
              <w:rPr>
                <w:rFonts w:ascii="Times New Roman" w:hAnsi="Times New Roman"/>
                <w:sz w:val="28"/>
                <w:szCs w:val="28"/>
              </w:rPr>
              <w:t>Число малых предприятий (с учетом микропредприятий)</w:t>
            </w:r>
          </w:p>
        </w:tc>
        <w:tc>
          <w:tcPr>
            <w:tcW w:w="525"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hAnsi="Times New Roman"/>
                <w:sz w:val="28"/>
                <w:szCs w:val="28"/>
              </w:rPr>
            </w:pPr>
            <w:r w:rsidRPr="00AE0FA0">
              <w:rPr>
                <w:rFonts w:ascii="Times New Roman" w:hAnsi="Times New Roman"/>
                <w:sz w:val="28"/>
                <w:szCs w:val="28"/>
              </w:rPr>
              <w:t>278</w:t>
            </w:r>
          </w:p>
        </w:tc>
        <w:tc>
          <w:tcPr>
            <w:tcW w:w="525"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hAnsi="Times New Roman"/>
                <w:sz w:val="28"/>
                <w:szCs w:val="28"/>
              </w:rPr>
            </w:pPr>
            <w:r w:rsidRPr="00AE0FA0">
              <w:rPr>
                <w:rFonts w:ascii="Times New Roman" w:hAnsi="Times New Roman"/>
                <w:sz w:val="28"/>
                <w:szCs w:val="28"/>
              </w:rPr>
              <w:t>288</w:t>
            </w:r>
          </w:p>
        </w:tc>
        <w:tc>
          <w:tcPr>
            <w:tcW w:w="525"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hAnsi="Times New Roman"/>
                <w:sz w:val="28"/>
                <w:szCs w:val="28"/>
              </w:rPr>
            </w:pPr>
            <w:r w:rsidRPr="00AE0FA0">
              <w:rPr>
                <w:rFonts w:ascii="Times New Roman" w:hAnsi="Times New Roman"/>
                <w:sz w:val="28"/>
                <w:szCs w:val="28"/>
              </w:rPr>
              <w:t>273</w:t>
            </w:r>
          </w:p>
        </w:tc>
        <w:tc>
          <w:tcPr>
            <w:tcW w:w="525"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hAnsi="Times New Roman"/>
                <w:sz w:val="28"/>
                <w:szCs w:val="28"/>
              </w:rPr>
            </w:pPr>
            <w:r w:rsidRPr="00AE0FA0">
              <w:rPr>
                <w:rFonts w:ascii="Times New Roman" w:hAnsi="Times New Roman"/>
                <w:sz w:val="28"/>
                <w:szCs w:val="28"/>
              </w:rPr>
              <w:t>255</w:t>
            </w:r>
          </w:p>
        </w:tc>
        <w:tc>
          <w:tcPr>
            <w:tcW w:w="525"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hAnsi="Times New Roman"/>
                <w:sz w:val="28"/>
                <w:szCs w:val="28"/>
              </w:rPr>
            </w:pPr>
            <w:r w:rsidRPr="00AE0FA0">
              <w:rPr>
                <w:rFonts w:ascii="Times New Roman" w:hAnsi="Times New Roman"/>
                <w:sz w:val="28"/>
                <w:szCs w:val="28"/>
              </w:rPr>
              <w:t>255</w:t>
            </w:r>
          </w:p>
        </w:tc>
        <w:tc>
          <w:tcPr>
            <w:tcW w:w="525"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hAnsi="Times New Roman"/>
                <w:sz w:val="28"/>
                <w:szCs w:val="28"/>
              </w:rPr>
            </w:pPr>
            <w:r w:rsidRPr="00AE0FA0">
              <w:rPr>
                <w:rFonts w:ascii="Times New Roman" w:hAnsi="Times New Roman"/>
                <w:sz w:val="28"/>
                <w:szCs w:val="28"/>
              </w:rPr>
              <w:t>255</w:t>
            </w:r>
          </w:p>
        </w:tc>
        <w:tc>
          <w:tcPr>
            <w:tcW w:w="474"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hAnsi="Times New Roman"/>
                <w:sz w:val="28"/>
                <w:szCs w:val="28"/>
              </w:rPr>
            </w:pPr>
            <w:r w:rsidRPr="00AE0FA0">
              <w:rPr>
                <w:rFonts w:ascii="Times New Roman" w:hAnsi="Times New Roman"/>
                <w:sz w:val="28"/>
                <w:szCs w:val="28"/>
              </w:rPr>
              <w:t>256</w:t>
            </w:r>
          </w:p>
        </w:tc>
      </w:tr>
      <w:tr w:rsidR="00A417A8" w:rsidRPr="00AE0FA0" w:rsidTr="0013715D">
        <w:tc>
          <w:tcPr>
            <w:tcW w:w="1376"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hAnsi="Times New Roman"/>
                <w:sz w:val="28"/>
                <w:szCs w:val="28"/>
              </w:rPr>
            </w:pPr>
            <w:r w:rsidRPr="00AE0FA0">
              <w:rPr>
                <w:rFonts w:ascii="Times New Roman" w:hAnsi="Times New Roman"/>
                <w:sz w:val="28"/>
                <w:szCs w:val="28"/>
              </w:rPr>
              <w:t>Число средних предприятий</w:t>
            </w:r>
          </w:p>
        </w:tc>
        <w:tc>
          <w:tcPr>
            <w:tcW w:w="525"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hAnsi="Times New Roman"/>
                <w:sz w:val="28"/>
                <w:szCs w:val="28"/>
              </w:rPr>
            </w:pPr>
            <w:r w:rsidRPr="00AE0FA0">
              <w:rPr>
                <w:rFonts w:ascii="Times New Roman" w:hAnsi="Times New Roman"/>
                <w:sz w:val="28"/>
                <w:szCs w:val="28"/>
              </w:rPr>
              <w:t>3</w:t>
            </w:r>
          </w:p>
        </w:tc>
        <w:tc>
          <w:tcPr>
            <w:tcW w:w="525"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hAnsi="Times New Roman"/>
                <w:sz w:val="28"/>
                <w:szCs w:val="28"/>
              </w:rPr>
            </w:pPr>
            <w:r w:rsidRPr="00AE0FA0">
              <w:rPr>
                <w:rFonts w:ascii="Times New Roman" w:hAnsi="Times New Roman"/>
                <w:sz w:val="28"/>
                <w:szCs w:val="28"/>
              </w:rPr>
              <w:t>1</w:t>
            </w:r>
          </w:p>
        </w:tc>
        <w:tc>
          <w:tcPr>
            <w:tcW w:w="525"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hAnsi="Times New Roman"/>
                <w:sz w:val="28"/>
                <w:szCs w:val="28"/>
              </w:rPr>
            </w:pPr>
            <w:r w:rsidRPr="00AE0FA0">
              <w:rPr>
                <w:rFonts w:ascii="Times New Roman" w:hAnsi="Times New Roman"/>
                <w:sz w:val="28"/>
                <w:szCs w:val="28"/>
              </w:rPr>
              <w:t>2</w:t>
            </w:r>
          </w:p>
        </w:tc>
        <w:tc>
          <w:tcPr>
            <w:tcW w:w="525"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hAnsi="Times New Roman"/>
                <w:sz w:val="28"/>
                <w:szCs w:val="28"/>
              </w:rPr>
            </w:pPr>
            <w:r w:rsidRPr="00AE0FA0">
              <w:rPr>
                <w:rFonts w:ascii="Times New Roman" w:hAnsi="Times New Roman"/>
                <w:sz w:val="28"/>
                <w:szCs w:val="28"/>
              </w:rPr>
              <w:t>4</w:t>
            </w:r>
          </w:p>
        </w:tc>
        <w:tc>
          <w:tcPr>
            <w:tcW w:w="525"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hAnsi="Times New Roman"/>
                <w:sz w:val="28"/>
                <w:szCs w:val="28"/>
              </w:rPr>
            </w:pPr>
            <w:r w:rsidRPr="00AE0FA0">
              <w:rPr>
                <w:rFonts w:ascii="Times New Roman" w:hAnsi="Times New Roman"/>
                <w:sz w:val="28"/>
                <w:szCs w:val="28"/>
              </w:rPr>
              <w:t>3</w:t>
            </w:r>
          </w:p>
        </w:tc>
        <w:tc>
          <w:tcPr>
            <w:tcW w:w="525"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hAnsi="Times New Roman"/>
                <w:sz w:val="28"/>
                <w:szCs w:val="28"/>
              </w:rPr>
            </w:pPr>
            <w:r w:rsidRPr="00AE0FA0">
              <w:rPr>
                <w:rFonts w:ascii="Times New Roman" w:hAnsi="Times New Roman"/>
                <w:sz w:val="28"/>
                <w:szCs w:val="28"/>
              </w:rPr>
              <w:t>3</w:t>
            </w:r>
          </w:p>
        </w:tc>
        <w:tc>
          <w:tcPr>
            <w:tcW w:w="474"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hAnsi="Times New Roman"/>
                <w:sz w:val="28"/>
                <w:szCs w:val="28"/>
              </w:rPr>
            </w:pPr>
            <w:r w:rsidRPr="00AE0FA0">
              <w:rPr>
                <w:rFonts w:ascii="Times New Roman" w:hAnsi="Times New Roman"/>
                <w:sz w:val="28"/>
                <w:szCs w:val="28"/>
              </w:rPr>
              <w:t>3</w:t>
            </w:r>
          </w:p>
        </w:tc>
      </w:tr>
      <w:tr w:rsidR="00A417A8" w:rsidRPr="00AE0FA0" w:rsidTr="0013715D">
        <w:tc>
          <w:tcPr>
            <w:tcW w:w="1376"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hAnsi="Times New Roman"/>
                <w:sz w:val="28"/>
                <w:szCs w:val="28"/>
              </w:rPr>
            </w:pPr>
            <w:r w:rsidRPr="00AE0FA0">
              <w:rPr>
                <w:rFonts w:ascii="Times New Roman" w:hAnsi="Times New Roman"/>
                <w:sz w:val="28"/>
                <w:szCs w:val="28"/>
              </w:rPr>
              <w:t>Количество ИП</w:t>
            </w:r>
          </w:p>
        </w:tc>
        <w:tc>
          <w:tcPr>
            <w:tcW w:w="525"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hAnsi="Times New Roman"/>
                <w:sz w:val="28"/>
                <w:szCs w:val="28"/>
              </w:rPr>
            </w:pPr>
            <w:r w:rsidRPr="00AE0FA0">
              <w:rPr>
                <w:rFonts w:ascii="Times New Roman" w:hAnsi="Times New Roman"/>
                <w:sz w:val="28"/>
                <w:szCs w:val="28"/>
              </w:rPr>
              <w:t>1127</w:t>
            </w:r>
          </w:p>
        </w:tc>
        <w:tc>
          <w:tcPr>
            <w:tcW w:w="525"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hAnsi="Times New Roman"/>
                <w:sz w:val="28"/>
                <w:szCs w:val="28"/>
              </w:rPr>
            </w:pPr>
            <w:r w:rsidRPr="00AE0FA0">
              <w:rPr>
                <w:rFonts w:ascii="Times New Roman" w:hAnsi="Times New Roman"/>
                <w:sz w:val="28"/>
                <w:szCs w:val="28"/>
              </w:rPr>
              <w:t>1097</w:t>
            </w:r>
          </w:p>
        </w:tc>
        <w:tc>
          <w:tcPr>
            <w:tcW w:w="525"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hAnsi="Times New Roman"/>
                <w:sz w:val="28"/>
                <w:szCs w:val="28"/>
              </w:rPr>
            </w:pPr>
            <w:r w:rsidRPr="00AE0FA0">
              <w:rPr>
                <w:rFonts w:ascii="Times New Roman" w:hAnsi="Times New Roman"/>
                <w:sz w:val="28"/>
                <w:szCs w:val="28"/>
              </w:rPr>
              <w:t>954</w:t>
            </w:r>
          </w:p>
        </w:tc>
        <w:tc>
          <w:tcPr>
            <w:tcW w:w="525"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hAnsi="Times New Roman"/>
                <w:sz w:val="28"/>
                <w:szCs w:val="28"/>
              </w:rPr>
            </w:pPr>
            <w:r w:rsidRPr="00AE0FA0">
              <w:rPr>
                <w:rFonts w:ascii="Times New Roman" w:hAnsi="Times New Roman"/>
                <w:sz w:val="28"/>
                <w:szCs w:val="28"/>
              </w:rPr>
              <w:t>960</w:t>
            </w:r>
          </w:p>
        </w:tc>
        <w:tc>
          <w:tcPr>
            <w:tcW w:w="525"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hAnsi="Times New Roman"/>
                <w:sz w:val="28"/>
                <w:szCs w:val="28"/>
              </w:rPr>
            </w:pPr>
            <w:r w:rsidRPr="00AE0FA0">
              <w:rPr>
                <w:rFonts w:ascii="Times New Roman" w:hAnsi="Times New Roman"/>
                <w:sz w:val="28"/>
                <w:szCs w:val="28"/>
              </w:rPr>
              <w:t>1007</w:t>
            </w:r>
          </w:p>
        </w:tc>
        <w:tc>
          <w:tcPr>
            <w:tcW w:w="525"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hAnsi="Times New Roman"/>
                <w:sz w:val="28"/>
                <w:szCs w:val="28"/>
              </w:rPr>
            </w:pPr>
            <w:r w:rsidRPr="00AE0FA0">
              <w:rPr>
                <w:rFonts w:ascii="Times New Roman" w:hAnsi="Times New Roman"/>
                <w:sz w:val="28"/>
                <w:szCs w:val="28"/>
              </w:rPr>
              <w:t>1067</w:t>
            </w:r>
          </w:p>
        </w:tc>
        <w:tc>
          <w:tcPr>
            <w:tcW w:w="474"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hAnsi="Times New Roman"/>
                <w:sz w:val="28"/>
                <w:szCs w:val="28"/>
              </w:rPr>
            </w:pPr>
            <w:r w:rsidRPr="00AE0FA0">
              <w:rPr>
                <w:rFonts w:ascii="Times New Roman" w:hAnsi="Times New Roman"/>
                <w:sz w:val="28"/>
                <w:szCs w:val="28"/>
              </w:rPr>
              <w:t>1143</w:t>
            </w:r>
          </w:p>
        </w:tc>
      </w:tr>
      <w:tr w:rsidR="00A417A8" w:rsidRPr="00AE0FA0" w:rsidTr="0013715D">
        <w:tc>
          <w:tcPr>
            <w:tcW w:w="5000" w:type="pct"/>
            <w:gridSpan w:val="8"/>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hAnsi="Times New Roman"/>
                <w:i/>
                <w:sz w:val="24"/>
                <w:szCs w:val="24"/>
              </w:rPr>
            </w:pPr>
            <w:r w:rsidRPr="00AE0FA0">
              <w:rPr>
                <w:rFonts w:ascii="Times New Roman" w:hAnsi="Times New Roman"/>
                <w:i/>
                <w:sz w:val="24"/>
                <w:szCs w:val="24"/>
              </w:rPr>
              <w:t>Среднесписочная численность работников, чел.</w:t>
            </w:r>
          </w:p>
        </w:tc>
      </w:tr>
      <w:tr w:rsidR="00A417A8" w:rsidRPr="00AE0FA0" w:rsidTr="0013715D">
        <w:tc>
          <w:tcPr>
            <w:tcW w:w="1376"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hAnsi="Times New Roman"/>
                <w:sz w:val="28"/>
                <w:szCs w:val="28"/>
              </w:rPr>
            </w:pPr>
            <w:r w:rsidRPr="00AE0FA0">
              <w:rPr>
                <w:rFonts w:ascii="Times New Roman" w:hAnsi="Times New Roman"/>
                <w:sz w:val="28"/>
                <w:szCs w:val="28"/>
              </w:rPr>
              <w:t>Малых предприятий</w:t>
            </w:r>
          </w:p>
        </w:tc>
        <w:tc>
          <w:tcPr>
            <w:tcW w:w="525"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hAnsi="Times New Roman"/>
                <w:sz w:val="28"/>
                <w:szCs w:val="28"/>
              </w:rPr>
            </w:pPr>
            <w:r w:rsidRPr="00AE0FA0">
              <w:rPr>
                <w:rFonts w:ascii="Times New Roman" w:hAnsi="Times New Roman"/>
                <w:sz w:val="28"/>
                <w:szCs w:val="28"/>
              </w:rPr>
              <w:t>1668</w:t>
            </w:r>
          </w:p>
        </w:tc>
        <w:tc>
          <w:tcPr>
            <w:tcW w:w="525"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hAnsi="Times New Roman"/>
                <w:sz w:val="28"/>
                <w:szCs w:val="28"/>
              </w:rPr>
            </w:pPr>
            <w:r w:rsidRPr="00AE0FA0">
              <w:rPr>
                <w:rFonts w:ascii="Times New Roman" w:hAnsi="Times New Roman"/>
                <w:sz w:val="28"/>
                <w:szCs w:val="28"/>
              </w:rPr>
              <w:t>1680</w:t>
            </w:r>
          </w:p>
        </w:tc>
        <w:tc>
          <w:tcPr>
            <w:tcW w:w="525"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hAnsi="Times New Roman"/>
                <w:sz w:val="28"/>
                <w:szCs w:val="28"/>
              </w:rPr>
            </w:pPr>
            <w:r w:rsidRPr="00AE0FA0">
              <w:rPr>
                <w:rFonts w:ascii="Times New Roman" w:hAnsi="Times New Roman"/>
                <w:sz w:val="28"/>
                <w:szCs w:val="28"/>
              </w:rPr>
              <w:t>1515</w:t>
            </w:r>
          </w:p>
        </w:tc>
        <w:tc>
          <w:tcPr>
            <w:tcW w:w="525"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hAnsi="Times New Roman"/>
                <w:sz w:val="28"/>
                <w:szCs w:val="28"/>
              </w:rPr>
            </w:pPr>
            <w:r w:rsidRPr="00AE0FA0">
              <w:rPr>
                <w:rFonts w:ascii="Times New Roman" w:hAnsi="Times New Roman"/>
                <w:sz w:val="28"/>
                <w:szCs w:val="28"/>
              </w:rPr>
              <w:t>1466</w:t>
            </w:r>
          </w:p>
        </w:tc>
        <w:tc>
          <w:tcPr>
            <w:tcW w:w="525"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hAnsi="Times New Roman"/>
                <w:sz w:val="28"/>
                <w:szCs w:val="28"/>
              </w:rPr>
            </w:pPr>
            <w:r w:rsidRPr="00AE0FA0">
              <w:rPr>
                <w:rFonts w:ascii="Times New Roman" w:hAnsi="Times New Roman"/>
                <w:sz w:val="28"/>
                <w:szCs w:val="28"/>
              </w:rPr>
              <w:t>1414</w:t>
            </w:r>
          </w:p>
        </w:tc>
        <w:tc>
          <w:tcPr>
            <w:tcW w:w="525"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hAnsi="Times New Roman"/>
                <w:sz w:val="28"/>
                <w:szCs w:val="28"/>
              </w:rPr>
            </w:pPr>
            <w:r w:rsidRPr="00AE0FA0">
              <w:rPr>
                <w:rFonts w:ascii="Times New Roman" w:hAnsi="Times New Roman"/>
                <w:sz w:val="28"/>
                <w:szCs w:val="28"/>
              </w:rPr>
              <w:t>1420</w:t>
            </w:r>
          </w:p>
        </w:tc>
        <w:tc>
          <w:tcPr>
            <w:tcW w:w="474"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hAnsi="Times New Roman"/>
                <w:sz w:val="28"/>
                <w:szCs w:val="28"/>
              </w:rPr>
            </w:pPr>
            <w:r w:rsidRPr="00AE0FA0">
              <w:rPr>
                <w:rFonts w:ascii="Times New Roman" w:hAnsi="Times New Roman"/>
                <w:sz w:val="28"/>
                <w:szCs w:val="28"/>
              </w:rPr>
              <w:t>1456</w:t>
            </w:r>
          </w:p>
        </w:tc>
      </w:tr>
      <w:tr w:rsidR="00A417A8" w:rsidRPr="00AE0FA0" w:rsidTr="0013715D">
        <w:tc>
          <w:tcPr>
            <w:tcW w:w="1376"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hAnsi="Times New Roman"/>
                <w:sz w:val="28"/>
                <w:szCs w:val="28"/>
              </w:rPr>
            </w:pPr>
            <w:r w:rsidRPr="00AE0FA0">
              <w:rPr>
                <w:rFonts w:ascii="Times New Roman" w:hAnsi="Times New Roman"/>
                <w:sz w:val="28"/>
                <w:szCs w:val="28"/>
              </w:rPr>
              <w:t>Средних предприятий</w:t>
            </w:r>
          </w:p>
        </w:tc>
        <w:tc>
          <w:tcPr>
            <w:tcW w:w="525"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hAnsi="Times New Roman"/>
                <w:sz w:val="28"/>
                <w:szCs w:val="28"/>
              </w:rPr>
            </w:pPr>
            <w:r w:rsidRPr="00AE0FA0">
              <w:rPr>
                <w:rFonts w:ascii="Times New Roman" w:hAnsi="Times New Roman"/>
                <w:sz w:val="28"/>
                <w:szCs w:val="28"/>
              </w:rPr>
              <w:t>318</w:t>
            </w:r>
          </w:p>
        </w:tc>
        <w:tc>
          <w:tcPr>
            <w:tcW w:w="525"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hAnsi="Times New Roman"/>
                <w:sz w:val="28"/>
                <w:szCs w:val="28"/>
              </w:rPr>
            </w:pPr>
            <w:r w:rsidRPr="00AE0FA0">
              <w:rPr>
                <w:rFonts w:ascii="Times New Roman" w:hAnsi="Times New Roman"/>
                <w:sz w:val="28"/>
                <w:szCs w:val="28"/>
              </w:rPr>
              <w:t>7</w:t>
            </w:r>
          </w:p>
        </w:tc>
        <w:tc>
          <w:tcPr>
            <w:tcW w:w="525"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hAnsi="Times New Roman"/>
                <w:sz w:val="28"/>
                <w:szCs w:val="28"/>
              </w:rPr>
            </w:pPr>
            <w:r w:rsidRPr="00AE0FA0">
              <w:rPr>
                <w:rFonts w:ascii="Times New Roman" w:hAnsi="Times New Roman"/>
                <w:sz w:val="28"/>
                <w:szCs w:val="28"/>
              </w:rPr>
              <w:t>7</w:t>
            </w:r>
          </w:p>
        </w:tc>
        <w:tc>
          <w:tcPr>
            <w:tcW w:w="525"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hAnsi="Times New Roman"/>
                <w:sz w:val="28"/>
                <w:szCs w:val="28"/>
              </w:rPr>
            </w:pPr>
            <w:r w:rsidRPr="00AE0FA0">
              <w:rPr>
                <w:rFonts w:ascii="Times New Roman" w:hAnsi="Times New Roman"/>
                <w:sz w:val="28"/>
                <w:szCs w:val="28"/>
              </w:rPr>
              <w:t>191</w:t>
            </w:r>
          </w:p>
        </w:tc>
        <w:tc>
          <w:tcPr>
            <w:tcW w:w="525"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hAnsi="Times New Roman"/>
                <w:sz w:val="28"/>
                <w:szCs w:val="28"/>
              </w:rPr>
            </w:pPr>
            <w:r w:rsidRPr="00AE0FA0">
              <w:rPr>
                <w:rFonts w:ascii="Times New Roman" w:hAnsi="Times New Roman"/>
                <w:sz w:val="28"/>
                <w:szCs w:val="28"/>
              </w:rPr>
              <w:t>187</w:t>
            </w:r>
          </w:p>
        </w:tc>
        <w:tc>
          <w:tcPr>
            <w:tcW w:w="525"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hAnsi="Times New Roman"/>
                <w:sz w:val="28"/>
                <w:szCs w:val="28"/>
              </w:rPr>
            </w:pPr>
            <w:r w:rsidRPr="00AE0FA0">
              <w:rPr>
                <w:rFonts w:ascii="Times New Roman" w:hAnsi="Times New Roman"/>
                <w:sz w:val="28"/>
                <w:szCs w:val="28"/>
              </w:rPr>
              <w:t>413</w:t>
            </w:r>
          </w:p>
        </w:tc>
        <w:tc>
          <w:tcPr>
            <w:tcW w:w="474" w:type="pct"/>
            <w:tcBorders>
              <w:top w:val="single" w:sz="4" w:space="0" w:color="auto"/>
              <w:left w:val="single" w:sz="4" w:space="0" w:color="auto"/>
              <w:bottom w:val="single" w:sz="4" w:space="0" w:color="auto"/>
              <w:right w:val="single" w:sz="4" w:space="0" w:color="auto"/>
            </w:tcBorders>
            <w:vAlign w:val="center"/>
          </w:tcPr>
          <w:p w:rsidR="00A417A8" w:rsidRPr="00AE0FA0" w:rsidRDefault="00A417A8" w:rsidP="008B65B4">
            <w:pPr>
              <w:jc w:val="center"/>
              <w:rPr>
                <w:rFonts w:ascii="Times New Roman" w:hAnsi="Times New Roman"/>
                <w:sz w:val="28"/>
                <w:szCs w:val="28"/>
              </w:rPr>
            </w:pPr>
            <w:r w:rsidRPr="00AE0FA0">
              <w:rPr>
                <w:rFonts w:ascii="Times New Roman" w:hAnsi="Times New Roman"/>
                <w:sz w:val="28"/>
                <w:szCs w:val="28"/>
              </w:rPr>
              <w:t>430</w:t>
            </w:r>
          </w:p>
        </w:tc>
      </w:tr>
    </w:tbl>
    <w:p w:rsidR="00A417A8" w:rsidRPr="00AE0FA0" w:rsidRDefault="00A417A8" w:rsidP="008B65B4">
      <w:pPr>
        <w:spacing w:after="0" w:line="240" w:lineRule="auto"/>
        <w:ind w:firstLine="567"/>
        <w:jc w:val="both"/>
        <w:rPr>
          <w:rFonts w:ascii="Times New Roman" w:hAnsi="Times New Roman" w:cs="Times New Roman"/>
          <w:sz w:val="28"/>
          <w:szCs w:val="28"/>
        </w:rPr>
      </w:pPr>
      <w:r w:rsidRPr="00AE0FA0">
        <w:rPr>
          <w:rFonts w:ascii="Times New Roman" w:hAnsi="Times New Roman" w:cs="Times New Roman"/>
          <w:sz w:val="28"/>
          <w:szCs w:val="28"/>
        </w:rPr>
        <w:t>По</w:t>
      </w:r>
      <w:r w:rsidRPr="00AE0FA0">
        <w:rPr>
          <w:rFonts w:ascii="Times New Roman" w:eastAsia="Calibri" w:hAnsi="Times New Roman" w:cs="Times New Roman"/>
          <w:sz w:val="28"/>
          <w:szCs w:val="28"/>
        </w:rPr>
        <w:t xml:space="preserve"> итогам 2017</w:t>
      </w:r>
      <w:r w:rsidR="00FA74B5" w:rsidRPr="00AE0FA0">
        <w:rPr>
          <w:rFonts w:ascii="Times New Roman" w:eastAsia="Calibri" w:hAnsi="Times New Roman" w:cs="Times New Roman"/>
          <w:sz w:val="28"/>
          <w:szCs w:val="28"/>
        </w:rPr>
        <w:t xml:space="preserve"> </w:t>
      </w:r>
      <w:r w:rsidRPr="00AE0FA0">
        <w:rPr>
          <w:rFonts w:ascii="Times New Roman" w:eastAsia="Calibri" w:hAnsi="Times New Roman" w:cs="Times New Roman"/>
          <w:sz w:val="28"/>
          <w:szCs w:val="28"/>
        </w:rPr>
        <w:t>года численность работников малых и средних предприятий Цимлянского района (включая индивидуальных предпринимателей) составила 3029</w:t>
      </w:r>
      <w:r w:rsidR="00FA74B5" w:rsidRPr="00AE0FA0">
        <w:rPr>
          <w:rFonts w:ascii="Times New Roman" w:eastAsia="Calibri" w:hAnsi="Times New Roman" w:cs="Times New Roman"/>
          <w:sz w:val="28"/>
          <w:szCs w:val="28"/>
        </w:rPr>
        <w:t xml:space="preserve"> </w:t>
      </w:r>
      <w:r w:rsidRPr="00AE0FA0">
        <w:rPr>
          <w:rFonts w:ascii="Times New Roman" w:hAnsi="Times New Roman" w:cs="Times New Roman"/>
          <w:sz w:val="28"/>
          <w:szCs w:val="28"/>
        </w:rPr>
        <w:t>человек, что соответствует 11,03% населения района и 43,6% занятых в</w:t>
      </w:r>
      <w:r w:rsidR="00FA74B5" w:rsidRPr="00AE0FA0">
        <w:rPr>
          <w:rFonts w:ascii="Times New Roman" w:hAnsi="Times New Roman" w:cs="Times New Roman"/>
          <w:sz w:val="28"/>
          <w:szCs w:val="28"/>
        </w:rPr>
        <w:t xml:space="preserve"> </w:t>
      </w:r>
      <w:r w:rsidRPr="00AE0FA0">
        <w:rPr>
          <w:rFonts w:ascii="Times New Roman" w:hAnsi="Times New Roman" w:cs="Times New Roman"/>
          <w:sz w:val="28"/>
          <w:szCs w:val="28"/>
        </w:rPr>
        <w:t xml:space="preserve">экономике. </w:t>
      </w:r>
    </w:p>
    <w:p w:rsidR="00A417A8" w:rsidRPr="00AE0FA0" w:rsidRDefault="00A417A8" w:rsidP="008B65B4">
      <w:pPr>
        <w:shd w:val="clear" w:color="auto" w:fill="FFFFFF"/>
        <w:spacing w:after="0" w:line="240" w:lineRule="auto"/>
        <w:ind w:right="55" w:firstLine="709"/>
        <w:jc w:val="both"/>
        <w:rPr>
          <w:rFonts w:ascii="Times New Roman" w:hAnsi="Times New Roman" w:cs="Times New Roman"/>
          <w:spacing w:val="1"/>
          <w:sz w:val="28"/>
          <w:szCs w:val="28"/>
        </w:rPr>
      </w:pPr>
      <w:r w:rsidRPr="00AE0FA0">
        <w:rPr>
          <w:rFonts w:ascii="Times New Roman" w:hAnsi="Times New Roman" w:cs="Times New Roman"/>
          <w:spacing w:val="1"/>
          <w:sz w:val="28"/>
          <w:szCs w:val="28"/>
        </w:rPr>
        <w:t>Самым распространенным видом экономической деятельности у малых и микропредприятий является «Торговля оптовая и розничная; ремонт автотранспортных средств и мотоциклов», где сосредоточено – 98 единиц предприятий, «Сельское, лесное хозяйство, охота, рыболовство и рыбоводство» - 60 предприятий, «Деятельность по операциям с недвижимым имуществом» - 26 предприятий, «Обрабатывающие производства» - 23 предприятия, «Строительство» - 23 предприятия, «Деятельность в области информации и связи»</w:t>
      </w:r>
      <w:r w:rsidR="00FA74B5" w:rsidRPr="00AE0FA0">
        <w:rPr>
          <w:rFonts w:ascii="Times New Roman" w:hAnsi="Times New Roman" w:cs="Times New Roman"/>
          <w:spacing w:val="1"/>
          <w:sz w:val="28"/>
          <w:szCs w:val="28"/>
        </w:rPr>
        <w:t xml:space="preserve"> </w:t>
      </w:r>
      <w:r w:rsidRPr="00AE0FA0">
        <w:rPr>
          <w:rFonts w:ascii="Times New Roman" w:hAnsi="Times New Roman" w:cs="Times New Roman"/>
          <w:spacing w:val="1"/>
          <w:sz w:val="28"/>
          <w:szCs w:val="28"/>
        </w:rPr>
        <w:t>- 7 предприятий.</w:t>
      </w:r>
    </w:p>
    <w:p w:rsidR="00A417A8" w:rsidRPr="00AE0FA0" w:rsidRDefault="00A417A8" w:rsidP="008B65B4">
      <w:pPr>
        <w:shd w:val="clear" w:color="auto" w:fill="FFFFFF"/>
        <w:spacing w:after="0" w:line="240" w:lineRule="auto"/>
        <w:ind w:right="55" w:firstLine="709"/>
        <w:jc w:val="both"/>
        <w:rPr>
          <w:rFonts w:ascii="Times New Roman" w:hAnsi="Times New Roman" w:cs="Times New Roman"/>
          <w:spacing w:val="1"/>
          <w:sz w:val="28"/>
          <w:szCs w:val="28"/>
        </w:rPr>
      </w:pPr>
      <w:r w:rsidRPr="00AE0FA0">
        <w:rPr>
          <w:rFonts w:ascii="Times New Roman" w:hAnsi="Times New Roman" w:cs="Times New Roman"/>
          <w:spacing w:val="1"/>
          <w:sz w:val="28"/>
          <w:szCs w:val="28"/>
        </w:rPr>
        <w:t>По данным Ростовстата на территории Цимлянского района числится 3 хозяйствующих субъекта из группы средних предприятий: АО «им. Ленина» и ООО «ЦМЗ» являются юридическими лицами, ООО «Левел»</w:t>
      </w:r>
      <w:r w:rsidR="00FA74B5" w:rsidRPr="00AE0FA0">
        <w:rPr>
          <w:rFonts w:ascii="Times New Roman" w:hAnsi="Times New Roman" w:cs="Times New Roman"/>
          <w:spacing w:val="1"/>
          <w:sz w:val="28"/>
          <w:szCs w:val="28"/>
        </w:rPr>
        <w:t xml:space="preserve"> </w:t>
      </w:r>
      <w:r w:rsidRPr="00AE0FA0">
        <w:rPr>
          <w:rFonts w:ascii="Times New Roman" w:hAnsi="Times New Roman" w:cs="Times New Roman"/>
          <w:spacing w:val="1"/>
          <w:sz w:val="28"/>
          <w:szCs w:val="28"/>
        </w:rPr>
        <w:t xml:space="preserve">- территориально-обособленное подразделение. </w:t>
      </w:r>
    </w:p>
    <w:p w:rsidR="00A417A8" w:rsidRPr="00AE0FA0" w:rsidRDefault="00A417A8" w:rsidP="008B65B4">
      <w:pPr>
        <w:shd w:val="clear" w:color="auto" w:fill="FFFFFF"/>
        <w:spacing w:after="0" w:line="240" w:lineRule="auto"/>
        <w:ind w:right="55" w:firstLine="709"/>
        <w:jc w:val="both"/>
        <w:rPr>
          <w:rFonts w:ascii="Times New Roman" w:hAnsi="Times New Roman" w:cs="Times New Roman"/>
          <w:spacing w:val="1"/>
          <w:sz w:val="28"/>
          <w:szCs w:val="28"/>
        </w:rPr>
      </w:pPr>
      <w:r w:rsidRPr="00AE0FA0">
        <w:rPr>
          <w:rFonts w:ascii="Times New Roman" w:hAnsi="Times New Roman" w:cs="Times New Roman"/>
          <w:spacing w:val="1"/>
          <w:sz w:val="28"/>
          <w:szCs w:val="28"/>
        </w:rPr>
        <w:t xml:space="preserve">В 2017 году на территории района осуществляли свою деятельность 1143 индивидуальных предпринимателей в различных отраслях экономики, их число увеличилось относительно 2016 года на 7,1 %. </w:t>
      </w:r>
      <w:r w:rsidRPr="00AE0FA0">
        <w:rPr>
          <w:rFonts w:ascii="Times New Roman" w:hAnsi="Times New Roman" w:cs="Times New Roman"/>
          <w:sz w:val="28"/>
          <w:szCs w:val="28"/>
        </w:rPr>
        <w:t xml:space="preserve">Традиционно привлекательной сферой деятельности </w:t>
      </w:r>
      <w:r w:rsidRPr="00AE0FA0">
        <w:rPr>
          <w:rFonts w:ascii="Times New Roman" w:hAnsi="Times New Roman" w:cs="Times New Roman"/>
          <w:spacing w:val="1"/>
          <w:sz w:val="28"/>
          <w:szCs w:val="28"/>
        </w:rPr>
        <w:t xml:space="preserve">индивидуальных предпринимателей </w:t>
      </w:r>
      <w:r w:rsidRPr="00AE0FA0">
        <w:rPr>
          <w:rFonts w:ascii="Times New Roman" w:hAnsi="Times New Roman" w:cs="Times New Roman"/>
          <w:sz w:val="28"/>
          <w:szCs w:val="28"/>
        </w:rPr>
        <w:t xml:space="preserve">является торговый сектор - </w:t>
      </w:r>
      <w:r w:rsidRPr="00AE0FA0">
        <w:rPr>
          <w:rFonts w:ascii="Times New Roman" w:hAnsi="Times New Roman" w:cs="Times New Roman"/>
          <w:spacing w:val="1"/>
          <w:sz w:val="28"/>
          <w:szCs w:val="28"/>
        </w:rPr>
        <w:t xml:space="preserve">511 индивидуальных предпринимателей заняты в этой сфере, </w:t>
      </w:r>
      <w:r w:rsidRPr="00AE0FA0">
        <w:rPr>
          <w:rFonts w:ascii="Times New Roman" w:hAnsi="Times New Roman" w:cs="Times New Roman"/>
          <w:sz w:val="28"/>
          <w:szCs w:val="28"/>
        </w:rPr>
        <w:t xml:space="preserve">157 индивидуальных </w:t>
      </w:r>
      <w:r w:rsidRPr="00AE0FA0">
        <w:rPr>
          <w:rFonts w:ascii="Times New Roman" w:hAnsi="Times New Roman" w:cs="Times New Roman"/>
          <w:spacing w:val="1"/>
          <w:sz w:val="28"/>
          <w:szCs w:val="28"/>
        </w:rPr>
        <w:t xml:space="preserve">предпринимателей </w:t>
      </w:r>
      <w:r w:rsidRPr="00AE0FA0">
        <w:rPr>
          <w:rFonts w:ascii="Times New Roman" w:hAnsi="Times New Roman" w:cs="Times New Roman"/>
          <w:sz w:val="28"/>
          <w:szCs w:val="28"/>
        </w:rPr>
        <w:t>занимаются сельским хозяйством</w:t>
      </w:r>
      <w:r w:rsidRPr="00AE0FA0">
        <w:rPr>
          <w:rFonts w:ascii="Times New Roman" w:hAnsi="Times New Roman" w:cs="Times New Roman"/>
          <w:spacing w:val="1"/>
          <w:sz w:val="28"/>
          <w:szCs w:val="28"/>
        </w:rPr>
        <w:t xml:space="preserve">. </w:t>
      </w:r>
    </w:p>
    <w:p w:rsidR="00A417A8" w:rsidRPr="00AE0FA0" w:rsidRDefault="00A417A8" w:rsidP="008B65B4">
      <w:pPr>
        <w:shd w:val="clear" w:color="auto" w:fill="FFFFFF"/>
        <w:spacing w:after="0" w:line="240" w:lineRule="auto"/>
        <w:ind w:right="55" w:firstLine="709"/>
        <w:jc w:val="both"/>
        <w:rPr>
          <w:rFonts w:ascii="Times New Roman" w:hAnsi="Times New Roman" w:cs="Times New Roman"/>
          <w:spacing w:val="1"/>
          <w:sz w:val="28"/>
          <w:szCs w:val="28"/>
        </w:rPr>
      </w:pPr>
      <w:r w:rsidRPr="00AE0FA0">
        <w:rPr>
          <w:rFonts w:ascii="Times New Roman" w:hAnsi="Times New Roman" w:cs="Times New Roman"/>
          <w:spacing w:val="1"/>
          <w:sz w:val="28"/>
          <w:szCs w:val="28"/>
        </w:rPr>
        <w:lastRenderedPageBreak/>
        <w:t xml:space="preserve">Среднесписочная численность работающих на малых предприятиях (с учетом микропредприятий) согласно предварительно представленной статистической информации за 2017 г. составила 1,456 тыс. чел. По сравнению с аналогичным периодом предыдущего года, наблюдается увеличение среднесписочной численности работающих на малых предприятиях на 0,036 тыс. человек </w:t>
      </w:r>
    </w:p>
    <w:p w:rsidR="00A417A8" w:rsidRPr="00AE0FA0" w:rsidRDefault="00A417A8"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Ключевые проблемы:</w:t>
      </w:r>
    </w:p>
    <w:p w:rsidR="00A417A8" w:rsidRPr="00AE0FA0" w:rsidRDefault="00A417A8" w:rsidP="008B65B4">
      <w:pPr>
        <w:pStyle w:val="a3"/>
        <w:numPr>
          <w:ilvl w:val="0"/>
          <w:numId w:val="72"/>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Снижение платежеспособного спроса на внутреннем рынке</w:t>
      </w:r>
    </w:p>
    <w:p w:rsidR="00A417A8" w:rsidRPr="00AE0FA0" w:rsidRDefault="00A417A8" w:rsidP="008B65B4">
      <w:pPr>
        <w:pStyle w:val="a3"/>
        <w:numPr>
          <w:ilvl w:val="0"/>
          <w:numId w:val="72"/>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Высокая стоимость заемных средств</w:t>
      </w:r>
    </w:p>
    <w:p w:rsidR="00A417A8" w:rsidRPr="00AE0FA0" w:rsidRDefault="00A417A8" w:rsidP="008B65B4">
      <w:pPr>
        <w:pStyle w:val="a3"/>
        <w:numPr>
          <w:ilvl w:val="0"/>
          <w:numId w:val="72"/>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Административные барьеры</w:t>
      </w:r>
    </w:p>
    <w:p w:rsidR="00A417A8" w:rsidRPr="00AE0FA0" w:rsidRDefault="00A417A8" w:rsidP="008B65B4">
      <w:pPr>
        <w:pStyle w:val="a3"/>
        <w:numPr>
          <w:ilvl w:val="0"/>
          <w:numId w:val="72"/>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Сложные процедуры взаимодействия с</w:t>
      </w:r>
      <w:r w:rsidR="003A3202" w:rsidRPr="00AE0FA0">
        <w:rPr>
          <w:rFonts w:ascii="Times New Roman" w:hAnsi="Times New Roman" w:cs="Times New Roman"/>
          <w:sz w:val="28"/>
          <w:szCs w:val="28"/>
        </w:rPr>
        <w:t xml:space="preserve"> </w:t>
      </w:r>
      <w:r w:rsidRPr="00AE0FA0">
        <w:rPr>
          <w:rFonts w:ascii="Times New Roman" w:hAnsi="Times New Roman" w:cs="Times New Roman"/>
          <w:sz w:val="28"/>
          <w:szCs w:val="28"/>
        </w:rPr>
        <w:t>организациями-монополистами</w:t>
      </w:r>
    </w:p>
    <w:p w:rsidR="00A417A8" w:rsidRPr="00AE0FA0" w:rsidRDefault="00A417A8" w:rsidP="008B65B4">
      <w:pPr>
        <w:pStyle w:val="a3"/>
        <w:numPr>
          <w:ilvl w:val="0"/>
          <w:numId w:val="72"/>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Недобросовестная конкуренция со стороны неформального сектора.</w:t>
      </w:r>
    </w:p>
    <w:p w:rsidR="00A417A8" w:rsidRPr="00AE0FA0" w:rsidRDefault="00A417A8"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Ключевые тренды</w:t>
      </w:r>
    </w:p>
    <w:p w:rsidR="00A417A8" w:rsidRPr="00AE0FA0" w:rsidRDefault="00A417A8" w:rsidP="008B65B4">
      <w:pPr>
        <w:pStyle w:val="a3"/>
        <w:numPr>
          <w:ilvl w:val="0"/>
          <w:numId w:val="73"/>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Расширение глобальных рыночных возможностей для МСП в результате развития электронной торговли</w:t>
      </w:r>
    </w:p>
    <w:p w:rsidR="00A417A8" w:rsidRPr="00AE0FA0" w:rsidRDefault="00A417A8"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Глобальное информационное пространство расширяет возможности выхода на</w:t>
      </w:r>
      <w:r w:rsidR="003A3202" w:rsidRPr="00AE0FA0">
        <w:rPr>
          <w:rFonts w:ascii="Times New Roman" w:hAnsi="Times New Roman" w:cs="Times New Roman"/>
          <w:sz w:val="28"/>
          <w:szCs w:val="28"/>
        </w:rPr>
        <w:t xml:space="preserve"> </w:t>
      </w:r>
      <w:r w:rsidRPr="00AE0FA0">
        <w:rPr>
          <w:rFonts w:ascii="Times New Roman" w:hAnsi="Times New Roman" w:cs="Times New Roman"/>
          <w:sz w:val="28"/>
          <w:szCs w:val="28"/>
        </w:rPr>
        <w:t>мировой рынок как производителей, так и потребителей. Электронная коммерция существенно повышает доступность товаров и услуг вне зависимости от</w:t>
      </w:r>
      <w:r w:rsidR="003A3202" w:rsidRPr="00AE0FA0">
        <w:rPr>
          <w:rFonts w:ascii="Times New Roman" w:hAnsi="Times New Roman" w:cs="Times New Roman"/>
          <w:sz w:val="28"/>
          <w:szCs w:val="28"/>
        </w:rPr>
        <w:t xml:space="preserve"> </w:t>
      </w:r>
      <w:r w:rsidRPr="00AE0FA0">
        <w:rPr>
          <w:rFonts w:ascii="Times New Roman" w:hAnsi="Times New Roman" w:cs="Times New Roman"/>
          <w:sz w:val="28"/>
          <w:szCs w:val="28"/>
        </w:rPr>
        <w:t>территориального фактора.</w:t>
      </w:r>
    </w:p>
    <w:p w:rsidR="00A417A8" w:rsidRPr="00AE0FA0" w:rsidRDefault="00A417A8"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Для МСП значительные возможности открываются за счет виртуальных торговых платформ. В большинстве случаев подобные электронные площадки берут на себя решение ключевых проблем – привлечение аудитории и</w:t>
      </w:r>
      <w:r w:rsidR="001512C1" w:rsidRPr="00AE0FA0">
        <w:rPr>
          <w:rFonts w:ascii="Times New Roman" w:hAnsi="Times New Roman" w:cs="Times New Roman"/>
          <w:sz w:val="28"/>
          <w:szCs w:val="28"/>
        </w:rPr>
        <w:t xml:space="preserve"> </w:t>
      </w:r>
      <w:r w:rsidRPr="00AE0FA0">
        <w:rPr>
          <w:rFonts w:ascii="Times New Roman" w:hAnsi="Times New Roman" w:cs="Times New Roman"/>
          <w:sz w:val="28"/>
          <w:szCs w:val="28"/>
        </w:rPr>
        <w:t>логистику. Перспективным направлением становится развитие цифровой коммерции в социальных сетях.</w:t>
      </w:r>
    </w:p>
    <w:p w:rsidR="00A417A8" w:rsidRPr="00AE0FA0" w:rsidRDefault="00A417A8"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Данному тренду активно способствует развитие мобильных технологий. В 2017 году каждая пятая покупка в интернет</w:t>
      </w:r>
      <w:r w:rsidR="001512C1" w:rsidRPr="00AE0FA0">
        <w:rPr>
          <w:rFonts w:ascii="Times New Roman" w:hAnsi="Times New Roman" w:cs="Times New Roman"/>
          <w:sz w:val="28"/>
          <w:szCs w:val="28"/>
        </w:rPr>
        <w:t xml:space="preserve"> </w:t>
      </w:r>
      <w:r w:rsidRPr="00AE0FA0">
        <w:rPr>
          <w:rFonts w:ascii="Times New Roman" w:hAnsi="Times New Roman" w:cs="Times New Roman"/>
          <w:sz w:val="28"/>
          <w:szCs w:val="28"/>
        </w:rPr>
        <w:t>-</w:t>
      </w:r>
      <w:r w:rsidR="001512C1" w:rsidRPr="00AE0FA0">
        <w:rPr>
          <w:rFonts w:ascii="Times New Roman" w:hAnsi="Times New Roman" w:cs="Times New Roman"/>
          <w:sz w:val="28"/>
          <w:szCs w:val="28"/>
        </w:rPr>
        <w:t xml:space="preserve"> </w:t>
      </w:r>
      <w:r w:rsidRPr="00AE0FA0">
        <w:rPr>
          <w:rFonts w:ascii="Times New Roman" w:hAnsi="Times New Roman" w:cs="Times New Roman"/>
          <w:sz w:val="28"/>
          <w:szCs w:val="28"/>
        </w:rPr>
        <w:t>магазинах оплачивалась с помощью смартфона.</w:t>
      </w:r>
    </w:p>
    <w:p w:rsidR="00A417A8" w:rsidRPr="00AE0FA0" w:rsidRDefault="00A417A8" w:rsidP="008B65B4">
      <w:pPr>
        <w:pStyle w:val="a3"/>
        <w:numPr>
          <w:ilvl w:val="0"/>
          <w:numId w:val="73"/>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Рост социальных инвестиций, реализуемых с участием МСП</w:t>
      </w:r>
    </w:p>
    <w:p w:rsidR="00A417A8" w:rsidRPr="00AE0FA0" w:rsidRDefault="00A417A8"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На текущий момент в мире наблюдается рост корпоративной социальной ответственности и</w:t>
      </w:r>
      <w:r w:rsidR="001512C1" w:rsidRPr="00AE0FA0">
        <w:rPr>
          <w:rFonts w:ascii="Times New Roman" w:hAnsi="Times New Roman" w:cs="Times New Roman"/>
          <w:sz w:val="28"/>
          <w:szCs w:val="28"/>
        </w:rPr>
        <w:t xml:space="preserve"> </w:t>
      </w:r>
      <w:r w:rsidRPr="00AE0FA0">
        <w:rPr>
          <w:rFonts w:ascii="Times New Roman" w:hAnsi="Times New Roman" w:cs="Times New Roman"/>
          <w:sz w:val="28"/>
          <w:szCs w:val="28"/>
        </w:rPr>
        <w:t>социальных инвестиций. Крупные корпорации активно инвестируют в</w:t>
      </w:r>
      <w:r w:rsidR="001512C1" w:rsidRPr="00AE0FA0">
        <w:rPr>
          <w:rFonts w:ascii="Times New Roman" w:hAnsi="Times New Roman" w:cs="Times New Roman"/>
          <w:sz w:val="28"/>
          <w:szCs w:val="28"/>
        </w:rPr>
        <w:t xml:space="preserve"> </w:t>
      </w:r>
      <w:r w:rsidRPr="00AE0FA0">
        <w:rPr>
          <w:rFonts w:ascii="Times New Roman" w:hAnsi="Times New Roman" w:cs="Times New Roman"/>
          <w:sz w:val="28"/>
          <w:szCs w:val="28"/>
        </w:rPr>
        <w:t>развитие социальной инфраструктуры, образовательные и экологические программы, поддержку здравоохранения, спорта, науки и культуры.</w:t>
      </w:r>
    </w:p>
    <w:p w:rsidR="00A417A8" w:rsidRPr="00AE0FA0" w:rsidRDefault="00A417A8"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В этой связи МСП, с одной стороны, перенимают практику корпоративной социальной ответственности крупных предприятий, принимая участие в реализации социально значимых проектов, с</w:t>
      </w:r>
      <w:r w:rsidR="00393524" w:rsidRPr="00AE0FA0">
        <w:rPr>
          <w:rFonts w:ascii="Times New Roman" w:hAnsi="Times New Roman" w:cs="Times New Roman"/>
          <w:sz w:val="28"/>
          <w:szCs w:val="28"/>
        </w:rPr>
        <w:t xml:space="preserve"> </w:t>
      </w:r>
      <w:r w:rsidRPr="00AE0FA0">
        <w:rPr>
          <w:rFonts w:ascii="Times New Roman" w:hAnsi="Times New Roman" w:cs="Times New Roman"/>
          <w:sz w:val="28"/>
          <w:szCs w:val="28"/>
        </w:rPr>
        <w:t>другой – социальные предприниматели получают доступ к</w:t>
      </w:r>
      <w:r w:rsidR="00393524" w:rsidRPr="00AE0FA0">
        <w:rPr>
          <w:rFonts w:ascii="Times New Roman" w:hAnsi="Times New Roman" w:cs="Times New Roman"/>
          <w:sz w:val="28"/>
          <w:szCs w:val="28"/>
        </w:rPr>
        <w:t xml:space="preserve"> </w:t>
      </w:r>
      <w:r w:rsidRPr="00AE0FA0">
        <w:rPr>
          <w:rFonts w:ascii="Times New Roman" w:hAnsi="Times New Roman" w:cs="Times New Roman"/>
          <w:sz w:val="28"/>
          <w:szCs w:val="28"/>
        </w:rPr>
        <w:t>инвестиционным ресурсам крупных компаний для реализации собственных социальных проектов. Развиваются такие формы привлечения капитала, как меценатство, спонсорская поддержка, фандрайзинг, краудфайдинг.</w:t>
      </w:r>
    </w:p>
    <w:p w:rsidR="00A417A8" w:rsidRPr="00AE0FA0" w:rsidRDefault="00A417A8" w:rsidP="008B65B4">
      <w:pPr>
        <w:pStyle w:val="a3"/>
        <w:keepNext/>
        <w:numPr>
          <w:ilvl w:val="0"/>
          <w:numId w:val="73"/>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Передача государственных социальных услуг в пользу МСП и</w:t>
      </w:r>
      <w:r w:rsidR="00393524" w:rsidRPr="00AE0FA0">
        <w:rPr>
          <w:rFonts w:ascii="Times New Roman" w:hAnsi="Times New Roman" w:cs="Times New Roman"/>
          <w:sz w:val="28"/>
          <w:szCs w:val="28"/>
        </w:rPr>
        <w:t xml:space="preserve"> </w:t>
      </w:r>
      <w:r w:rsidRPr="00AE0FA0">
        <w:rPr>
          <w:rFonts w:ascii="Times New Roman" w:hAnsi="Times New Roman" w:cs="Times New Roman"/>
          <w:sz w:val="28"/>
          <w:szCs w:val="28"/>
        </w:rPr>
        <w:t>увеличение роли МСП в решении социальных проблем</w:t>
      </w:r>
    </w:p>
    <w:p w:rsidR="00A417A8" w:rsidRPr="00AE0FA0" w:rsidRDefault="00A417A8"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В развитых странах набирает популярность аутсорсинг социальных услуг. Государство все чаще передает функции оказания социальных услуг населению социальным предприятиям и</w:t>
      </w:r>
      <w:r w:rsidR="00393524" w:rsidRPr="00AE0FA0">
        <w:rPr>
          <w:rFonts w:ascii="Times New Roman" w:hAnsi="Times New Roman" w:cs="Times New Roman"/>
          <w:sz w:val="28"/>
          <w:szCs w:val="28"/>
        </w:rPr>
        <w:t xml:space="preserve"> </w:t>
      </w:r>
      <w:r w:rsidRPr="00AE0FA0">
        <w:rPr>
          <w:rFonts w:ascii="Times New Roman" w:hAnsi="Times New Roman" w:cs="Times New Roman"/>
          <w:sz w:val="28"/>
          <w:szCs w:val="28"/>
        </w:rPr>
        <w:t xml:space="preserve">некоммерческим организациям. Более </w:t>
      </w:r>
      <w:r w:rsidRPr="00AE0FA0">
        <w:rPr>
          <w:rFonts w:ascii="Times New Roman" w:hAnsi="Times New Roman" w:cs="Times New Roman"/>
          <w:sz w:val="28"/>
          <w:szCs w:val="28"/>
        </w:rPr>
        <w:lastRenderedPageBreak/>
        <w:t>того, значительная доля в</w:t>
      </w:r>
      <w:r w:rsidR="00393524" w:rsidRPr="00AE0FA0">
        <w:rPr>
          <w:rFonts w:ascii="Times New Roman" w:hAnsi="Times New Roman" w:cs="Times New Roman"/>
          <w:sz w:val="28"/>
          <w:szCs w:val="28"/>
        </w:rPr>
        <w:t xml:space="preserve"> </w:t>
      </w:r>
      <w:r w:rsidRPr="00AE0FA0">
        <w:rPr>
          <w:rFonts w:ascii="Times New Roman" w:hAnsi="Times New Roman" w:cs="Times New Roman"/>
          <w:sz w:val="28"/>
          <w:szCs w:val="28"/>
        </w:rPr>
        <w:t>государственных закупках выделяется в</w:t>
      </w:r>
      <w:r w:rsidR="00393524" w:rsidRPr="00AE0FA0">
        <w:rPr>
          <w:rFonts w:ascii="Times New Roman" w:hAnsi="Times New Roman" w:cs="Times New Roman"/>
          <w:sz w:val="28"/>
          <w:szCs w:val="28"/>
        </w:rPr>
        <w:t xml:space="preserve"> </w:t>
      </w:r>
      <w:r w:rsidRPr="00AE0FA0">
        <w:rPr>
          <w:rFonts w:ascii="Times New Roman" w:hAnsi="Times New Roman" w:cs="Times New Roman"/>
          <w:sz w:val="28"/>
          <w:szCs w:val="28"/>
        </w:rPr>
        <w:t xml:space="preserve">пользу товаров, изготовленных социальными предпринимателями. </w:t>
      </w:r>
    </w:p>
    <w:p w:rsidR="00A417A8" w:rsidRPr="00AE0FA0" w:rsidRDefault="00A417A8"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В Российской Федерации также наблюдается рост объема бюджетных средств, передаваемых негосударственным организациям для реализации социальных услуг. По</w:t>
      </w:r>
      <w:r w:rsidR="00393524" w:rsidRPr="00AE0FA0">
        <w:rPr>
          <w:rFonts w:ascii="Times New Roman" w:hAnsi="Times New Roman" w:cs="Times New Roman"/>
          <w:sz w:val="28"/>
          <w:szCs w:val="28"/>
        </w:rPr>
        <w:t xml:space="preserve"> </w:t>
      </w:r>
      <w:r w:rsidRPr="00AE0FA0">
        <w:rPr>
          <w:rFonts w:ascii="Times New Roman" w:hAnsi="Times New Roman" w:cs="Times New Roman"/>
          <w:sz w:val="28"/>
          <w:szCs w:val="28"/>
        </w:rPr>
        <w:t>экспертным оценкам, объем средств на этом рынке к2020 году составит не менее 1трлн рублей.</w:t>
      </w:r>
    </w:p>
    <w:p w:rsidR="00A417A8" w:rsidRPr="00AE0FA0" w:rsidRDefault="00A417A8" w:rsidP="008B65B4">
      <w:pPr>
        <w:pStyle w:val="a3"/>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Система целей и механизм реализации</w:t>
      </w:r>
    </w:p>
    <w:p w:rsidR="00A417A8" w:rsidRPr="00AE0FA0" w:rsidRDefault="00A417A8" w:rsidP="008B65B4">
      <w:pPr>
        <w:pStyle w:val="a3"/>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Динамические цели</w:t>
      </w:r>
    </w:p>
    <w:p w:rsidR="00A417A8" w:rsidRPr="00AE0FA0" w:rsidRDefault="00A417A8" w:rsidP="008B65B4">
      <w:pPr>
        <w:pStyle w:val="a3"/>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Увеличение численности занятых в сфере малого и среднего предпринимательства, включая индивидуальных предпринимателей:</w:t>
      </w:r>
    </w:p>
    <w:p w:rsidR="00A417A8" w:rsidRPr="00AE0FA0" w:rsidRDefault="00A417A8" w:rsidP="008B65B4">
      <w:pPr>
        <w:pStyle w:val="a3"/>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- 2017 год – 3029 человек;</w:t>
      </w:r>
    </w:p>
    <w:p w:rsidR="00A417A8" w:rsidRPr="00AE0FA0" w:rsidRDefault="00A417A8" w:rsidP="008B65B4">
      <w:pPr>
        <w:pStyle w:val="a3"/>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- 2024 год – </w:t>
      </w:r>
      <w:r w:rsidR="0023700B" w:rsidRPr="00AE0FA0">
        <w:rPr>
          <w:rFonts w:ascii="Times New Roman" w:hAnsi="Times New Roman" w:cs="Times New Roman"/>
          <w:sz w:val="28"/>
          <w:szCs w:val="28"/>
        </w:rPr>
        <w:t>4300 человек</w:t>
      </w:r>
      <w:r w:rsidRPr="00AE0FA0">
        <w:rPr>
          <w:rFonts w:ascii="Times New Roman" w:hAnsi="Times New Roman" w:cs="Times New Roman"/>
          <w:sz w:val="28"/>
          <w:szCs w:val="28"/>
        </w:rPr>
        <w:t xml:space="preserve"> (рост на </w:t>
      </w:r>
      <w:r w:rsidR="0023700B" w:rsidRPr="00AE0FA0">
        <w:rPr>
          <w:rFonts w:ascii="Times New Roman" w:hAnsi="Times New Roman" w:cs="Times New Roman"/>
          <w:sz w:val="28"/>
          <w:szCs w:val="28"/>
        </w:rPr>
        <w:t>42</w:t>
      </w:r>
      <w:r w:rsidRPr="00AE0FA0">
        <w:rPr>
          <w:rFonts w:ascii="Times New Roman" w:hAnsi="Times New Roman" w:cs="Times New Roman"/>
          <w:sz w:val="28"/>
          <w:szCs w:val="28"/>
        </w:rPr>
        <w:t>%);</w:t>
      </w:r>
    </w:p>
    <w:p w:rsidR="00A417A8" w:rsidRPr="00AE0FA0" w:rsidRDefault="00A417A8" w:rsidP="008B65B4">
      <w:pPr>
        <w:pStyle w:val="a3"/>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- 2030 год – </w:t>
      </w:r>
      <w:r w:rsidR="0023700B" w:rsidRPr="00AE0FA0">
        <w:rPr>
          <w:rFonts w:ascii="Times New Roman" w:hAnsi="Times New Roman" w:cs="Times New Roman"/>
          <w:sz w:val="28"/>
          <w:szCs w:val="28"/>
        </w:rPr>
        <w:t>5300</w:t>
      </w:r>
      <w:r w:rsidRPr="00AE0FA0">
        <w:rPr>
          <w:rFonts w:ascii="Times New Roman" w:hAnsi="Times New Roman" w:cs="Times New Roman"/>
          <w:sz w:val="28"/>
          <w:szCs w:val="28"/>
        </w:rPr>
        <w:t xml:space="preserve"> человек (рост на </w:t>
      </w:r>
      <w:r w:rsidR="0023700B" w:rsidRPr="00AE0FA0">
        <w:rPr>
          <w:rFonts w:ascii="Times New Roman" w:hAnsi="Times New Roman" w:cs="Times New Roman"/>
          <w:sz w:val="28"/>
          <w:szCs w:val="28"/>
        </w:rPr>
        <w:t>75</w:t>
      </w:r>
      <w:r w:rsidRPr="00AE0FA0">
        <w:rPr>
          <w:rFonts w:ascii="Times New Roman" w:hAnsi="Times New Roman" w:cs="Times New Roman"/>
          <w:sz w:val="28"/>
          <w:szCs w:val="28"/>
        </w:rPr>
        <w:t>%).</w:t>
      </w:r>
    </w:p>
    <w:p w:rsidR="00A417A8" w:rsidRPr="00AE0FA0" w:rsidRDefault="00A417A8" w:rsidP="008B65B4">
      <w:pPr>
        <w:pStyle w:val="a3"/>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Структурные цели</w:t>
      </w:r>
    </w:p>
    <w:p w:rsidR="00A417A8" w:rsidRPr="00AE0FA0" w:rsidRDefault="00A417A8" w:rsidP="008B65B4">
      <w:pPr>
        <w:pStyle w:val="a3"/>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Увеличение доли численности занятых на малых и средних предприятиях в общей численности занятых в экономике:</w:t>
      </w:r>
    </w:p>
    <w:p w:rsidR="00A417A8" w:rsidRPr="00AE0FA0" w:rsidRDefault="00A417A8" w:rsidP="008B65B4">
      <w:pPr>
        <w:pStyle w:val="a3"/>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- 2017 год – 5,3%;</w:t>
      </w:r>
    </w:p>
    <w:p w:rsidR="00A417A8" w:rsidRPr="00AE0FA0" w:rsidRDefault="00A417A8" w:rsidP="008B65B4">
      <w:pPr>
        <w:pStyle w:val="a3"/>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- 2024 год – </w:t>
      </w:r>
      <w:r w:rsidR="0027332E" w:rsidRPr="00AE0FA0">
        <w:rPr>
          <w:rFonts w:ascii="Times New Roman" w:hAnsi="Times New Roman" w:cs="Times New Roman"/>
          <w:sz w:val="28"/>
          <w:szCs w:val="28"/>
        </w:rPr>
        <w:t>8,8</w:t>
      </w:r>
      <w:r w:rsidRPr="00AE0FA0">
        <w:rPr>
          <w:rFonts w:ascii="Times New Roman" w:hAnsi="Times New Roman" w:cs="Times New Roman"/>
          <w:sz w:val="28"/>
          <w:szCs w:val="28"/>
        </w:rPr>
        <w:t>%;</w:t>
      </w:r>
    </w:p>
    <w:p w:rsidR="00A417A8" w:rsidRPr="00AE0FA0" w:rsidRDefault="002147AB" w:rsidP="008B65B4">
      <w:pPr>
        <w:pStyle w:val="a3"/>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- 2030 год – </w:t>
      </w:r>
      <w:r w:rsidR="0027332E" w:rsidRPr="00AE0FA0">
        <w:rPr>
          <w:rFonts w:ascii="Times New Roman" w:hAnsi="Times New Roman" w:cs="Times New Roman"/>
          <w:sz w:val="28"/>
          <w:szCs w:val="28"/>
        </w:rPr>
        <w:t>9,8</w:t>
      </w:r>
      <w:r w:rsidR="00A417A8" w:rsidRPr="00AE0FA0">
        <w:rPr>
          <w:rFonts w:ascii="Times New Roman" w:hAnsi="Times New Roman" w:cs="Times New Roman"/>
          <w:sz w:val="28"/>
          <w:szCs w:val="28"/>
        </w:rPr>
        <w:t>%.</w:t>
      </w:r>
    </w:p>
    <w:p w:rsidR="00A417A8" w:rsidRPr="00AE0FA0" w:rsidRDefault="00A417A8" w:rsidP="008B65B4">
      <w:pPr>
        <w:keepNext/>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Приоритетные задачи и мероприятия:</w:t>
      </w:r>
    </w:p>
    <w:p w:rsidR="00A417A8" w:rsidRPr="00AE0FA0" w:rsidRDefault="00A417A8" w:rsidP="008B65B4">
      <w:pPr>
        <w:pStyle w:val="a3"/>
        <w:numPr>
          <w:ilvl w:val="0"/>
          <w:numId w:val="24"/>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Стимулирование выхода субъектов МСП из «теневого сектора» экономики и</w:t>
      </w:r>
      <w:r w:rsidR="00BA5B09" w:rsidRPr="00AE0FA0">
        <w:rPr>
          <w:rFonts w:ascii="Times New Roman" w:hAnsi="Times New Roman" w:cs="Times New Roman"/>
          <w:sz w:val="28"/>
          <w:szCs w:val="28"/>
        </w:rPr>
        <w:t xml:space="preserve"> </w:t>
      </w:r>
      <w:r w:rsidRPr="00AE0FA0">
        <w:rPr>
          <w:rFonts w:ascii="Times New Roman" w:hAnsi="Times New Roman" w:cs="Times New Roman"/>
          <w:sz w:val="28"/>
          <w:szCs w:val="28"/>
        </w:rPr>
        <w:t>предупреждение «теневого» предпринимательства:</w:t>
      </w:r>
    </w:p>
    <w:p w:rsidR="00A417A8" w:rsidRPr="00AE0FA0" w:rsidRDefault="00A417A8"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популяризация самозанятости;</w:t>
      </w:r>
    </w:p>
    <w:p w:rsidR="00A417A8" w:rsidRPr="00AE0FA0" w:rsidRDefault="00A417A8"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оптимизация межведомственного взаимодействия по снижению «теневого сектора» экономики;</w:t>
      </w:r>
    </w:p>
    <w:p w:rsidR="00A417A8" w:rsidRPr="00AE0FA0" w:rsidRDefault="00A417A8"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пропаганда и популяризация предпринимательской деятельности и формирование положительного образа современного предпринимателя;</w:t>
      </w:r>
    </w:p>
    <w:p w:rsidR="00A417A8" w:rsidRPr="00AE0FA0" w:rsidRDefault="00A417A8"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вовлечение молодежи в предпринимательскую деятельность.</w:t>
      </w:r>
    </w:p>
    <w:p w:rsidR="00A417A8" w:rsidRPr="00AE0FA0" w:rsidRDefault="00A417A8" w:rsidP="008B65B4">
      <w:pPr>
        <w:pStyle w:val="a3"/>
        <w:numPr>
          <w:ilvl w:val="0"/>
          <w:numId w:val="24"/>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Содействие формированию деловых контактов субъектов малого и среднего предпринимательства:</w:t>
      </w:r>
    </w:p>
    <w:p w:rsidR="00A417A8" w:rsidRPr="00AE0FA0" w:rsidRDefault="00A417A8"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содействие увеличению числа пользователей регионального портала закупок малого объема из числа субъектов малого и среднего предпринимательства;</w:t>
      </w:r>
    </w:p>
    <w:p w:rsidR="00A417A8" w:rsidRPr="00AE0FA0" w:rsidRDefault="00A417A8"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развитие Интернет-площадок корпоративных закупок и продаж онлайн;</w:t>
      </w:r>
    </w:p>
    <w:p w:rsidR="00A417A8" w:rsidRPr="00AE0FA0" w:rsidRDefault="00A417A8" w:rsidP="008B65B4">
      <w:pPr>
        <w:pStyle w:val="a3"/>
        <w:numPr>
          <w:ilvl w:val="0"/>
          <w:numId w:val="24"/>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Расширение доступа субъектов малого и среднего предпринимательства к</w:t>
      </w:r>
      <w:r w:rsidR="00BA5B09" w:rsidRPr="00AE0FA0">
        <w:rPr>
          <w:rFonts w:ascii="Times New Roman" w:hAnsi="Times New Roman" w:cs="Times New Roman"/>
          <w:sz w:val="28"/>
          <w:szCs w:val="28"/>
        </w:rPr>
        <w:t xml:space="preserve"> </w:t>
      </w:r>
      <w:r w:rsidRPr="00AE0FA0">
        <w:rPr>
          <w:rFonts w:ascii="Times New Roman" w:hAnsi="Times New Roman" w:cs="Times New Roman"/>
          <w:sz w:val="28"/>
          <w:szCs w:val="28"/>
        </w:rPr>
        <w:t>финансовым ресурсам (с учетом приоритета возвратных форм поддержки):</w:t>
      </w:r>
    </w:p>
    <w:p w:rsidR="00A417A8" w:rsidRPr="00AE0FA0" w:rsidRDefault="00A417A8"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предоставление НКО «Гарантийный фонд Ростовской области» поручительств субъектам МСП;</w:t>
      </w:r>
    </w:p>
    <w:p w:rsidR="00A417A8" w:rsidRPr="00AE0FA0" w:rsidRDefault="00A417A8"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предоставление АО «Региональная лизинговая компания» оборудования в лизинг субъектам МСП.</w:t>
      </w:r>
    </w:p>
    <w:p w:rsidR="00A417A8" w:rsidRPr="00AE0FA0" w:rsidRDefault="00A417A8" w:rsidP="008B65B4">
      <w:pPr>
        <w:keepNext/>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lastRenderedPageBreak/>
        <w:t>Стратегическая проектная инициатива:</w:t>
      </w:r>
    </w:p>
    <w:p w:rsidR="00A417A8" w:rsidRPr="00AE0FA0" w:rsidRDefault="00A417A8" w:rsidP="008B65B4">
      <w:pPr>
        <w:keepNext/>
        <w:tabs>
          <w:tab w:val="left" w:pos="1276"/>
        </w:tabs>
        <w:spacing w:after="0" w:line="240" w:lineRule="auto"/>
        <w:ind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Кластер индустриальных МСП.</w:t>
      </w:r>
    </w:p>
    <w:p w:rsidR="00A417A8" w:rsidRPr="00AE0FA0" w:rsidRDefault="00A417A8" w:rsidP="008B65B4">
      <w:pPr>
        <w:keepNext/>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Возможность:</w:t>
      </w:r>
    </w:p>
    <w:p w:rsidR="00A417A8" w:rsidRPr="00AE0FA0" w:rsidRDefault="00A417A8" w:rsidP="008B65B4">
      <w:pPr>
        <w:tabs>
          <w:tab w:val="left" w:pos="426"/>
          <w:tab w:val="left" w:pos="1276"/>
        </w:tabs>
        <w:spacing w:after="0" w:line="240" w:lineRule="auto"/>
        <w:ind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Стать одним из лидеров в Ростовской области по уровню развития малых и средних предприятий.</w:t>
      </w:r>
    </w:p>
    <w:p w:rsidR="00A417A8" w:rsidRPr="00AE0FA0" w:rsidRDefault="00A417A8" w:rsidP="008B65B4">
      <w:pPr>
        <w:tabs>
          <w:tab w:val="left" w:pos="426"/>
          <w:tab w:val="left" w:pos="1276"/>
        </w:tabs>
        <w:spacing w:after="0" w:line="240" w:lineRule="auto"/>
        <w:ind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Основные параметры:</w:t>
      </w:r>
    </w:p>
    <w:p w:rsidR="00A417A8" w:rsidRPr="00AE0FA0" w:rsidRDefault="00A417A8" w:rsidP="008B65B4">
      <w:pPr>
        <w:numPr>
          <w:ilvl w:val="0"/>
          <w:numId w:val="25"/>
        </w:numPr>
        <w:tabs>
          <w:tab w:val="left" w:pos="426"/>
          <w:tab w:val="left" w:pos="1276"/>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Повышение специализации МСП в производстве продукции обрабатывающих отраслей.</w:t>
      </w:r>
    </w:p>
    <w:p w:rsidR="00A417A8" w:rsidRPr="00AE0FA0" w:rsidRDefault="00A417A8" w:rsidP="008B65B4">
      <w:pPr>
        <w:numPr>
          <w:ilvl w:val="0"/>
          <w:numId w:val="16"/>
        </w:numPr>
        <w:tabs>
          <w:tab w:val="left" w:pos="426"/>
          <w:tab w:val="left" w:pos="1276"/>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Рост оборота МСП обрабатывающих видов деятельности</w:t>
      </w:r>
      <w:r w:rsidRPr="00AE0FA0">
        <w:rPr>
          <w:rFonts w:ascii="Times New Roman" w:hAnsi="Times New Roman" w:cs="Times New Roman"/>
          <w:sz w:val="28"/>
          <w:szCs w:val="28"/>
        </w:rPr>
        <w:t>.</w:t>
      </w:r>
    </w:p>
    <w:p w:rsidR="00A417A8" w:rsidRPr="00AE0FA0" w:rsidRDefault="00A417A8" w:rsidP="008B65B4">
      <w:pPr>
        <w:numPr>
          <w:ilvl w:val="0"/>
          <w:numId w:val="16"/>
        </w:numPr>
        <w:tabs>
          <w:tab w:val="left" w:pos="426"/>
          <w:tab w:val="left" w:pos="1276"/>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Рост объема инвестиций в основной капитал</w:t>
      </w:r>
      <w:r w:rsidRPr="00AE0FA0">
        <w:rPr>
          <w:rFonts w:ascii="Times New Roman" w:hAnsi="Times New Roman" w:cs="Times New Roman"/>
          <w:sz w:val="28"/>
          <w:szCs w:val="28"/>
        </w:rPr>
        <w:t>.</w:t>
      </w:r>
    </w:p>
    <w:p w:rsidR="00A417A8" w:rsidRPr="00AE0FA0" w:rsidRDefault="00A417A8" w:rsidP="008B65B4">
      <w:pPr>
        <w:numPr>
          <w:ilvl w:val="0"/>
          <w:numId w:val="16"/>
        </w:numPr>
        <w:tabs>
          <w:tab w:val="left" w:pos="426"/>
          <w:tab w:val="left" w:pos="1276"/>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Рост среднемесячной заработной платы на предприятиях МСП.</w:t>
      </w:r>
    </w:p>
    <w:p w:rsidR="00A417A8" w:rsidRPr="00AE0FA0" w:rsidRDefault="00A417A8" w:rsidP="008B65B4">
      <w:pPr>
        <w:spacing w:after="0" w:line="240" w:lineRule="auto"/>
        <w:rPr>
          <w:rFonts w:ascii="Times New Roman" w:hAnsi="Times New Roman" w:cs="Times New Roman"/>
          <w:sz w:val="28"/>
          <w:szCs w:val="28"/>
        </w:rPr>
      </w:pPr>
    </w:p>
    <w:p w:rsidR="001A5DEB" w:rsidRPr="00AE0FA0" w:rsidRDefault="001A5DEB" w:rsidP="008B65B4">
      <w:pPr>
        <w:pStyle w:val="3"/>
        <w:spacing w:before="0" w:after="0" w:line="240" w:lineRule="auto"/>
        <w:ind w:left="930"/>
        <w:rPr>
          <w:b w:val="0"/>
        </w:rPr>
      </w:pPr>
      <w:bookmarkStart w:id="19" w:name="_Toc529454269"/>
      <w:r w:rsidRPr="00AE0FA0">
        <w:rPr>
          <w:b w:val="0"/>
        </w:rPr>
        <w:t>3.1.5. Потребительский рынок</w:t>
      </w:r>
      <w:bookmarkEnd w:id="18"/>
      <w:bookmarkEnd w:id="19"/>
    </w:p>
    <w:p w:rsidR="004E72B4" w:rsidRPr="00AE0FA0" w:rsidRDefault="004E72B4" w:rsidP="008B65B4">
      <w:pPr>
        <w:pStyle w:val="15"/>
        <w:spacing w:line="240" w:lineRule="auto"/>
        <w:ind w:firstLine="0"/>
        <w:jc w:val="center"/>
        <w:rPr>
          <w:rFonts w:cs="Times New Roman"/>
          <w:b w:val="0"/>
          <w:szCs w:val="28"/>
          <w:lang w:eastAsia="ru-RU"/>
        </w:rPr>
      </w:pPr>
      <w:r w:rsidRPr="00AE0FA0">
        <w:rPr>
          <w:rFonts w:cs="Times New Roman"/>
          <w:b w:val="0"/>
          <w:szCs w:val="28"/>
          <w:lang w:eastAsia="ru-RU"/>
        </w:rPr>
        <w:t>Состояние и тренды развития</w:t>
      </w:r>
    </w:p>
    <w:p w:rsidR="00CB257F" w:rsidRPr="00AE0FA0" w:rsidRDefault="00CB257F" w:rsidP="008B65B4">
      <w:pPr>
        <w:spacing w:after="0" w:line="240" w:lineRule="auto"/>
        <w:ind w:right="-6" w:firstLine="708"/>
        <w:jc w:val="both"/>
        <w:rPr>
          <w:rFonts w:ascii="Times New Roman" w:hAnsi="Times New Roman" w:cs="Times New Roman"/>
          <w:sz w:val="28"/>
          <w:szCs w:val="28"/>
        </w:rPr>
      </w:pPr>
      <w:r w:rsidRPr="00AE0FA0">
        <w:rPr>
          <w:rFonts w:ascii="Times New Roman" w:hAnsi="Times New Roman" w:cs="Times New Roman"/>
          <w:sz w:val="28"/>
          <w:szCs w:val="28"/>
        </w:rPr>
        <w:t>Потребительский рынок оказывает определяющее влияние на общеэкономическую динамику. Торговля и сфера услуг в нашем обществе призвана способствовать полному удовлетворению повседневных запросов населения, это динамическая отрасль экономики, в которой постоянно происходят существенные изменения и обновления.</w:t>
      </w:r>
    </w:p>
    <w:p w:rsidR="00CB257F" w:rsidRPr="00AE0FA0" w:rsidRDefault="00CB257F" w:rsidP="008B65B4">
      <w:pPr>
        <w:spacing w:after="0" w:line="240" w:lineRule="auto"/>
        <w:ind w:right="-6" w:firstLine="720"/>
        <w:jc w:val="both"/>
        <w:rPr>
          <w:rFonts w:ascii="Times New Roman" w:hAnsi="Times New Roman" w:cs="Times New Roman"/>
          <w:sz w:val="28"/>
          <w:szCs w:val="28"/>
        </w:rPr>
      </w:pPr>
      <w:r w:rsidRPr="00AE0FA0">
        <w:rPr>
          <w:rFonts w:ascii="Times New Roman" w:hAnsi="Times New Roman" w:cs="Times New Roman"/>
          <w:sz w:val="28"/>
          <w:szCs w:val="28"/>
        </w:rPr>
        <w:t>В настоящее время торговля, по-прежнему, является одной из динамично развивающихся отраслей. В последние годы состояние потребительского рынка района характеризуется позитивной направленностью развития.</w:t>
      </w:r>
    </w:p>
    <w:p w:rsidR="001A5DEB" w:rsidRPr="00AE0FA0" w:rsidRDefault="001A5DEB" w:rsidP="008B65B4">
      <w:pPr>
        <w:keepNext/>
        <w:spacing w:after="0" w:line="240" w:lineRule="auto"/>
        <w:ind w:firstLine="567"/>
        <w:jc w:val="both"/>
        <w:rPr>
          <w:rFonts w:ascii="Times New Roman" w:eastAsia="MS Mincho" w:hAnsi="Times New Roman" w:cs="Times New Roman"/>
          <w:sz w:val="28"/>
          <w:szCs w:val="28"/>
        </w:rPr>
      </w:pPr>
      <w:r w:rsidRPr="00AE0FA0">
        <w:rPr>
          <w:rFonts w:ascii="Times New Roman" w:eastAsia="MS Mincho" w:hAnsi="Times New Roman" w:cs="Times New Roman"/>
          <w:sz w:val="28"/>
          <w:szCs w:val="28"/>
        </w:rPr>
        <w:t xml:space="preserve">Таблица </w:t>
      </w:r>
      <w:r w:rsidR="00142870" w:rsidRPr="00AE0FA0">
        <w:rPr>
          <w:rFonts w:ascii="Times New Roman" w:eastAsia="MS Mincho" w:hAnsi="Times New Roman" w:cs="Times New Roman"/>
          <w:sz w:val="28"/>
          <w:szCs w:val="28"/>
        </w:rPr>
        <w:t>10</w:t>
      </w:r>
      <w:r w:rsidR="00964F08" w:rsidRPr="00AE0FA0">
        <w:rPr>
          <w:rFonts w:ascii="Times New Roman" w:eastAsia="MS Mincho" w:hAnsi="Times New Roman" w:cs="Times New Roman"/>
          <w:sz w:val="28"/>
          <w:szCs w:val="28"/>
        </w:rPr>
        <w:t xml:space="preserve"> –</w:t>
      </w:r>
      <w:r w:rsidR="00CF4A7E" w:rsidRPr="00AE0FA0">
        <w:rPr>
          <w:rFonts w:ascii="Times New Roman" w:eastAsia="MS Mincho" w:hAnsi="Times New Roman" w:cs="Times New Roman"/>
          <w:sz w:val="28"/>
          <w:szCs w:val="28"/>
        </w:rPr>
        <w:t xml:space="preserve"> </w:t>
      </w:r>
      <w:r w:rsidR="00964F08" w:rsidRPr="00AE0FA0">
        <w:rPr>
          <w:rFonts w:ascii="Times New Roman" w:eastAsia="MS Mincho" w:hAnsi="Times New Roman" w:cs="Times New Roman"/>
          <w:sz w:val="28"/>
          <w:szCs w:val="28"/>
        </w:rPr>
        <w:t xml:space="preserve">Динамика </w:t>
      </w:r>
      <w:r w:rsidR="00964F08" w:rsidRPr="00AE0FA0">
        <w:rPr>
          <w:rFonts w:ascii="Times New Roman" w:eastAsia="MS Mincho" w:hAnsi="Times New Roman" w:cs="Times New Roman"/>
          <w:sz w:val="28"/>
          <w:szCs w:val="28"/>
          <w:lang w:eastAsia="ru-RU"/>
        </w:rPr>
        <w:t>оборота</w:t>
      </w:r>
      <w:r w:rsidR="00964F08" w:rsidRPr="00AE0FA0">
        <w:rPr>
          <w:rFonts w:ascii="Times New Roman" w:eastAsia="MS Mincho" w:hAnsi="Times New Roman" w:cs="Times New Roman"/>
          <w:sz w:val="28"/>
          <w:szCs w:val="28"/>
        </w:rPr>
        <w:t xml:space="preserve"> </w:t>
      </w:r>
      <w:r w:rsidR="00467FD2" w:rsidRPr="00AE0FA0">
        <w:rPr>
          <w:rFonts w:ascii="Times New Roman" w:eastAsia="MS Mincho" w:hAnsi="Times New Roman" w:cs="Times New Roman"/>
          <w:sz w:val="28"/>
          <w:szCs w:val="28"/>
        </w:rPr>
        <w:t>потребительского рынка</w:t>
      </w:r>
      <w:r w:rsidR="00964F08" w:rsidRPr="00AE0FA0">
        <w:rPr>
          <w:rFonts w:ascii="Times New Roman" w:eastAsia="MS Mincho" w:hAnsi="Times New Roman" w:cs="Times New Roman"/>
          <w:sz w:val="28"/>
          <w:szCs w:val="28"/>
        </w:rPr>
        <w:t xml:space="preserve"> </w:t>
      </w:r>
      <w:r w:rsidR="002C7B53" w:rsidRPr="00AE0FA0">
        <w:rPr>
          <w:rFonts w:ascii="Times New Roman" w:eastAsia="MS Mincho" w:hAnsi="Times New Roman" w:cs="Times New Roman"/>
          <w:sz w:val="28"/>
          <w:szCs w:val="28"/>
        </w:rPr>
        <w:t>Цимлянского ра</w:t>
      </w:r>
      <w:r w:rsidR="00467FD2" w:rsidRPr="00AE0FA0">
        <w:rPr>
          <w:rFonts w:ascii="Times New Roman" w:eastAsia="MS Mincho" w:hAnsi="Times New Roman" w:cs="Times New Roman"/>
          <w:sz w:val="28"/>
          <w:szCs w:val="28"/>
        </w:rPr>
        <w:t>й</w:t>
      </w:r>
      <w:r w:rsidR="002C7B53" w:rsidRPr="00AE0FA0">
        <w:rPr>
          <w:rFonts w:ascii="Times New Roman" w:eastAsia="MS Mincho" w:hAnsi="Times New Roman" w:cs="Times New Roman"/>
          <w:sz w:val="28"/>
          <w:szCs w:val="28"/>
        </w:rPr>
        <w:t>она</w:t>
      </w:r>
      <w:r w:rsidR="00467FD2" w:rsidRPr="00AE0FA0">
        <w:rPr>
          <w:rFonts w:ascii="Times New Roman" w:eastAsia="MS Mincho" w:hAnsi="Times New Roman" w:cs="Times New Roman"/>
          <w:sz w:val="28"/>
          <w:szCs w:val="28"/>
        </w:rPr>
        <w:t xml:space="preserve"> </w:t>
      </w:r>
      <w:r w:rsidR="00964F08" w:rsidRPr="00AE0FA0">
        <w:rPr>
          <w:rFonts w:ascii="Times New Roman" w:eastAsia="MS Mincho" w:hAnsi="Times New Roman" w:cs="Times New Roman"/>
          <w:sz w:val="28"/>
          <w:szCs w:val="28"/>
        </w:rPr>
        <w:t>в 2011-2017 годах</w:t>
      </w:r>
    </w:p>
    <w:tbl>
      <w:tblPr>
        <w:tblStyle w:val="112"/>
        <w:tblW w:w="9861" w:type="dxa"/>
        <w:tblLook w:val="04A0"/>
      </w:tblPr>
      <w:tblGrid>
        <w:gridCol w:w="2802"/>
        <w:gridCol w:w="1002"/>
        <w:gridCol w:w="1002"/>
        <w:gridCol w:w="1033"/>
        <w:gridCol w:w="1005"/>
        <w:gridCol w:w="1005"/>
        <w:gridCol w:w="1005"/>
        <w:gridCol w:w="1007"/>
      </w:tblGrid>
      <w:tr w:rsidR="001A5DEB" w:rsidRPr="00AE0FA0" w:rsidTr="004014EF">
        <w:trPr>
          <w:trHeight w:val="131"/>
          <w:tblHeader/>
        </w:trPr>
        <w:tc>
          <w:tcPr>
            <w:tcW w:w="2802" w:type="dxa"/>
            <w:tcBorders>
              <w:top w:val="single" w:sz="4" w:space="0" w:color="auto"/>
              <w:left w:val="single" w:sz="4" w:space="0" w:color="auto"/>
              <w:bottom w:val="single" w:sz="4" w:space="0" w:color="auto"/>
              <w:right w:val="single" w:sz="4" w:space="0" w:color="auto"/>
            </w:tcBorders>
            <w:vAlign w:val="center"/>
            <w:hideMark/>
          </w:tcPr>
          <w:p w:rsidR="001A5DEB" w:rsidRPr="00AE0FA0" w:rsidRDefault="001A5DEB" w:rsidP="008B65B4">
            <w:pPr>
              <w:jc w:val="center"/>
              <w:rPr>
                <w:rFonts w:ascii="Times New Roman" w:hAnsi="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center"/>
            <w:hideMark/>
          </w:tcPr>
          <w:p w:rsidR="001A5DEB" w:rsidRPr="00AE0FA0" w:rsidRDefault="001A5DEB" w:rsidP="008B65B4">
            <w:pPr>
              <w:jc w:val="center"/>
              <w:rPr>
                <w:rFonts w:ascii="Times New Roman" w:hAnsi="Times New Roman"/>
                <w:sz w:val="28"/>
                <w:szCs w:val="28"/>
              </w:rPr>
            </w:pPr>
            <w:r w:rsidRPr="00AE0FA0">
              <w:rPr>
                <w:rFonts w:ascii="Times New Roman" w:hAnsi="Times New Roman"/>
                <w:sz w:val="28"/>
                <w:szCs w:val="28"/>
              </w:rPr>
              <w:t>2011</w:t>
            </w:r>
          </w:p>
        </w:tc>
        <w:tc>
          <w:tcPr>
            <w:tcW w:w="1002" w:type="dxa"/>
            <w:tcBorders>
              <w:top w:val="single" w:sz="4" w:space="0" w:color="auto"/>
              <w:left w:val="single" w:sz="4" w:space="0" w:color="auto"/>
              <w:bottom w:val="single" w:sz="4" w:space="0" w:color="auto"/>
              <w:right w:val="single" w:sz="4" w:space="0" w:color="auto"/>
            </w:tcBorders>
            <w:vAlign w:val="center"/>
            <w:hideMark/>
          </w:tcPr>
          <w:p w:rsidR="001A5DEB" w:rsidRPr="00AE0FA0" w:rsidRDefault="001A5DEB" w:rsidP="008B65B4">
            <w:pPr>
              <w:jc w:val="center"/>
              <w:rPr>
                <w:rFonts w:ascii="Times New Roman" w:hAnsi="Times New Roman"/>
                <w:sz w:val="28"/>
                <w:szCs w:val="28"/>
              </w:rPr>
            </w:pPr>
            <w:r w:rsidRPr="00AE0FA0">
              <w:rPr>
                <w:rFonts w:ascii="Times New Roman" w:hAnsi="Times New Roman"/>
                <w:sz w:val="28"/>
                <w:szCs w:val="28"/>
              </w:rPr>
              <w:t>2012</w:t>
            </w:r>
          </w:p>
        </w:tc>
        <w:tc>
          <w:tcPr>
            <w:tcW w:w="1033" w:type="dxa"/>
            <w:tcBorders>
              <w:top w:val="single" w:sz="4" w:space="0" w:color="auto"/>
              <w:left w:val="single" w:sz="4" w:space="0" w:color="auto"/>
              <w:bottom w:val="single" w:sz="4" w:space="0" w:color="auto"/>
              <w:right w:val="single" w:sz="4" w:space="0" w:color="auto"/>
            </w:tcBorders>
            <w:vAlign w:val="center"/>
            <w:hideMark/>
          </w:tcPr>
          <w:p w:rsidR="001A5DEB" w:rsidRPr="00AE0FA0" w:rsidRDefault="001A5DEB" w:rsidP="008B65B4">
            <w:pPr>
              <w:jc w:val="center"/>
              <w:rPr>
                <w:rFonts w:ascii="Times New Roman" w:hAnsi="Times New Roman"/>
                <w:sz w:val="28"/>
                <w:szCs w:val="28"/>
              </w:rPr>
            </w:pPr>
            <w:r w:rsidRPr="00AE0FA0">
              <w:rPr>
                <w:rFonts w:ascii="Times New Roman" w:hAnsi="Times New Roman"/>
                <w:sz w:val="28"/>
                <w:szCs w:val="28"/>
              </w:rPr>
              <w:t>2013</w:t>
            </w:r>
          </w:p>
        </w:tc>
        <w:tc>
          <w:tcPr>
            <w:tcW w:w="1005" w:type="dxa"/>
            <w:tcBorders>
              <w:top w:val="single" w:sz="4" w:space="0" w:color="auto"/>
              <w:left w:val="single" w:sz="4" w:space="0" w:color="auto"/>
              <w:bottom w:val="single" w:sz="4" w:space="0" w:color="auto"/>
              <w:right w:val="single" w:sz="4" w:space="0" w:color="auto"/>
            </w:tcBorders>
            <w:vAlign w:val="center"/>
            <w:hideMark/>
          </w:tcPr>
          <w:p w:rsidR="001A5DEB" w:rsidRPr="00AE0FA0" w:rsidRDefault="001A5DEB" w:rsidP="008B65B4">
            <w:pPr>
              <w:jc w:val="center"/>
              <w:rPr>
                <w:rFonts w:ascii="Times New Roman" w:hAnsi="Times New Roman"/>
                <w:sz w:val="28"/>
                <w:szCs w:val="28"/>
              </w:rPr>
            </w:pPr>
            <w:r w:rsidRPr="00AE0FA0">
              <w:rPr>
                <w:rFonts w:ascii="Times New Roman" w:hAnsi="Times New Roman"/>
                <w:sz w:val="28"/>
                <w:szCs w:val="28"/>
              </w:rPr>
              <w:t>2014</w:t>
            </w:r>
          </w:p>
        </w:tc>
        <w:tc>
          <w:tcPr>
            <w:tcW w:w="1005" w:type="dxa"/>
            <w:tcBorders>
              <w:top w:val="single" w:sz="4" w:space="0" w:color="auto"/>
              <w:left w:val="single" w:sz="4" w:space="0" w:color="auto"/>
              <w:bottom w:val="single" w:sz="4" w:space="0" w:color="auto"/>
              <w:right w:val="single" w:sz="4" w:space="0" w:color="auto"/>
            </w:tcBorders>
            <w:vAlign w:val="center"/>
            <w:hideMark/>
          </w:tcPr>
          <w:p w:rsidR="001A5DEB" w:rsidRPr="00AE0FA0" w:rsidRDefault="001A5DEB" w:rsidP="008B65B4">
            <w:pPr>
              <w:jc w:val="center"/>
              <w:rPr>
                <w:rFonts w:ascii="Times New Roman" w:hAnsi="Times New Roman"/>
                <w:sz w:val="28"/>
                <w:szCs w:val="28"/>
              </w:rPr>
            </w:pPr>
            <w:r w:rsidRPr="00AE0FA0">
              <w:rPr>
                <w:rFonts w:ascii="Times New Roman" w:hAnsi="Times New Roman"/>
                <w:sz w:val="28"/>
                <w:szCs w:val="28"/>
              </w:rPr>
              <w:t>2015</w:t>
            </w:r>
          </w:p>
        </w:tc>
        <w:tc>
          <w:tcPr>
            <w:tcW w:w="1005" w:type="dxa"/>
            <w:tcBorders>
              <w:top w:val="single" w:sz="4" w:space="0" w:color="auto"/>
              <w:left w:val="single" w:sz="4" w:space="0" w:color="auto"/>
              <w:bottom w:val="single" w:sz="4" w:space="0" w:color="auto"/>
              <w:right w:val="single" w:sz="4" w:space="0" w:color="auto"/>
            </w:tcBorders>
            <w:vAlign w:val="center"/>
            <w:hideMark/>
          </w:tcPr>
          <w:p w:rsidR="001A5DEB" w:rsidRPr="00AE0FA0" w:rsidRDefault="001A5DEB" w:rsidP="008B65B4">
            <w:pPr>
              <w:jc w:val="center"/>
              <w:rPr>
                <w:rFonts w:ascii="Times New Roman" w:hAnsi="Times New Roman"/>
                <w:sz w:val="28"/>
                <w:szCs w:val="28"/>
              </w:rPr>
            </w:pPr>
            <w:r w:rsidRPr="00AE0FA0">
              <w:rPr>
                <w:rFonts w:ascii="Times New Roman" w:hAnsi="Times New Roman"/>
                <w:sz w:val="28"/>
                <w:szCs w:val="28"/>
              </w:rPr>
              <w:t>2016</w:t>
            </w:r>
          </w:p>
        </w:tc>
        <w:tc>
          <w:tcPr>
            <w:tcW w:w="1007" w:type="dxa"/>
            <w:tcBorders>
              <w:top w:val="single" w:sz="4" w:space="0" w:color="auto"/>
              <w:left w:val="single" w:sz="4" w:space="0" w:color="auto"/>
              <w:bottom w:val="single" w:sz="4" w:space="0" w:color="auto"/>
              <w:right w:val="single" w:sz="4" w:space="0" w:color="auto"/>
            </w:tcBorders>
          </w:tcPr>
          <w:p w:rsidR="001A5DEB" w:rsidRPr="00AE0FA0" w:rsidRDefault="001A5DEB" w:rsidP="008B65B4">
            <w:pPr>
              <w:jc w:val="center"/>
              <w:rPr>
                <w:rFonts w:ascii="Times New Roman" w:hAnsi="Times New Roman"/>
                <w:sz w:val="28"/>
                <w:szCs w:val="28"/>
              </w:rPr>
            </w:pPr>
            <w:r w:rsidRPr="00AE0FA0">
              <w:rPr>
                <w:rFonts w:ascii="Times New Roman" w:hAnsi="Times New Roman"/>
                <w:sz w:val="28"/>
                <w:szCs w:val="28"/>
              </w:rPr>
              <w:t>2017</w:t>
            </w:r>
          </w:p>
        </w:tc>
      </w:tr>
      <w:tr w:rsidR="001A5DEB" w:rsidRPr="00AE0FA0" w:rsidTr="004014EF">
        <w:trPr>
          <w:trHeight w:val="131"/>
        </w:trPr>
        <w:tc>
          <w:tcPr>
            <w:tcW w:w="9861" w:type="dxa"/>
            <w:gridSpan w:val="8"/>
            <w:tcBorders>
              <w:top w:val="single" w:sz="4" w:space="0" w:color="auto"/>
              <w:left w:val="single" w:sz="4" w:space="0" w:color="auto"/>
              <w:bottom w:val="single" w:sz="4" w:space="0" w:color="auto"/>
              <w:right w:val="single" w:sz="4" w:space="0" w:color="auto"/>
            </w:tcBorders>
            <w:vAlign w:val="center"/>
          </w:tcPr>
          <w:p w:rsidR="001A5DEB" w:rsidRPr="00AE0FA0" w:rsidRDefault="001A5DEB" w:rsidP="008B65B4">
            <w:pPr>
              <w:jc w:val="center"/>
              <w:rPr>
                <w:rFonts w:ascii="Times New Roman" w:hAnsi="Times New Roman"/>
                <w:i/>
                <w:sz w:val="24"/>
                <w:szCs w:val="24"/>
              </w:rPr>
            </w:pPr>
            <w:r w:rsidRPr="00AE0FA0">
              <w:rPr>
                <w:rFonts w:ascii="Times New Roman" w:hAnsi="Times New Roman"/>
                <w:i/>
                <w:sz w:val="24"/>
                <w:szCs w:val="24"/>
              </w:rPr>
              <w:t>Оборот розничной торговли, мл</w:t>
            </w:r>
            <w:r w:rsidR="00D50A7B" w:rsidRPr="00AE0FA0">
              <w:rPr>
                <w:rFonts w:ascii="Times New Roman" w:hAnsi="Times New Roman"/>
                <w:i/>
                <w:sz w:val="24"/>
                <w:szCs w:val="24"/>
              </w:rPr>
              <w:t>н</w:t>
            </w:r>
            <w:r w:rsidR="00B17AEF" w:rsidRPr="00AE0FA0">
              <w:rPr>
                <w:rFonts w:ascii="Times New Roman" w:hAnsi="Times New Roman"/>
                <w:i/>
                <w:sz w:val="24"/>
                <w:szCs w:val="24"/>
              </w:rPr>
              <w:t>.</w:t>
            </w:r>
            <w:r w:rsidRPr="00AE0FA0">
              <w:rPr>
                <w:rFonts w:ascii="Times New Roman" w:hAnsi="Times New Roman"/>
                <w:i/>
                <w:sz w:val="24"/>
                <w:szCs w:val="24"/>
              </w:rPr>
              <w:t xml:space="preserve"> рублей</w:t>
            </w:r>
          </w:p>
        </w:tc>
      </w:tr>
      <w:tr w:rsidR="001A5DEB" w:rsidRPr="00AE0FA0" w:rsidTr="004014EF">
        <w:trPr>
          <w:trHeight w:val="262"/>
        </w:trPr>
        <w:tc>
          <w:tcPr>
            <w:tcW w:w="2802" w:type="dxa"/>
            <w:tcBorders>
              <w:top w:val="single" w:sz="4" w:space="0" w:color="auto"/>
              <w:left w:val="single" w:sz="4" w:space="0" w:color="auto"/>
              <w:bottom w:val="single" w:sz="4" w:space="0" w:color="auto"/>
              <w:right w:val="single" w:sz="4" w:space="0" w:color="auto"/>
            </w:tcBorders>
            <w:vAlign w:val="center"/>
          </w:tcPr>
          <w:p w:rsidR="001A5DEB" w:rsidRPr="00AE0FA0" w:rsidRDefault="00467FD2" w:rsidP="008B65B4">
            <w:pPr>
              <w:rPr>
                <w:rFonts w:ascii="Times New Roman" w:hAnsi="Times New Roman"/>
                <w:sz w:val="28"/>
                <w:szCs w:val="28"/>
              </w:rPr>
            </w:pPr>
            <w:r w:rsidRPr="00AE0FA0">
              <w:rPr>
                <w:rFonts w:ascii="Times New Roman" w:hAnsi="Times New Roman"/>
                <w:sz w:val="28"/>
                <w:szCs w:val="28"/>
              </w:rPr>
              <w:t>Оборот розничной торговл</w:t>
            </w:r>
            <w:r w:rsidR="00B17AEF" w:rsidRPr="00AE0FA0">
              <w:rPr>
                <w:rFonts w:ascii="Times New Roman" w:hAnsi="Times New Roman"/>
                <w:sz w:val="28"/>
                <w:szCs w:val="28"/>
              </w:rPr>
              <w:t>и</w:t>
            </w:r>
          </w:p>
        </w:tc>
        <w:tc>
          <w:tcPr>
            <w:tcW w:w="1002" w:type="dxa"/>
            <w:tcBorders>
              <w:top w:val="single" w:sz="4" w:space="0" w:color="auto"/>
              <w:left w:val="single" w:sz="4" w:space="0" w:color="auto"/>
              <w:bottom w:val="single" w:sz="4" w:space="0" w:color="auto"/>
              <w:right w:val="single" w:sz="4" w:space="0" w:color="auto"/>
            </w:tcBorders>
            <w:vAlign w:val="center"/>
          </w:tcPr>
          <w:p w:rsidR="001A5DEB" w:rsidRPr="00AE0FA0" w:rsidRDefault="00D50A7B" w:rsidP="008B65B4">
            <w:pPr>
              <w:jc w:val="center"/>
              <w:rPr>
                <w:rFonts w:ascii="Times New Roman" w:hAnsi="Times New Roman"/>
                <w:sz w:val="28"/>
                <w:szCs w:val="28"/>
              </w:rPr>
            </w:pPr>
            <w:r w:rsidRPr="00AE0FA0">
              <w:rPr>
                <w:rFonts w:ascii="Times New Roman" w:hAnsi="Times New Roman"/>
                <w:sz w:val="28"/>
                <w:szCs w:val="28"/>
              </w:rPr>
              <w:t>1754,0</w:t>
            </w:r>
          </w:p>
        </w:tc>
        <w:tc>
          <w:tcPr>
            <w:tcW w:w="1002" w:type="dxa"/>
            <w:tcBorders>
              <w:top w:val="single" w:sz="4" w:space="0" w:color="auto"/>
              <w:left w:val="single" w:sz="4" w:space="0" w:color="auto"/>
              <w:bottom w:val="single" w:sz="4" w:space="0" w:color="auto"/>
              <w:right w:val="single" w:sz="4" w:space="0" w:color="auto"/>
            </w:tcBorders>
            <w:vAlign w:val="center"/>
          </w:tcPr>
          <w:p w:rsidR="001A5DEB" w:rsidRPr="00AE0FA0" w:rsidRDefault="00D50A7B" w:rsidP="008B65B4">
            <w:pPr>
              <w:jc w:val="center"/>
              <w:rPr>
                <w:rFonts w:ascii="Times New Roman" w:hAnsi="Times New Roman"/>
                <w:sz w:val="28"/>
                <w:szCs w:val="28"/>
              </w:rPr>
            </w:pPr>
            <w:r w:rsidRPr="00AE0FA0">
              <w:rPr>
                <w:rFonts w:ascii="Times New Roman" w:hAnsi="Times New Roman"/>
                <w:sz w:val="28"/>
                <w:szCs w:val="28"/>
              </w:rPr>
              <w:t>1996,0</w:t>
            </w:r>
          </w:p>
        </w:tc>
        <w:tc>
          <w:tcPr>
            <w:tcW w:w="1033" w:type="dxa"/>
            <w:tcBorders>
              <w:top w:val="single" w:sz="4" w:space="0" w:color="auto"/>
              <w:left w:val="single" w:sz="4" w:space="0" w:color="auto"/>
              <w:bottom w:val="single" w:sz="4" w:space="0" w:color="auto"/>
              <w:right w:val="single" w:sz="4" w:space="0" w:color="auto"/>
            </w:tcBorders>
            <w:vAlign w:val="center"/>
          </w:tcPr>
          <w:p w:rsidR="001A5DEB" w:rsidRPr="00AE0FA0" w:rsidRDefault="00D50A7B" w:rsidP="008B65B4">
            <w:pPr>
              <w:jc w:val="center"/>
              <w:rPr>
                <w:rFonts w:ascii="Times New Roman" w:hAnsi="Times New Roman"/>
                <w:sz w:val="28"/>
                <w:szCs w:val="28"/>
              </w:rPr>
            </w:pPr>
            <w:r w:rsidRPr="00AE0FA0">
              <w:rPr>
                <w:rFonts w:ascii="Times New Roman" w:hAnsi="Times New Roman"/>
                <w:sz w:val="28"/>
                <w:szCs w:val="28"/>
              </w:rPr>
              <w:t>2187,0</w:t>
            </w:r>
          </w:p>
        </w:tc>
        <w:tc>
          <w:tcPr>
            <w:tcW w:w="1005" w:type="dxa"/>
            <w:tcBorders>
              <w:top w:val="single" w:sz="4" w:space="0" w:color="auto"/>
              <w:left w:val="single" w:sz="4" w:space="0" w:color="auto"/>
              <w:bottom w:val="single" w:sz="4" w:space="0" w:color="auto"/>
              <w:right w:val="single" w:sz="4" w:space="0" w:color="auto"/>
            </w:tcBorders>
            <w:vAlign w:val="center"/>
          </w:tcPr>
          <w:p w:rsidR="001A5DEB" w:rsidRPr="00AE0FA0" w:rsidRDefault="00FC694A" w:rsidP="008B65B4">
            <w:pPr>
              <w:jc w:val="center"/>
              <w:rPr>
                <w:rFonts w:ascii="Times New Roman" w:hAnsi="Times New Roman"/>
                <w:sz w:val="28"/>
                <w:szCs w:val="28"/>
              </w:rPr>
            </w:pPr>
            <w:r w:rsidRPr="00AE0FA0">
              <w:rPr>
                <w:rFonts w:ascii="Times New Roman" w:hAnsi="Times New Roman"/>
                <w:sz w:val="28"/>
                <w:szCs w:val="28"/>
              </w:rPr>
              <w:t>2389,3</w:t>
            </w:r>
          </w:p>
        </w:tc>
        <w:tc>
          <w:tcPr>
            <w:tcW w:w="1005" w:type="dxa"/>
            <w:tcBorders>
              <w:top w:val="single" w:sz="4" w:space="0" w:color="auto"/>
              <w:left w:val="single" w:sz="4" w:space="0" w:color="auto"/>
              <w:bottom w:val="single" w:sz="4" w:space="0" w:color="auto"/>
              <w:right w:val="single" w:sz="4" w:space="0" w:color="auto"/>
            </w:tcBorders>
            <w:vAlign w:val="center"/>
          </w:tcPr>
          <w:p w:rsidR="001A5DEB" w:rsidRPr="00AE0FA0" w:rsidRDefault="00FC694A" w:rsidP="008B65B4">
            <w:pPr>
              <w:jc w:val="center"/>
              <w:rPr>
                <w:rFonts w:ascii="Times New Roman" w:hAnsi="Times New Roman"/>
                <w:sz w:val="28"/>
                <w:szCs w:val="28"/>
              </w:rPr>
            </w:pPr>
            <w:r w:rsidRPr="00AE0FA0">
              <w:rPr>
                <w:rFonts w:ascii="Times New Roman" w:hAnsi="Times New Roman"/>
                <w:sz w:val="28"/>
                <w:szCs w:val="28"/>
              </w:rPr>
              <w:t>2572,0</w:t>
            </w:r>
          </w:p>
        </w:tc>
        <w:tc>
          <w:tcPr>
            <w:tcW w:w="1005" w:type="dxa"/>
            <w:tcBorders>
              <w:top w:val="single" w:sz="4" w:space="0" w:color="auto"/>
              <w:left w:val="single" w:sz="4" w:space="0" w:color="auto"/>
              <w:bottom w:val="single" w:sz="4" w:space="0" w:color="auto"/>
              <w:right w:val="single" w:sz="4" w:space="0" w:color="auto"/>
            </w:tcBorders>
            <w:vAlign w:val="center"/>
          </w:tcPr>
          <w:p w:rsidR="001A5DEB" w:rsidRPr="00AE0FA0" w:rsidRDefault="00B75B7D" w:rsidP="008B65B4">
            <w:pPr>
              <w:jc w:val="center"/>
              <w:rPr>
                <w:rFonts w:ascii="Times New Roman" w:hAnsi="Times New Roman"/>
                <w:sz w:val="28"/>
                <w:szCs w:val="28"/>
              </w:rPr>
            </w:pPr>
            <w:r w:rsidRPr="00AE0FA0">
              <w:rPr>
                <w:rFonts w:ascii="Times New Roman" w:hAnsi="Times New Roman"/>
                <w:sz w:val="28"/>
                <w:szCs w:val="28"/>
              </w:rPr>
              <w:t>2701,1</w:t>
            </w:r>
          </w:p>
        </w:tc>
        <w:tc>
          <w:tcPr>
            <w:tcW w:w="1007" w:type="dxa"/>
            <w:tcBorders>
              <w:top w:val="single" w:sz="4" w:space="0" w:color="auto"/>
              <w:left w:val="single" w:sz="4" w:space="0" w:color="auto"/>
              <w:bottom w:val="single" w:sz="4" w:space="0" w:color="auto"/>
              <w:right w:val="single" w:sz="4" w:space="0" w:color="auto"/>
            </w:tcBorders>
            <w:vAlign w:val="center"/>
          </w:tcPr>
          <w:p w:rsidR="001A5DEB" w:rsidRPr="00AE0FA0" w:rsidRDefault="00D51D8C" w:rsidP="008B65B4">
            <w:pPr>
              <w:jc w:val="center"/>
              <w:rPr>
                <w:rFonts w:ascii="Times New Roman" w:hAnsi="Times New Roman"/>
                <w:sz w:val="28"/>
                <w:szCs w:val="28"/>
              </w:rPr>
            </w:pPr>
            <w:r w:rsidRPr="00AE0FA0">
              <w:rPr>
                <w:rFonts w:ascii="Times New Roman" w:hAnsi="Times New Roman"/>
                <w:sz w:val="28"/>
                <w:szCs w:val="28"/>
              </w:rPr>
              <w:t>2819,7</w:t>
            </w:r>
          </w:p>
        </w:tc>
      </w:tr>
      <w:tr w:rsidR="001A5DEB" w:rsidRPr="00AE0FA0" w:rsidTr="004014EF">
        <w:trPr>
          <w:trHeight w:val="270"/>
        </w:trPr>
        <w:tc>
          <w:tcPr>
            <w:tcW w:w="2802" w:type="dxa"/>
            <w:tcBorders>
              <w:top w:val="single" w:sz="4" w:space="0" w:color="auto"/>
              <w:left w:val="single" w:sz="4" w:space="0" w:color="auto"/>
              <w:bottom w:val="single" w:sz="4" w:space="0" w:color="auto"/>
              <w:right w:val="single" w:sz="4" w:space="0" w:color="auto"/>
            </w:tcBorders>
            <w:vAlign w:val="center"/>
          </w:tcPr>
          <w:p w:rsidR="001A5DEB" w:rsidRPr="00AE0FA0" w:rsidRDefault="00467FD2" w:rsidP="008B65B4">
            <w:pPr>
              <w:rPr>
                <w:rFonts w:ascii="Times New Roman" w:hAnsi="Times New Roman"/>
                <w:sz w:val="28"/>
                <w:szCs w:val="28"/>
              </w:rPr>
            </w:pPr>
            <w:r w:rsidRPr="00AE0FA0">
              <w:rPr>
                <w:rFonts w:ascii="Times New Roman" w:hAnsi="Times New Roman"/>
                <w:sz w:val="28"/>
                <w:szCs w:val="28"/>
              </w:rPr>
              <w:t xml:space="preserve">Оборот </w:t>
            </w:r>
            <w:r w:rsidR="00B17AEF" w:rsidRPr="00AE0FA0">
              <w:rPr>
                <w:rFonts w:ascii="Times New Roman" w:hAnsi="Times New Roman"/>
                <w:sz w:val="28"/>
                <w:szCs w:val="28"/>
              </w:rPr>
              <w:t>общественного питания</w:t>
            </w:r>
          </w:p>
        </w:tc>
        <w:tc>
          <w:tcPr>
            <w:tcW w:w="1002" w:type="dxa"/>
            <w:tcBorders>
              <w:top w:val="single" w:sz="4" w:space="0" w:color="auto"/>
              <w:left w:val="single" w:sz="4" w:space="0" w:color="auto"/>
              <w:bottom w:val="single" w:sz="4" w:space="0" w:color="auto"/>
              <w:right w:val="single" w:sz="4" w:space="0" w:color="auto"/>
            </w:tcBorders>
            <w:vAlign w:val="center"/>
          </w:tcPr>
          <w:p w:rsidR="001A5DEB" w:rsidRPr="00AE0FA0" w:rsidRDefault="00D50A7B" w:rsidP="008B65B4">
            <w:pPr>
              <w:jc w:val="center"/>
              <w:rPr>
                <w:rFonts w:ascii="Times New Roman" w:hAnsi="Times New Roman"/>
                <w:sz w:val="28"/>
                <w:szCs w:val="28"/>
              </w:rPr>
            </w:pPr>
            <w:r w:rsidRPr="00AE0FA0">
              <w:rPr>
                <w:rFonts w:ascii="Times New Roman" w:hAnsi="Times New Roman"/>
                <w:sz w:val="28"/>
                <w:szCs w:val="28"/>
              </w:rPr>
              <w:t>70,0</w:t>
            </w:r>
          </w:p>
        </w:tc>
        <w:tc>
          <w:tcPr>
            <w:tcW w:w="1002" w:type="dxa"/>
            <w:tcBorders>
              <w:top w:val="single" w:sz="4" w:space="0" w:color="auto"/>
              <w:left w:val="single" w:sz="4" w:space="0" w:color="auto"/>
              <w:bottom w:val="single" w:sz="4" w:space="0" w:color="auto"/>
              <w:right w:val="single" w:sz="4" w:space="0" w:color="auto"/>
            </w:tcBorders>
            <w:vAlign w:val="center"/>
          </w:tcPr>
          <w:p w:rsidR="001A5DEB" w:rsidRPr="00AE0FA0" w:rsidRDefault="00D50A7B" w:rsidP="008B65B4">
            <w:pPr>
              <w:jc w:val="center"/>
              <w:rPr>
                <w:rFonts w:ascii="Times New Roman" w:hAnsi="Times New Roman"/>
                <w:sz w:val="28"/>
                <w:szCs w:val="28"/>
              </w:rPr>
            </w:pPr>
            <w:r w:rsidRPr="00AE0FA0">
              <w:rPr>
                <w:rFonts w:ascii="Times New Roman" w:hAnsi="Times New Roman"/>
                <w:sz w:val="28"/>
                <w:szCs w:val="28"/>
              </w:rPr>
              <w:t>77,0</w:t>
            </w:r>
          </w:p>
        </w:tc>
        <w:tc>
          <w:tcPr>
            <w:tcW w:w="1033" w:type="dxa"/>
            <w:tcBorders>
              <w:top w:val="single" w:sz="4" w:space="0" w:color="auto"/>
              <w:left w:val="single" w:sz="4" w:space="0" w:color="auto"/>
              <w:bottom w:val="single" w:sz="4" w:space="0" w:color="auto"/>
              <w:right w:val="single" w:sz="4" w:space="0" w:color="auto"/>
            </w:tcBorders>
            <w:vAlign w:val="center"/>
          </w:tcPr>
          <w:p w:rsidR="001A5DEB" w:rsidRPr="00AE0FA0" w:rsidRDefault="00D50A7B" w:rsidP="008B65B4">
            <w:pPr>
              <w:jc w:val="center"/>
              <w:rPr>
                <w:rFonts w:ascii="Times New Roman" w:hAnsi="Times New Roman"/>
                <w:sz w:val="28"/>
                <w:szCs w:val="28"/>
              </w:rPr>
            </w:pPr>
            <w:r w:rsidRPr="00AE0FA0">
              <w:rPr>
                <w:rFonts w:ascii="Times New Roman" w:hAnsi="Times New Roman"/>
                <w:sz w:val="28"/>
                <w:szCs w:val="28"/>
              </w:rPr>
              <w:t>83,0</w:t>
            </w:r>
          </w:p>
        </w:tc>
        <w:tc>
          <w:tcPr>
            <w:tcW w:w="1005" w:type="dxa"/>
            <w:tcBorders>
              <w:top w:val="single" w:sz="4" w:space="0" w:color="auto"/>
              <w:left w:val="single" w:sz="4" w:space="0" w:color="auto"/>
              <w:bottom w:val="single" w:sz="4" w:space="0" w:color="auto"/>
              <w:right w:val="single" w:sz="4" w:space="0" w:color="auto"/>
            </w:tcBorders>
            <w:vAlign w:val="center"/>
          </w:tcPr>
          <w:p w:rsidR="001A5DEB" w:rsidRPr="00AE0FA0" w:rsidRDefault="00FC694A" w:rsidP="008B65B4">
            <w:pPr>
              <w:jc w:val="center"/>
              <w:rPr>
                <w:rFonts w:ascii="Times New Roman" w:hAnsi="Times New Roman"/>
                <w:sz w:val="28"/>
                <w:szCs w:val="28"/>
              </w:rPr>
            </w:pPr>
            <w:r w:rsidRPr="00AE0FA0">
              <w:rPr>
                <w:rFonts w:ascii="Times New Roman" w:hAnsi="Times New Roman"/>
                <w:sz w:val="28"/>
                <w:szCs w:val="28"/>
              </w:rPr>
              <w:t>92,0</w:t>
            </w:r>
          </w:p>
        </w:tc>
        <w:tc>
          <w:tcPr>
            <w:tcW w:w="1005" w:type="dxa"/>
            <w:tcBorders>
              <w:top w:val="single" w:sz="4" w:space="0" w:color="auto"/>
              <w:left w:val="single" w:sz="4" w:space="0" w:color="auto"/>
              <w:bottom w:val="single" w:sz="4" w:space="0" w:color="auto"/>
              <w:right w:val="single" w:sz="4" w:space="0" w:color="auto"/>
            </w:tcBorders>
            <w:vAlign w:val="center"/>
          </w:tcPr>
          <w:p w:rsidR="001A5DEB" w:rsidRPr="00AE0FA0" w:rsidRDefault="00FC694A" w:rsidP="008B65B4">
            <w:pPr>
              <w:jc w:val="center"/>
              <w:rPr>
                <w:rFonts w:ascii="Times New Roman" w:hAnsi="Times New Roman"/>
                <w:sz w:val="28"/>
                <w:szCs w:val="28"/>
              </w:rPr>
            </w:pPr>
            <w:r w:rsidRPr="00AE0FA0">
              <w:rPr>
                <w:rFonts w:ascii="Times New Roman" w:hAnsi="Times New Roman"/>
                <w:sz w:val="28"/>
                <w:szCs w:val="28"/>
              </w:rPr>
              <w:t>95,0</w:t>
            </w:r>
          </w:p>
        </w:tc>
        <w:tc>
          <w:tcPr>
            <w:tcW w:w="1005" w:type="dxa"/>
            <w:tcBorders>
              <w:top w:val="single" w:sz="4" w:space="0" w:color="auto"/>
              <w:left w:val="single" w:sz="4" w:space="0" w:color="auto"/>
              <w:bottom w:val="single" w:sz="4" w:space="0" w:color="auto"/>
              <w:right w:val="single" w:sz="4" w:space="0" w:color="auto"/>
            </w:tcBorders>
            <w:vAlign w:val="center"/>
          </w:tcPr>
          <w:p w:rsidR="001A5DEB" w:rsidRPr="00AE0FA0" w:rsidRDefault="00D51D8C" w:rsidP="008B65B4">
            <w:pPr>
              <w:jc w:val="center"/>
              <w:rPr>
                <w:rFonts w:ascii="Times New Roman" w:hAnsi="Times New Roman"/>
                <w:sz w:val="28"/>
                <w:szCs w:val="28"/>
              </w:rPr>
            </w:pPr>
            <w:r w:rsidRPr="00AE0FA0">
              <w:rPr>
                <w:rFonts w:ascii="Times New Roman" w:hAnsi="Times New Roman"/>
                <w:sz w:val="28"/>
                <w:szCs w:val="28"/>
              </w:rPr>
              <w:t>91,1</w:t>
            </w:r>
          </w:p>
        </w:tc>
        <w:tc>
          <w:tcPr>
            <w:tcW w:w="1007" w:type="dxa"/>
            <w:tcBorders>
              <w:top w:val="single" w:sz="4" w:space="0" w:color="auto"/>
              <w:left w:val="single" w:sz="4" w:space="0" w:color="auto"/>
              <w:bottom w:val="single" w:sz="4" w:space="0" w:color="auto"/>
              <w:right w:val="single" w:sz="4" w:space="0" w:color="auto"/>
            </w:tcBorders>
            <w:vAlign w:val="center"/>
          </w:tcPr>
          <w:p w:rsidR="001A5DEB" w:rsidRPr="00AE0FA0" w:rsidRDefault="00D51D8C" w:rsidP="008B65B4">
            <w:pPr>
              <w:jc w:val="center"/>
              <w:rPr>
                <w:rFonts w:ascii="Times New Roman" w:hAnsi="Times New Roman"/>
                <w:sz w:val="28"/>
                <w:szCs w:val="28"/>
              </w:rPr>
            </w:pPr>
            <w:r w:rsidRPr="00AE0FA0">
              <w:rPr>
                <w:rFonts w:ascii="Times New Roman" w:hAnsi="Times New Roman"/>
                <w:sz w:val="28"/>
                <w:szCs w:val="28"/>
              </w:rPr>
              <w:t>97,3</w:t>
            </w:r>
          </w:p>
        </w:tc>
      </w:tr>
      <w:tr w:rsidR="001A5DEB" w:rsidRPr="00AE0FA0" w:rsidTr="004014EF">
        <w:trPr>
          <w:trHeight w:val="262"/>
        </w:trPr>
        <w:tc>
          <w:tcPr>
            <w:tcW w:w="2802" w:type="dxa"/>
            <w:tcBorders>
              <w:top w:val="single" w:sz="4" w:space="0" w:color="auto"/>
              <w:left w:val="single" w:sz="4" w:space="0" w:color="auto"/>
              <w:bottom w:val="single" w:sz="4" w:space="0" w:color="auto"/>
              <w:right w:val="single" w:sz="4" w:space="0" w:color="auto"/>
            </w:tcBorders>
            <w:vAlign w:val="center"/>
          </w:tcPr>
          <w:p w:rsidR="001A5DEB" w:rsidRPr="00AE0FA0" w:rsidRDefault="00B17AEF" w:rsidP="008B65B4">
            <w:pPr>
              <w:rPr>
                <w:rFonts w:ascii="Times New Roman" w:hAnsi="Times New Roman"/>
                <w:sz w:val="28"/>
                <w:szCs w:val="28"/>
              </w:rPr>
            </w:pPr>
            <w:r w:rsidRPr="00AE0FA0">
              <w:rPr>
                <w:rFonts w:ascii="Times New Roman" w:hAnsi="Times New Roman"/>
                <w:sz w:val="28"/>
                <w:szCs w:val="28"/>
              </w:rPr>
              <w:t>Объем платных услуг, предоставляемых населению</w:t>
            </w:r>
          </w:p>
        </w:tc>
        <w:tc>
          <w:tcPr>
            <w:tcW w:w="1002" w:type="dxa"/>
            <w:tcBorders>
              <w:top w:val="single" w:sz="4" w:space="0" w:color="auto"/>
              <w:left w:val="single" w:sz="4" w:space="0" w:color="auto"/>
              <w:bottom w:val="single" w:sz="4" w:space="0" w:color="auto"/>
              <w:right w:val="single" w:sz="4" w:space="0" w:color="auto"/>
            </w:tcBorders>
            <w:vAlign w:val="center"/>
          </w:tcPr>
          <w:p w:rsidR="001A5DEB" w:rsidRPr="00AE0FA0" w:rsidRDefault="00FC694A" w:rsidP="008B65B4">
            <w:pPr>
              <w:jc w:val="center"/>
              <w:rPr>
                <w:rFonts w:ascii="Times New Roman" w:hAnsi="Times New Roman"/>
                <w:sz w:val="28"/>
                <w:szCs w:val="28"/>
              </w:rPr>
            </w:pPr>
            <w:r w:rsidRPr="00AE0FA0">
              <w:rPr>
                <w:rFonts w:ascii="Times New Roman" w:hAnsi="Times New Roman"/>
                <w:sz w:val="28"/>
                <w:szCs w:val="28"/>
              </w:rPr>
              <w:t>345,0</w:t>
            </w:r>
          </w:p>
        </w:tc>
        <w:tc>
          <w:tcPr>
            <w:tcW w:w="1002" w:type="dxa"/>
            <w:tcBorders>
              <w:top w:val="single" w:sz="4" w:space="0" w:color="auto"/>
              <w:left w:val="single" w:sz="4" w:space="0" w:color="auto"/>
              <w:bottom w:val="single" w:sz="4" w:space="0" w:color="auto"/>
              <w:right w:val="single" w:sz="4" w:space="0" w:color="auto"/>
            </w:tcBorders>
            <w:vAlign w:val="center"/>
          </w:tcPr>
          <w:p w:rsidR="001A5DEB" w:rsidRPr="00AE0FA0" w:rsidRDefault="00FC694A" w:rsidP="008B65B4">
            <w:pPr>
              <w:jc w:val="center"/>
              <w:rPr>
                <w:rFonts w:ascii="Times New Roman" w:hAnsi="Times New Roman"/>
                <w:sz w:val="28"/>
                <w:szCs w:val="28"/>
              </w:rPr>
            </w:pPr>
            <w:r w:rsidRPr="00AE0FA0">
              <w:rPr>
                <w:rFonts w:ascii="Times New Roman" w:hAnsi="Times New Roman"/>
                <w:sz w:val="28"/>
                <w:szCs w:val="28"/>
              </w:rPr>
              <w:t>366,0</w:t>
            </w:r>
          </w:p>
        </w:tc>
        <w:tc>
          <w:tcPr>
            <w:tcW w:w="1033" w:type="dxa"/>
            <w:tcBorders>
              <w:top w:val="single" w:sz="4" w:space="0" w:color="auto"/>
              <w:left w:val="single" w:sz="4" w:space="0" w:color="auto"/>
              <w:bottom w:val="single" w:sz="4" w:space="0" w:color="auto"/>
              <w:right w:val="single" w:sz="4" w:space="0" w:color="auto"/>
            </w:tcBorders>
            <w:vAlign w:val="center"/>
          </w:tcPr>
          <w:p w:rsidR="001A5DEB" w:rsidRPr="00AE0FA0" w:rsidRDefault="00FC694A" w:rsidP="008B65B4">
            <w:pPr>
              <w:jc w:val="center"/>
              <w:rPr>
                <w:rFonts w:ascii="Times New Roman" w:hAnsi="Times New Roman"/>
                <w:sz w:val="28"/>
                <w:szCs w:val="28"/>
              </w:rPr>
            </w:pPr>
            <w:r w:rsidRPr="00AE0FA0">
              <w:rPr>
                <w:rFonts w:ascii="Times New Roman" w:hAnsi="Times New Roman"/>
                <w:sz w:val="28"/>
                <w:szCs w:val="28"/>
              </w:rPr>
              <w:t>409,0</w:t>
            </w:r>
          </w:p>
        </w:tc>
        <w:tc>
          <w:tcPr>
            <w:tcW w:w="1005" w:type="dxa"/>
            <w:tcBorders>
              <w:top w:val="single" w:sz="4" w:space="0" w:color="auto"/>
              <w:left w:val="single" w:sz="4" w:space="0" w:color="auto"/>
              <w:bottom w:val="single" w:sz="4" w:space="0" w:color="auto"/>
              <w:right w:val="single" w:sz="4" w:space="0" w:color="auto"/>
            </w:tcBorders>
            <w:vAlign w:val="center"/>
          </w:tcPr>
          <w:p w:rsidR="001A5DEB" w:rsidRPr="00AE0FA0" w:rsidRDefault="00B75B7D" w:rsidP="008B65B4">
            <w:pPr>
              <w:jc w:val="center"/>
              <w:rPr>
                <w:rFonts w:ascii="Times New Roman" w:hAnsi="Times New Roman"/>
                <w:sz w:val="28"/>
                <w:szCs w:val="28"/>
              </w:rPr>
            </w:pPr>
            <w:r w:rsidRPr="00AE0FA0">
              <w:rPr>
                <w:rFonts w:ascii="Times New Roman" w:hAnsi="Times New Roman"/>
                <w:sz w:val="28"/>
                <w:szCs w:val="28"/>
              </w:rPr>
              <w:t>455,9</w:t>
            </w:r>
          </w:p>
        </w:tc>
        <w:tc>
          <w:tcPr>
            <w:tcW w:w="1005" w:type="dxa"/>
            <w:tcBorders>
              <w:top w:val="single" w:sz="4" w:space="0" w:color="auto"/>
              <w:left w:val="single" w:sz="4" w:space="0" w:color="auto"/>
              <w:bottom w:val="single" w:sz="4" w:space="0" w:color="auto"/>
              <w:right w:val="single" w:sz="4" w:space="0" w:color="auto"/>
            </w:tcBorders>
            <w:vAlign w:val="center"/>
          </w:tcPr>
          <w:p w:rsidR="001A5DEB" w:rsidRPr="00AE0FA0" w:rsidRDefault="00B75B7D" w:rsidP="008B65B4">
            <w:pPr>
              <w:jc w:val="center"/>
              <w:rPr>
                <w:rFonts w:ascii="Times New Roman" w:hAnsi="Times New Roman"/>
                <w:sz w:val="28"/>
                <w:szCs w:val="28"/>
              </w:rPr>
            </w:pPr>
            <w:r w:rsidRPr="00AE0FA0">
              <w:rPr>
                <w:rFonts w:ascii="Times New Roman" w:hAnsi="Times New Roman"/>
                <w:sz w:val="28"/>
                <w:szCs w:val="28"/>
              </w:rPr>
              <w:t>498,0</w:t>
            </w:r>
          </w:p>
        </w:tc>
        <w:tc>
          <w:tcPr>
            <w:tcW w:w="1005" w:type="dxa"/>
            <w:tcBorders>
              <w:top w:val="single" w:sz="4" w:space="0" w:color="auto"/>
              <w:left w:val="single" w:sz="4" w:space="0" w:color="auto"/>
              <w:bottom w:val="single" w:sz="4" w:space="0" w:color="auto"/>
              <w:right w:val="single" w:sz="4" w:space="0" w:color="auto"/>
            </w:tcBorders>
            <w:vAlign w:val="center"/>
          </w:tcPr>
          <w:p w:rsidR="001A5DEB" w:rsidRPr="00AE0FA0" w:rsidRDefault="00D51D8C" w:rsidP="008B65B4">
            <w:pPr>
              <w:jc w:val="center"/>
              <w:rPr>
                <w:rFonts w:ascii="Times New Roman" w:hAnsi="Times New Roman"/>
                <w:sz w:val="28"/>
                <w:szCs w:val="28"/>
              </w:rPr>
            </w:pPr>
            <w:r w:rsidRPr="00AE0FA0">
              <w:rPr>
                <w:rFonts w:ascii="Times New Roman" w:hAnsi="Times New Roman"/>
                <w:sz w:val="28"/>
                <w:szCs w:val="28"/>
              </w:rPr>
              <w:t>533,3</w:t>
            </w:r>
          </w:p>
        </w:tc>
        <w:tc>
          <w:tcPr>
            <w:tcW w:w="1007" w:type="dxa"/>
            <w:tcBorders>
              <w:top w:val="single" w:sz="4" w:space="0" w:color="auto"/>
              <w:left w:val="single" w:sz="4" w:space="0" w:color="auto"/>
              <w:bottom w:val="single" w:sz="4" w:space="0" w:color="auto"/>
              <w:right w:val="single" w:sz="4" w:space="0" w:color="auto"/>
            </w:tcBorders>
            <w:vAlign w:val="center"/>
          </w:tcPr>
          <w:p w:rsidR="001A5DEB" w:rsidRPr="00AE0FA0" w:rsidRDefault="00D51D8C" w:rsidP="008B65B4">
            <w:pPr>
              <w:jc w:val="center"/>
              <w:rPr>
                <w:rFonts w:ascii="Times New Roman" w:hAnsi="Times New Roman"/>
                <w:sz w:val="28"/>
                <w:szCs w:val="28"/>
              </w:rPr>
            </w:pPr>
            <w:r w:rsidRPr="00AE0FA0">
              <w:rPr>
                <w:rFonts w:ascii="Times New Roman" w:hAnsi="Times New Roman"/>
                <w:sz w:val="28"/>
                <w:szCs w:val="28"/>
              </w:rPr>
              <w:t>567,4</w:t>
            </w:r>
          </w:p>
        </w:tc>
      </w:tr>
    </w:tbl>
    <w:p w:rsidR="00D6440C" w:rsidRPr="00AE0FA0" w:rsidRDefault="00D6440C" w:rsidP="008B65B4">
      <w:pPr>
        <w:spacing w:after="0" w:line="240" w:lineRule="auto"/>
        <w:ind w:firstLine="708"/>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 xml:space="preserve">Развитие потребительского рынка </w:t>
      </w:r>
      <w:r w:rsidR="001B7EFE" w:rsidRPr="00AE0FA0">
        <w:rPr>
          <w:rFonts w:ascii="Times New Roman" w:hAnsi="Times New Roman" w:cs="Times New Roman"/>
          <w:sz w:val="28"/>
          <w:szCs w:val="28"/>
        </w:rPr>
        <w:t xml:space="preserve">и в дальнейшем </w:t>
      </w:r>
      <w:r w:rsidRPr="00AE0FA0">
        <w:rPr>
          <w:rFonts w:ascii="Times New Roman" w:eastAsia="Calibri" w:hAnsi="Times New Roman" w:cs="Times New Roman"/>
          <w:sz w:val="28"/>
          <w:szCs w:val="28"/>
        </w:rPr>
        <w:t>планируется на основе расширения торговой сети, удовлетворения спроса населения на товары и услуги торговли и общественного питания.</w:t>
      </w:r>
    </w:p>
    <w:p w:rsidR="001B7EFE" w:rsidRPr="00AE0FA0" w:rsidRDefault="00D6440C" w:rsidP="008B65B4">
      <w:pPr>
        <w:spacing w:after="0" w:line="240" w:lineRule="auto"/>
        <w:jc w:val="both"/>
        <w:rPr>
          <w:rFonts w:ascii="Times New Roman" w:hAnsi="Times New Roman" w:cs="Times New Roman"/>
          <w:sz w:val="28"/>
          <w:szCs w:val="28"/>
        </w:rPr>
      </w:pPr>
      <w:r w:rsidRPr="00AE0FA0">
        <w:rPr>
          <w:rFonts w:ascii="Times New Roman" w:eastAsia="Calibri" w:hAnsi="Times New Roman" w:cs="Times New Roman"/>
          <w:sz w:val="28"/>
          <w:szCs w:val="28"/>
        </w:rPr>
        <w:t xml:space="preserve">          </w:t>
      </w:r>
      <w:r w:rsidRPr="00AE0FA0">
        <w:rPr>
          <w:rFonts w:ascii="Times New Roman" w:hAnsi="Times New Roman" w:cs="Times New Roman"/>
          <w:sz w:val="28"/>
          <w:szCs w:val="28"/>
        </w:rPr>
        <w:t>В</w:t>
      </w:r>
      <w:r w:rsidRPr="00AE0FA0">
        <w:rPr>
          <w:rFonts w:ascii="Times New Roman" w:eastAsia="Calibri" w:hAnsi="Times New Roman" w:cs="Times New Roman"/>
          <w:sz w:val="28"/>
          <w:szCs w:val="28"/>
        </w:rPr>
        <w:t xml:space="preserve"> сфере </w:t>
      </w:r>
      <w:r w:rsidRPr="00AE0FA0">
        <w:rPr>
          <w:rFonts w:ascii="Times New Roman" w:hAnsi="Times New Roman" w:cs="Times New Roman"/>
          <w:sz w:val="28"/>
          <w:szCs w:val="28"/>
        </w:rPr>
        <w:t xml:space="preserve">розничной </w:t>
      </w:r>
      <w:r w:rsidRPr="00AE0FA0">
        <w:rPr>
          <w:rFonts w:ascii="Times New Roman" w:eastAsia="Calibri" w:hAnsi="Times New Roman" w:cs="Times New Roman"/>
          <w:sz w:val="28"/>
          <w:szCs w:val="28"/>
        </w:rPr>
        <w:t xml:space="preserve">торговли </w:t>
      </w:r>
      <w:r w:rsidRPr="00AE0FA0">
        <w:rPr>
          <w:rFonts w:ascii="Times New Roman" w:hAnsi="Times New Roman" w:cs="Times New Roman"/>
          <w:sz w:val="28"/>
          <w:szCs w:val="28"/>
        </w:rPr>
        <w:t xml:space="preserve">на протяжение 7 лет </w:t>
      </w:r>
      <w:r w:rsidRPr="00AE0FA0">
        <w:rPr>
          <w:rFonts w:ascii="Times New Roman" w:eastAsia="Calibri" w:hAnsi="Times New Roman" w:cs="Times New Roman"/>
          <w:sz w:val="28"/>
          <w:szCs w:val="28"/>
        </w:rPr>
        <w:t>сохраня</w:t>
      </w:r>
      <w:r w:rsidRPr="00AE0FA0">
        <w:rPr>
          <w:rFonts w:ascii="Times New Roman" w:hAnsi="Times New Roman" w:cs="Times New Roman"/>
          <w:sz w:val="28"/>
          <w:szCs w:val="28"/>
        </w:rPr>
        <w:t xml:space="preserve">ется </w:t>
      </w:r>
      <w:r w:rsidRPr="00AE0FA0">
        <w:rPr>
          <w:rFonts w:ascii="Times New Roman" w:eastAsia="Calibri" w:hAnsi="Times New Roman" w:cs="Times New Roman"/>
          <w:sz w:val="28"/>
          <w:szCs w:val="28"/>
        </w:rPr>
        <w:t xml:space="preserve">положительная тенденция роста числа новых и реконструкции старых объектов торговли, обеспечивающих высокое качество обслуживания. Торговая сеть </w:t>
      </w:r>
      <w:r w:rsidRPr="00AE0FA0">
        <w:rPr>
          <w:rFonts w:ascii="Times New Roman" w:hAnsi="Times New Roman" w:cs="Times New Roman"/>
          <w:sz w:val="28"/>
          <w:szCs w:val="28"/>
        </w:rPr>
        <w:t xml:space="preserve">в 2017 году </w:t>
      </w:r>
      <w:r w:rsidRPr="00AE0FA0">
        <w:rPr>
          <w:rFonts w:ascii="Times New Roman" w:eastAsia="Calibri" w:hAnsi="Times New Roman" w:cs="Times New Roman"/>
          <w:sz w:val="28"/>
          <w:szCs w:val="28"/>
        </w:rPr>
        <w:t xml:space="preserve"> состав</w:t>
      </w:r>
      <w:r w:rsidRPr="00AE0FA0">
        <w:rPr>
          <w:rFonts w:ascii="Times New Roman" w:hAnsi="Times New Roman" w:cs="Times New Roman"/>
          <w:sz w:val="28"/>
          <w:szCs w:val="28"/>
        </w:rPr>
        <w:t>ляет</w:t>
      </w:r>
      <w:r w:rsidRPr="00AE0FA0">
        <w:rPr>
          <w:rFonts w:ascii="Times New Roman" w:eastAsia="Calibri" w:hAnsi="Times New Roman" w:cs="Times New Roman"/>
          <w:sz w:val="28"/>
          <w:szCs w:val="28"/>
        </w:rPr>
        <w:t xml:space="preserve"> 237  торговых точек, с торговой площадью 23937 кв.м. За 2017 год обеспеченность торговыми площадями на 1000 жителей составила 725,4 кв.м. В общем объеме сети преобладающее место занимают магазины с продовольственной группой товаров. Замедление динамики оборота розничной </w:t>
      </w:r>
      <w:r w:rsidRPr="00AE0FA0">
        <w:rPr>
          <w:rFonts w:ascii="Times New Roman" w:eastAsia="Calibri" w:hAnsi="Times New Roman" w:cs="Times New Roman"/>
          <w:sz w:val="28"/>
          <w:szCs w:val="28"/>
        </w:rPr>
        <w:lastRenderedPageBreak/>
        <w:t>торговли обусловлено ускорением инфляционных процессов, замедлением роста реальной заработной платы</w:t>
      </w:r>
    </w:p>
    <w:p w:rsidR="00D6440C" w:rsidRPr="00AE0FA0" w:rsidRDefault="00D6440C" w:rsidP="008B65B4">
      <w:pPr>
        <w:spacing w:after="0" w:line="240" w:lineRule="auto"/>
        <w:jc w:val="both"/>
        <w:rPr>
          <w:rFonts w:ascii="Times New Roman" w:hAnsi="Times New Roman" w:cs="Times New Roman"/>
          <w:sz w:val="28"/>
          <w:szCs w:val="28"/>
        </w:rPr>
      </w:pPr>
      <w:r w:rsidRPr="00AE0FA0">
        <w:rPr>
          <w:rFonts w:ascii="Times New Roman" w:eastAsia="Calibri" w:hAnsi="Times New Roman" w:cs="Times New Roman"/>
          <w:sz w:val="28"/>
          <w:szCs w:val="28"/>
        </w:rPr>
        <w:t xml:space="preserve">          Количество объектов общественного питания в районе </w:t>
      </w:r>
      <w:r w:rsidRPr="00AE0FA0">
        <w:rPr>
          <w:rFonts w:ascii="Times New Roman" w:hAnsi="Times New Roman" w:cs="Times New Roman"/>
          <w:sz w:val="28"/>
          <w:szCs w:val="28"/>
        </w:rPr>
        <w:t xml:space="preserve">в 2017 году </w:t>
      </w:r>
      <w:r w:rsidRPr="00AE0FA0">
        <w:rPr>
          <w:rFonts w:ascii="Times New Roman" w:eastAsia="Calibri" w:hAnsi="Times New Roman" w:cs="Times New Roman"/>
          <w:sz w:val="28"/>
          <w:szCs w:val="28"/>
        </w:rPr>
        <w:t>составляет 42 предприятие, в том числе открытая сеть</w:t>
      </w:r>
      <w:r w:rsidRPr="00AE0FA0">
        <w:rPr>
          <w:rFonts w:ascii="Times New Roman" w:hAnsi="Times New Roman" w:cs="Times New Roman"/>
          <w:sz w:val="28"/>
          <w:szCs w:val="28"/>
        </w:rPr>
        <w:t xml:space="preserve"> </w:t>
      </w:r>
      <w:r w:rsidRPr="00AE0FA0">
        <w:rPr>
          <w:rFonts w:ascii="Times New Roman" w:eastAsia="Calibri" w:hAnsi="Times New Roman" w:cs="Times New Roman"/>
          <w:sz w:val="28"/>
          <w:szCs w:val="28"/>
        </w:rPr>
        <w:t>- 25, с количеством посадочных мест</w:t>
      </w:r>
      <w:r w:rsidRPr="00AE0FA0">
        <w:rPr>
          <w:rFonts w:ascii="Times New Roman" w:hAnsi="Times New Roman" w:cs="Times New Roman"/>
          <w:sz w:val="28"/>
          <w:szCs w:val="28"/>
        </w:rPr>
        <w:t xml:space="preserve"> </w:t>
      </w:r>
      <w:r w:rsidRPr="00AE0FA0">
        <w:rPr>
          <w:rFonts w:ascii="Times New Roman" w:eastAsia="Calibri" w:hAnsi="Times New Roman" w:cs="Times New Roman"/>
          <w:sz w:val="28"/>
          <w:szCs w:val="28"/>
        </w:rPr>
        <w:t>-</w:t>
      </w:r>
      <w:r w:rsidRPr="00AE0FA0">
        <w:rPr>
          <w:rFonts w:ascii="Times New Roman" w:hAnsi="Times New Roman" w:cs="Times New Roman"/>
          <w:sz w:val="28"/>
          <w:szCs w:val="28"/>
        </w:rPr>
        <w:t xml:space="preserve"> </w:t>
      </w:r>
      <w:r w:rsidRPr="00AE0FA0">
        <w:rPr>
          <w:rFonts w:ascii="Times New Roman" w:eastAsia="Calibri" w:hAnsi="Times New Roman" w:cs="Times New Roman"/>
          <w:sz w:val="28"/>
          <w:szCs w:val="28"/>
        </w:rPr>
        <w:t>1919, в том числе 935</w:t>
      </w:r>
      <w:r w:rsidRPr="00AE0FA0">
        <w:rPr>
          <w:rFonts w:ascii="Times New Roman" w:hAnsi="Times New Roman" w:cs="Times New Roman"/>
          <w:sz w:val="28"/>
          <w:szCs w:val="28"/>
        </w:rPr>
        <w:t xml:space="preserve"> </w:t>
      </w:r>
      <w:r w:rsidRPr="00AE0FA0">
        <w:rPr>
          <w:rFonts w:ascii="Times New Roman" w:eastAsia="Calibri" w:hAnsi="Times New Roman" w:cs="Times New Roman"/>
          <w:sz w:val="28"/>
          <w:szCs w:val="28"/>
        </w:rPr>
        <w:t>-</w:t>
      </w:r>
      <w:r w:rsidRPr="00AE0FA0">
        <w:rPr>
          <w:rFonts w:ascii="Times New Roman" w:hAnsi="Times New Roman" w:cs="Times New Roman"/>
          <w:sz w:val="28"/>
          <w:szCs w:val="28"/>
        </w:rPr>
        <w:t xml:space="preserve"> </w:t>
      </w:r>
      <w:r w:rsidRPr="00AE0FA0">
        <w:rPr>
          <w:rFonts w:ascii="Times New Roman" w:eastAsia="Calibri" w:hAnsi="Times New Roman" w:cs="Times New Roman"/>
          <w:sz w:val="28"/>
          <w:szCs w:val="28"/>
        </w:rPr>
        <w:t>от</w:t>
      </w:r>
      <w:r w:rsidR="001B7EFE" w:rsidRPr="00AE0FA0">
        <w:rPr>
          <w:rFonts w:ascii="Times New Roman" w:hAnsi="Times New Roman" w:cs="Times New Roman"/>
          <w:sz w:val="28"/>
          <w:szCs w:val="28"/>
        </w:rPr>
        <w:t>к</w:t>
      </w:r>
      <w:r w:rsidRPr="00AE0FA0">
        <w:rPr>
          <w:rFonts w:ascii="Times New Roman" w:eastAsia="Calibri" w:hAnsi="Times New Roman" w:cs="Times New Roman"/>
          <w:sz w:val="28"/>
          <w:szCs w:val="28"/>
        </w:rPr>
        <w:t>рытая сеть. В 2017 году деятельность объектов общественного питания специализируется  на приготовлении бизнес - ланчей, суши, роллов, пиццы, доставка готовых обедов.</w:t>
      </w:r>
    </w:p>
    <w:p w:rsidR="00D6440C" w:rsidRPr="00AE0FA0" w:rsidRDefault="00D6440C" w:rsidP="008B65B4">
      <w:pPr>
        <w:spacing w:after="0" w:line="240" w:lineRule="auto"/>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 xml:space="preserve">          Сфера платных услуг развивается под воздействием потребительского спроса. Для рынка услуг характерна относительная стабильность. В сфере бытового обслуживания индивидуальное предпринимательство занимает стабильную нишу в сфере оказания услуг, обеспечивая при этом население дополнительными рабочими местами. Около 60 индивидуальных предпринимателей и 25 предприятий оказывают различные услуги населению (парикмахерские услуги, пошив и ремонт одежды, ремонт обуви,  бытовой техники, автомобилей, автомойки). Наибольший удельный вес в общей структуре платных услуг приходится на долю жилищно-коммунальных услуг, бытовых услуг и услуг связи. В среднесрочной перспективе на динамику объема платных услуг населению так же, как и на торговлю, наибольшее влияние будет оказывать рост денежных доходов населения и ослабление инфляционного давления.</w:t>
      </w:r>
    </w:p>
    <w:p w:rsidR="00964F08" w:rsidRPr="00AE0FA0" w:rsidRDefault="00964F08" w:rsidP="008B65B4">
      <w:pPr>
        <w:spacing w:after="0" w:line="240" w:lineRule="auto"/>
        <w:ind w:firstLine="709"/>
        <w:rPr>
          <w:rFonts w:ascii="Times New Roman" w:hAnsi="Times New Roman" w:cs="Times New Roman"/>
          <w:sz w:val="28"/>
          <w:szCs w:val="28"/>
        </w:rPr>
      </w:pPr>
      <w:r w:rsidRPr="00AE0FA0">
        <w:rPr>
          <w:rFonts w:ascii="Times New Roman" w:hAnsi="Times New Roman" w:cs="Times New Roman"/>
          <w:sz w:val="28"/>
          <w:szCs w:val="28"/>
        </w:rPr>
        <w:t>Ключевые проблемы:</w:t>
      </w:r>
    </w:p>
    <w:p w:rsidR="001C5F53" w:rsidRPr="00AE0FA0" w:rsidRDefault="001C5F53" w:rsidP="008B65B4">
      <w:pPr>
        <w:spacing w:after="0" w:line="240" w:lineRule="auto"/>
        <w:ind w:firstLine="708"/>
        <w:rPr>
          <w:rFonts w:ascii="Times New Roman" w:hAnsi="Times New Roman" w:cs="Times New Roman"/>
          <w:sz w:val="28"/>
          <w:szCs w:val="28"/>
        </w:rPr>
      </w:pPr>
      <w:r w:rsidRPr="00AE0FA0">
        <w:rPr>
          <w:rFonts w:ascii="Times New Roman" w:hAnsi="Times New Roman" w:cs="Times New Roman"/>
          <w:sz w:val="28"/>
          <w:szCs w:val="28"/>
        </w:rPr>
        <w:t>Экспансия федеральных торговых сетей убивает малый бизнес</w:t>
      </w:r>
    </w:p>
    <w:p w:rsidR="00964F08" w:rsidRPr="00AE0FA0" w:rsidRDefault="001C5F53" w:rsidP="008B65B4">
      <w:pPr>
        <w:pStyle w:val="a3"/>
        <w:spacing w:after="0" w:line="240" w:lineRule="auto"/>
        <w:ind w:left="0" w:firstLine="709"/>
        <w:jc w:val="both"/>
        <w:rPr>
          <w:rFonts w:ascii="Times New Roman" w:hAnsi="Times New Roman" w:cs="Times New Roman"/>
          <w:color w:val="FF0000"/>
          <w:sz w:val="28"/>
          <w:szCs w:val="28"/>
        </w:rPr>
      </w:pPr>
      <w:r w:rsidRPr="00AE0FA0">
        <w:rPr>
          <w:rFonts w:ascii="Times New Roman" w:hAnsi="Times New Roman" w:cs="Times New Roman"/>
          <w:sz w:val="28"/>
          <w:szCs w:val="28"/>
        </w:rPr>
        <w:t>В последние годы в город</w:t>
      </w:r>
      <w:r w:rsidR="0060605A" w:rsidRPr="00AE0FA0">
        <w:rPr>
          <w:rFonts w:ascii="Times New Roman" w:hAnsi="Times New Roman" w:cs="Times New Roman"/>
          <w:sz w:val="28"/>
          <w:szCs w:val="28"/>
        </w:rPr>
        <w:t>е</w:t>
      </w:r>
      <w:r w:rsidRPr="00AE0FA0">
        <w:rPr>
          <w:rFonts w:ascii="Times New Roman" w:hAnsi="Times New Roman" w:cs="Times New Roman"/>
          <w:sz w:val="28"/>
          <w:szCs w:val="28"/>
        </w:rPr>
        <w:t xml:space="preserve"> и селах наше</w:t>
      </w:r>
      <w:r w:rsidR="0060605A" w:rsidRPr="00AE0FA0">
        <w:rPr>
          <w:rFonts w:ascii="Times New Roman" w:hAnsi="Times New Roman" w:cs="Times New Roman"/>
          <w:sz w:val="28"/>
          <w:szCs w:val="28"/>
        </w:rPr>
        <w:t>го</w:t>
      </w:r>
      <w:r w:rsidRPr="00AE0FA0">
        <w:rPr>
          <w:rFonts w:ascii="Times New Roman" w:hAnsi="Times New Roman" w:cs="Times New Roman"/>
          <w:sz w:val="28"/>
          <w:szCs w:val="28"/>
        </w:rPr>
        <w:t xml:space="preserve"> </w:t>
      </w:r>
      <w:r w:rsidR="0060605A" w:rsidRPr="00AE0FA0">
        <w:rPr>
          <w:rFonts w:ascii="Times New Roman" w:hAnsi="Times New Roman" w:cs="Times New Roman"/>
          <w:sz w:val="28"/>
          <w:szCs w:val="28"/>
        </w:rPr>
        <w:t>района</w:t>
      </w:r>
      <w:r w:rsidRPr="00AE0FA0">
        <w:rPr>
          <w:rFonts w:ascii="Times New Roman" w:hAnsi="Times New Roman" w:cs="Times New Roman"/>
          <w:sz w:val="28"/>
          <w:szCs w:val="28"/>
        </w:rPr>
        <w:t>, как гри</w:t>
      </w:r>
      <w:r w:rsidR="001059B6" w:rsidRPr="00AE0FA0">
        <w:rPr>
          <w:rFonts w:ascii="Times New Roman" w:hAnsi="Times New Roman" w:cs="Times New Roman"/>
          <w:sz w:val="28"/>
          <w:szCs w:val="28"/>
        </w:rPr>
        <w:t>бы после дождя, растут магазины</w:t>
      </w:r>
      <w:r w:rsidRPr="00AE0FA0">
        <w:rPr>
          <w:rFonts w:ascii="Times New Roman" w:hAnsi="Times New Roman" w:cs="Times New Roman"/>
          <w:sz w:val="28"/>
          <w:szCs w:val="28"/>
        </w:rPr>
        <w:t xml:space="preserve"> федеральных торговых сетей (ФТС): «Магниты», «Пятерочки», и другие. При отсутствии каких-либо ограничений, ФТС скоро без труда займут весь рынок, значительно сократится местная розница и местные товаропроизводители. Некоторые из производителей сохранят свои производства, сократив ассортимент выпускаемой пр</w:t>
      </w:r>
      <w:r w:rsidR="0027294B" w:rsidRPr="00AE0FA0">
        <w:rPr>
          <w:rFonts w:ascii="Times New Roman" w:hAnsi="Times New Roman" w:cs="Times New Roman"/>
          <w:sz w:val="28"/>
          <w:szCs w:val="28"/>
        </w:rPr>
        <w:t xml:space="preserve">одукции, </w:t>
      </w:r>
      <w:r w:rsidR="00157BB4" w:rsidRPr="00AE0FA0">
        <w:rPr>
          <w:rFonts w:ascii="Times New Roman" w:hAnsi="Times New Roman" w:cs="Times New Roman"/>
          <w:sz w:val="28"/>
          <w:szCs w:val="28"/>
        </w:rPr>
        <w:t>некоторые</w:t>
      </w:r>
      <w:r w:rsidR="001A1B1F" w:rsidRPr="00AE0FA0">
        <w:rPr>
          <w:rFonts w:ascii="Times New Roman" w:hAnsi="Times New Roman" w:cs="Times New Roman"/>
          <w:sz w:val="28"/>
          <w:szCs w:val="28"/>
        </w:rPr>
        <w:t xml:space="preserve"> </w:t>
      </w:r>
      <w:r w:rsidR="00157BB4" w:rsidRPr="00AE0FA0">
        <w:rPr>
          <w:rFonts w:ascii="Times New Roman" w:hAnsi="Times New Roman" w:cs="Times New Roman"/>
          <w:sz w:val="28"/>
          <w:szCs w:val="28"/>
        </w:rPr>
        <w:t>полностью прекратят</w:t>
      </w:r>
      <w:r w:rsidR="001A1B1F" w:rsidRPr="00AE0FA0">
        <w:rPr>
          <w:rFonts w:ascii="Times New Roman" w:hAnsi="Times New Roman" w:cs="Times New Roman"/>
          <w:sz w:val="28"/>
          <w:szCs w:val="28"/>
        </w:rPr>
        <w:t xml:space="preserve"> производство, </w:t>
      </w:r>
      <w:r w:rsidRPr="00AE0FA0">
        <w:rPr>
          <w:rFonts w:ascii="Times New Roman" w:hAnsi="Times New Roman" w:cs="Times New Roman"/>
          <w:sz w:val="28"/>
          <w:szCs w:val="28"/>
        </w:rPr>
        <w:t>в р</w:t>
      </w:r>
      <w:r w:rsidR="0060605A" w:rsidRPr="00AE0FA0">
        <w:rPr>
          <w:rFonts w:ascii="Times New Roman" w:hAnsi="Times New Roman" w:cs="Times New Roman"/>
          <w:sz w:val="28"/>
          <w:szCs w:val="28"/>
        </w:rPr>
        <w:t>айоне</w:t>
      </w:r>
      <w:r w:rsidRPr="00AE0FA0">
        <w:rPr>
          <w:rFonts w:ascii="Times New Roman" w:hAnsi="Times New Roman" w:cs="Times New Roman"/>
          <w:sz w:val="28"/>
          <w:szCs w:val="28"/>
        </w:rPr>
        <w:t xml:space="preserve"> вырастет безработица и еще сильнее упадет уровень жизни населения.</w:t>
      </w:r>
    </w:p>
    <w:p w:rsidR="00964F08" w:rsidRPr="00AE0FA0" w:rsidRDefault="00964F08" w:rsidP="008B65B4">
      <w:pPr>
        <w:spacing w:after="0" w:line="240" w:lineRule="auto"/>
        <w:ind w:firstLine="709"/>
        <w:rPr>
          <w:rFonts w:ascii="Times New Roman" w:hAnsi="Times New Roman" w:cs="Times New Roman"/>
          <w:sz w:val="28"/>
          <w:szCs w:val="28"/>
        </w:rPr>
      </w:pPr>
      <w:r w:rsidRPr="00AE0FA0">
        <w:rPr>
          <w:rFonts w:ascii="Times New Roman" w:hAnsi="Times New Roman" w:cs="Times New Roman"/>
          <w:sz w:val="28"/>
          <w:szCs w:val="28"/>
        </w:rPr>
        <w:t>Ключевые тренды:</w:t>
      </w:r>
    </w:p>
    <w:p w:rsidR="00964F08" w:rsidRPr="00AE0FA0" w:rsidRDefault="00964F08"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1. Опережающее развитие электронной коммерции</w:t>
      </w:r>
    </w:p>
    <w:p w:rsidR="001A25D5" w:rsidRPr="00AE0FA0" w:rsidRDefault="001A25D5"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Развитие интернет-торговли поддерживается посредством расширения сети пунктов выдачи товаров, в том числе в сельской местности.</w:t>
      </w:r>
    </w:p>
    <w:p w:rsidR="00964F08" w:rsidRPr="00AE0FA0" w:rsidRDefault="00964F08"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Благодаря развитию интернет-торговли, между производителем и конечным потребителем значительно сокращается количество посредников, что напрямую влияет на снижение стоимости товаров. Интернет-торговля также стимулирует рост конкуренции, так как позволяет выйти на рынок большему числу продавцов, в том числе, среди малого бизнеса: для реализации товаров через интернет не обязательно наличие торговых площадей и большого количества персонала.</w:t>
      </w:r>
    </w:p>
    <w:p w:rsidR="00964F08" w:rsidRPr="00AE0FA0" w:rsidRDefault="00964F08" w:rsidP="008B65B4">
      <w:pPr>
        <w:pStyle w:val="15"/>
        <w:spacing w:line="240" w:lineRule="auto"/>
        <w:ind w:firstLine="709"/>
        <w:jc w:val="center"/>
        <w:rPr>
          <w:rFonts w:cs="Times New Roman"/>
          <w:b w:val="0"/>
          <w:szCs w:val="28"/>
          <w:lang w:eastAsia="ru-RU"/>
        </w:rPr>
      </w:pPr>
      <w:r w:rsidRPr="00AE0FA0">
        <w:rPr>
          <w:rFonts w:cs="Times New Roman"/>
          <w:b w:val="0"/>
          <w:szCs w:val="28"/>
          <w:lang w:eastAsia="ru-RU"/>
        </w:rPr>
        <w:t>Система целей и механизм реализации</w:t>
      </w:r>
    </w:p>
    <w:p w:rsidR="00964F08" w:rsidRPr="00AE0FA0" w:rsidRDefault="003E2F8B"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Динамическая</w:t>
      </w:r>
      <w:r w:rsidR="00964F08" w:rsidRPr="00AE0FA0">
        <w:rPr>
          <w:rFonts w:ascii="Times New Roman" w:hAnsi="Times New Roman" w:cs="Times New Roman"/>
          <w:sz w:val="28"/>
          <w:szCs w:val="28"/>
        </w:rPr>
        <w:t xml:space="preserve"> цел</w:t>
      </w:r>
      <w:r w:rsidRPr="00AE0FA0">
        <w:rPr>
          <w:rFonts w:ascii="Times New Roman" w:hAnsi="Times New Roman" w:cs="Times New Roman"/>
          <w:sz w:val="28"/>
          <w:szCs w:val="28"/>
        </w:rPr>
        <w:t>ь</w:t>
      </w:r>
      <w:r w:rsidR="00964F08" w:rsidRPr="00AE0FA0">
        <w:rPr>
          <w:rFonts w:ascii="Times New Roman" w:hAnsi="Times New Roman" w:cs="Times New Roman"/>
          <w:sz w:val="28"/>
          <w:szCs w:val="28"/>
        </w:rPr>
        <w:t>:</w:t>
      </w:r>
    </w:p>
    <w:p w:rsidR="00964F08" w:rsidRPr="00AE0FA0" w:rsidRDefault="00964F08" w:rsidP="008B65B4">
      <w:pPr>
        <w:pStyle w:val="a3"/>
        <w:numPr>
          <w:ilvl w:val="0"/>
          <w:numId w:val="26"/>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Увеличение оборота розничной торговли в </w:t>
      </w:r>
      <w:r w:rsidR="002C3703" w:rsidRPr="00AE0FA0">
        <w:rPr>
          <w:rFonts w:ascii="Times New Roman" w:hAnsi="Times New Roman" w:cs="Times New Roman"/>
          <w:sz w:val="28"/>
          <w:szCs w:val="28"/>
        </w:rPr>
        <w:t>Цимлянском районе</w:t>
      </w:r>
      <w:r w:rsidRPr="00AE0FA0">
        <w:rPr>
          <w:rFonts w:ascii="Times New Roman" w:hAnsi="Times New Roman" w:cs="Times New Roman"/>
          <w:sz w:val="28"/>
          <w:szCs w:val="28"/>
        </w:rPr>
        <w:t>:</w:t>
      </w:r>
    </w:p>
    <w:p w:rsidR="00964F08" w:rsidRPr="00AE0FA0" w:rsidRDefault="00964F08"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 xml:space="preserve">2017 год – </w:t>
      </w:r>
      <w:r w:rsidR="002C3703" w:rsidRPr="00AE0FA0">
        <w:rPr>
          <w:rFonts w:ascii="Times New Roman" w:hAnsi="Times New Roman" w:cs="Times New Roman"/>
          <w:sz w:val="28"/>
          <w:szCs w:val="28"/>
        </w:rPr>
        <w:t>2</w:t>
      </w:r>
      <w:r w:rsidR="00157BB4" w:rsidRPr="00AE0FA0">
        <w:rPr>
          <w:rFonts w:ascii="Times New Roman" w:hAnsi="Times New Roman" w:cs="Times New Roman"/>
          <w:sz w:val="28"/>
          <w:szCs w:val="28"/>
        </w:rPr>
        <w:t xml:space="preserve"> </w:t>
      </w:r>
      <w:r w:rsidR="002C3703" w:rsidRPr="00AE0FA0">
        <w:rPr>
          <w:rFonts w:ascii="Times New Roman" w:hAnsi="Times New Roman" w:cs="Times New Roman"/>
          <w:sz w:val="28"/>
          <w:szCs w:val="28"/>
        </w:rPr>
        <w:t>819,7</w:t>
      </w:r>
      <w:r w:rsidRPr="00AE0FA0">
        <w:rPr>
          <w:rFonts w:ascii="Times New Roman" w:hAnsi="Times New Roman" w:cs="Times New Roman"/>
          <w:sz w:val="28"/>
          <w:szCs w:val="28"/>
        </w:rPr>
        <w:t xml:space="preserve"> мл</w:t>
      </w:r>
      <w:r w:rsidR="002C3703" w:rsidRPr="00AE0FA0">
        <w:rPr>
          <w:rFonts w:ascii="Times New Roman" w:hAnsi="Times New Roman" w:cs="Times New Roman"/>
          <w:sz w:val="28"/>
          <w:szCs w:val="28"/>
        </w:rPr>
        <w:t>н.</w:t>
      </w:r>
      <w:r w:rsidRPr="00AE0FA0">
        <w:rPr>
          <w:rFonts w:ascii="Times New Roman" w:hAnsi="Times New Roman" w:cs="Times New Roman"/>
          <w:sz w:val="28"/>
          <w:szCs w:val="28"/>
        </w:rPr>
        <w:t xml:space="preserve"> рублей</w:t>
      </w:r>
    </w:p>
    <w:p w:rsidR="00964F08" w:rsidRPr="00AE0FA0" w:rsidRDefault="00964F08"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 xml:space="preserve">2024 год – </w:t>
      </w:r>
      <w:r w:rsidR="00157BB4" w:rsidRPr="00AE0FA0">
        <w:rPr>
          <w:rFonts w:ascii="Times New Roman" w:hAnsi="Times New Roman" w:cs="Times New Roman"/>
          <w:sz w:val="28"/>
          <w:szCs w:val="28"/>
        </w:rPr>
        <w:t>5 357,4 млн.</w:t>
      </w:r>
      <w:r w:rsidRPr="00AE0FA0">
        <w:rPr>
          <w:rFonts w:ascii="Times New Roman" w:hAnsi="Times New Roman" w:cs="Times New Roman"/>
          <w:sz w:val="28"/>
          <w:szCs w:val="28"/>
        </w:rPr>
        <w:t xml:space="preserve"> рублей (рост </w:t>
      </w:r>
      <w:r w:rsidR="007754A5" w:rsidRPr="00AE0FA0">
        <w:rPr>
          <w:rFonts w:ascii="Times New Roman" w:hAnsi="Times New Roman" w:cs="Times New Roman"/>
          <w:sz w:val="28"/>
          <w:szCs w:val="28"/>
        </w:rPr>
        <w:t>в 1,</w:t>
      </w:r>
      <w:r w:rsidRPr="00AE0FA0">
        <w:rPr>
          <w:rFonts w:ascii="Times New Roman" w:hAnsi="Times New Roman" w:cs="Times New Roman"/>
          <w:sz w:val="28"/>
          <w:szCs w:val="28"/>
        </w:rPr>
        <w:t>9</w:t>
      </w:r>
      <w:r w:rsidR="007754A5" w:rsidRPr="00AE0FA0">
        <w:rPr>
          <w:rFonts w:ascii="Times New Roman" w:hAnsi="Times New Roman" w:cs="Times New Roman"/>
          <w:sz w:val="28"/>
          <w:szCs w:val="28"/>
        </w:rPr>
        <w:t xml:space="preserve"> раза</w:t>
      </w:r>
      <w:r w:rsidRPr="00AE0FA0">
        <w:rPr>
          <w:rFonts w:ascii="Times New Roman" w:hAnsi="Times New Roman" w:cs="Times New Roman"/>
          <w:sz w:val="28"/>
          <w:szCs w:val="28"/>
        </w:rPr>
        <w:t>)</w:t>
      </w:r>
    </w:p>
    <w:p w:rsidR="00964F08" w:rsidRPr="00AE0FA0" w:rsidRDefault="00964F08"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lastRenderedPageBreak/>
        <w:t xml:space="preserve">2030 год – </w:t>
      </w:r>
      <w:r w:rsidR="00E35870" w:rsidRPr="00AE0FA0">
        <w:rPr>
          <w:rFonts w:ascii="Times New Roman" w:hAnsi="Times New Roman" w:cs="Times New Roman"/>
          <w:sz w:val="28"/>
          <w:szCs w:val="28"/>
        </w:rPr>
        <w:t>8 177,1 млн.</w:t>
      </w:r>
      <w:r w:rsidRPr="00AE0FA0">
        <w:rPr>
          <w:rFonts w:ascii="Times New Roman" w:hAnsi="Times New Roman" w:cs="Times New Roman"/>
          <w:sz w:val="28"/>
          <w:szCs w:val="28"/>
        </w:rPr>
        <w:t xml:space="preserve"> рублей (рост в </w:t>
      </w:r>
      <w:r w:rsidR="007754A5" w:rsidRPr="00AE0FA0">
        <w:rPr>
          <w:rFonts w:ascii="Times New Roman" w:hAnsi="Times New Roman" w:cs="Times New Roman"/>
          <w:sz w:val="28"/>
          <w:szCs w:val="28"/>
        </w:rPr>
        <w:t>2</w:t>
      </w:r>
      <w:r w:rsidRPr="00AE0FA0">
        <w:rPr>
          <w:rFonts w:ascii="Times New Roman" w:hAnsi="Times New Roman" w:cs="Times New Roman"/>
          <w:sz w:val="28"/>
          <w:szCs w:val="28"/>
        </w:rPr>
        <w:t>,9 раза).</w:t>
      </w:r>
    </w:p>
    <w:p w:rsidR="00964F08" w:rsidRPr="00AE0FA0" w:rsidRDefault="00964F08"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Приоритетные задачи и мероприятия:</w:t>
      </w:r>
    </w:p>
    <w:p w:rsidR="00964F08" w:rsidRPr="00AE0FA0" w:rsidRDefault="0063149C" w:rsidP="008B65B4">
      <w:pPr>
        <w:pStyle w:val="a3"/>
        <w:numPr>
          <w:ilvl w:val="0"/>
          <w:numId w:val="27"/>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Повышение обеспеченности населения площадью торговых объектов</w:t>
      </w:r>
      <w:r w:rsidR="00964F08" w:rsidRPr="00AE0FA0">
        <w:rPr>
          <w:rFonts w:ascii="Times New Roman" w:hAnsi="Times New Roman" w:cs="Times New Roman"/>
          <w:sz w:val="28"/>
          <w:szCs w:val="28"/>
        </w:rPr>
        <w:t>:</w:t>
      </w:r>
    </w:p>
    <w:p w:rsidR="00964F08" w:rsidRPr="00AE0FA0" w:rsidRDefault="00964F08" w:rsidP="008B65B4">
      <w:pPr>
        <w:numPr>
          <w:ilvl w:val="0"/>
          <w:numId w:val="28"/>
        </w:numPr>
        <w:tabs>
          <w:tab w:val="left" w:pos="426"/>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Развитие нестационарной торговли.</w:t>
      </w:r>
    </w:p>
    <w:p w:rsidR="00964F08" w:rsidRPr="00AE0FA0" w:rsidRDefault="00964F08" w:rsidP="008B65B4">
      <w:pPr>
        <w:pStyle w:val="a3"/>
        <w:numPr>
          <w:ilvl w:val="0"/>
          <w:numId w:val="27"/>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Сохранение и развитие формата розничных рынков и ярмарок на территории </w:t>
      </w:r>
      <w:r w:rsidR="00E35870" w:rsidRPr="00AE0FA0">
        <w:rPr>
          <w:rFonts w:ascii="Times New Roman" w:hAnsi="Times New Roman" w:cs="Times New Roman"/>
          <w:sz w:val="28"/>
          <w:szCs w:val="28"/>
        </w:rPr>
        <w:t>Цимлянского района</w:t>
      </w:r>
      <w:r w:rsidRPr="00AE0FA0">
        <w:rPr>
          <w:rFonts w:ascii="Times New Roman" w:hAnsi="Times New Roman" w:cs="Times New Roman"/>
          <w:sz w:val="28"/>
          <w:szCs w:val="28"/>
        </w:rPr>
        <w:t>:</w:t>
      </w:r>
    </w:p>
    <w:p w:rsidR="00964F08" w:rsidRPr="00AE0FA0" w:rsidRDefault="00964F08" w:rsidP="008B65B4">
      <w:pPr>
        <w:numPr>
          <w:ilvl w:val="0"/>
          <w:numId w:val="28"/>
        </w:numPr>
        <w:tabs>
          <w:tab w:val="left" w:pos="426"/>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Развитие ярмарочной торговли</w:t>
      </w:r>
      <w:r w:rsidR="00E35870" w:rsidRPr="00AE0FA0">
        <w:rPr>
          <w:rFonts w:ascii="Times New Roman" w:eastAsia="Calibri" w:hAnsi="Times New Roman" w:cs="Times New Roman"/>
          <w:sz w:val="28"/>
          <w:szCs w:val="28"/>
        </w:rPr>
        <w:t>, создание новой ярм</w:t>
      </w:r>
      <w:r w:rsidR="0078637E" w:rsidRPr="00AE0FA0">
        <w:rPr>
          <w:rFonts w:ascii="Times New Roman" w:eastAsia="Calibri" w:hAnsi="Times New Roman" w:cs="Times New Roman"/>
          <w:sz w:val="28"/>
          <w:szCs w:val="28"/>
        </w:rPr>
        <w:t>а</w:t>
      </w:r>
      <w:r w:rsidR="00E35870" w:rsidRPr="00AE0FA0">
        <w:rPr>
          <w:rFonts w:ascii="Times New Roman" w:eastAsia="Calibri" w:hAnsi="Times New Roman" w:cs="Times New Roman"/>
          <w:sz w:val="28"/>
          <w:szCs w:val="28"/>
        </w:rPr>
        <w:t xml:space="preserve">рочной площадки на границе с Волгоградской </w:t>
      </w:r>
      <w:r w:rsidR="0078637E" w:rsidRPr="00AE0FA0">
        <w:rPr>
          <w:rFonts w:ascii="Times New Roman" w:eastAsia="Calibri" w:hAnsi="Times New Roman" w:cs="Times New Roman"/>
          <w:sz w:val="28"/>
          <w:szCs w:val="28"/>
        </w:rPr>
        <w:t>о</w:t>
      </w:r>
      <w:r w:rsidR="00E35870" w:rsidRPr="00AE0FA0">
        <w:rPr>
          <w:rFonts w:ascii="Times New Roman" w:eastAsia="Calibri" w:hAnsi="Times New Roman" w:cs="Times New Roman"/>
          <w:sz w:val="28"/>
          <w:szCs w:val="28"/>
        </w:rPr>
        <w:t>бластью</w:t>
      </w:r>
      <w:r w:rsidRPr="00AE0FA0">
        <w:rPr>
          <w:rFonts w:ascii="Times New Roman" w:eastAsia="Calibri" w:hAnsi="Times New Roman" w:cs="Times New Roman"/>
          <w:sz w:val="28"/>
          <w:szCs w:val="28"/>
        </w:rPr>
        <w:t>.</w:t>
      </w:r>
    </w:p>
    <w:p w:rsidR="00964F08" w:rsidRPr="00AE0FA0" w:rsidRDefault="00964F08" w:rsidP="008B65B4">
      <w:pPr>
        <w:pStyle w:val="a3"/>
        <w:numPr>
          <w:ilvl w:val="0"/>
          <w:numId w:val="27"/>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Повышение качества продукции, поступающей на потребительский рынок </w:t>
      </w:r>
      <w:r w:rsidR="0078637E" w:rsidRPr="00AE0FA0">
        <w:rPr>
          <w:rFonts w:ascii="Times New Roman" w:hAnsi="Times New Roman" w:cs="Times New Roman"/>
          <w:sz w:val="28"/>
          <w:szCs w:val="28"/>
        </w:rPr>
        <w:t>Цимлянского района</w:t>
      </w:r>
      <w:r w:rsidRPr="00AE0FA0">
        <w:rPr>
          <w:rFonts w:ascii="Times New Roman" w:hAnsi="Times New Roman" w:cs="Times New Roman"/>
          <w:sz w:val="28"/>
          <w:szCs w:val="28"/>
        </w:rPr>
        <w:t>:</w:t>
      </w:r>
    </w:p>
    <w:p w:rsidR="00964F08" w:rsidRPr="00AE0FA0" w:rsidRDefault="00964F08" w:rsidP="008B65B4">
      <w:pPr>
        <w:numPr>
          <w:ilvl w:val="0"/>
          <w:numId w:val="28"/>
        </w:numPr>
        <w:tabs>
          <w:tab w:val="left" w:pos="426"/>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Развитие системы добровольной сертификации «Сделано на Дону»;</w:t>
      </w:r>
    </w:p>
    <w:p w:rsidR="00964F08" w:rsidRPr="00AE0FA0" w:rsidRDefault="00964F08" w:rsidP="008B65B4">
      <w:pPr>
        <w:numPr>
          <w:ilvl w:val="0"/>
          <w:numId w:val="28"/>
        </w:numPr>
        <w:tabs>
          <w:tab w:val="left" w:pos="426"/>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Проведение мероприятий по обеспечению качества и безопасности пищевых продуктов.</w:t>
      </w:r>
    </w:p>
    <w:p w:rsidR="00964F08" w:rsidRPr="00AE0FA0" w:rsidRDefault="00964F08" w:rsidP="008B65B4">
      <w:pPr>
        <w:tabs>
          <w:tab w:val="left" w:pos="1276"/>
        </w:tabs>
        <w:spacing w:after="0" w:line="240" w:lineRule="auto"/>
        <w:ind w:firstLine="709"/>
        <w:jc w:val="both"/>
        <w:rPr>
          <w:rFonts w:ascii="Times New Roman" w:hAnsi="Times New Roman" w:cs="Times New Roman"/>
          <w:sz w:val="28"/>
          <w:szCs w:val="28"/>
        </w:rPr>
      </w:pPr>
    </w:p>
    <w:p w:rsidR="00970BA2" w:rsidRPr="00AE0FA0" w:rsidRDefault="00970BA2" w:rsidP="008B65B4">
      <w:pPr>
        <w:pStyle w:val="3"/>
        <w:spacing w:before="0" w:after="0" w:line="240" w:lineRule="auto"/>
        <w:rPr>
          <w:b w:val="0"/>
        </w:rPr>
      </w:pPr>
      <w:bookmarkStart w:id="20" w:name="_Toc512016816"/>
      <w:bookmarkStart w:id="21" w:name="_Toc529454270"/>
      <w:r w:rsidRPr="00AE0FA0">
        <w:rPr>
          <w:b w:val="0"/>
        </w:rPr>
        <w:t>3.1.6. Инвестиции</w:t>
      </w:r>
      <w:bookmarkEnd w:id="20"/>
      <w:bookmarkEnd w:id="21"/>
    </w:p>
    <w:p w:rsidR="00277511" w:rsidRPr="00AE0FA0" w:rsidRDefault="00277511"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Состояние и тренды развития</w:t>
      </w:r>
    </w:p>
    <w:p w:rsidR="005532CF" w:rsidRPr="00AE0FA0" w:rsidRDefault="005532CF" w:rsidP="008B65B4">
      <w:pPr>
        <w:shd w:val="clear" w:color="auto" w:fill="FFFFFF"/>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Показатели, характеризующие текущее состояние сферы инвестиций, представлены в таблице 1</w:t>
      </w:r>
      <w:r w:rsidR="005D43EE" w:rsidRPr="00AE0FA0">
        <w:rPr>
          <w:rFonts w:ascii="Times New Roman" w:hAnsi="Times New Roman" w:cs="Times New Roman"/>
          <w:sz w:val="28"/>
          <w:szCs w:val="28"/>
        </w:rPr>
        <w:t>1</w:t>
      </w:r>
      <w:r w:rsidRPr="00AE0FA0">
        <w:rPr>
          <w:rFonts w:ascii="Times New Roman" w:hAnsi="Times New Roman" w:cs="Times New Roman"/>
          <w:sz w:val="28"/>
          <w:szCs w:val="28"/>
        </w:rPr>
        <w:t>.</w:t>
      </w:r>
    </w:p>
    <w:p w:rsidR="005532CF" w:rsidRPr="00AE0FA0" w:rsidRDefault="005532CF" w:rsidP="001A5F6D">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 xml:space="preserve">Таблица </w:t>
      </w:r>
      <w:r w:rsidR="008F4E29" w:rsidRPr="00AE0FA0">
        <w:rPr>
          <w:rFonts w:ascii="Times New Roman" w:hAnsi="Times New Roman" w:cs="Times New Roman"/>
          <w:sz w:val="28"/>
          <w:szCs w:val="28"/>
        </w:rPr>
        <w:t>11</w:t>
      </w:r>
      <w:r w:rsidRPr="00AE0FA0">
        <w:rPr>
          <w:rFonts w:ascii="Times New Roman" w:hAnsi="Times New Roman" w:cs="Times New Roman"/>
          <w:sz w:val="28"/>
          <w:szCs w:val="28"/>
        </w:rPr>
        <w:t xml:space="preserve"> – Динамика ключевых показателей инвестиционного развития Цимлянского района в 2011–2017 годах, млн. рублей</w:t>
      </w:r>
    </w:p>
    <w:tbl>
      <w:tblPr>
        <w:tblStyle w:val="41"/>
        <w:tblW w:w="0" w:type="auto"/>
        <w:tblLook w:val="04A0"/>
      </w:tblPr>
      <w:tblGrid>
        <w:gridCol w:w="2245"/>
        <w:gridCol w:w="1029"/>
        <w:gridCol w:w="1030"/>
        <w:gridCol w:w="1029"/>
        <w:gridCol w:w="1029"/>
        <w:gridCol w:w="1029"/>
        <w:gridCol w:w="1029"/>
        <w:gridCol w:w="986"/>
      </w:tblGrid>
      <w:tr w:rsidR="005532CF" w:rsidRPr="00AE0FA0" w:rsidTr="001A5F6D">
        <w:trPr>
          <w:trHeight w:val="560"/>
          <w:tblHeader/>
        </w:trPr>
        <w:tc>
          <w:tcPr>
            <w:tcW w:w="2245" w:type="dxa"/>
            <w:tcBorders>
              <w:top w:val="single" w:sz="4" w:space="0" w:color="auto"/>
              <w:left w:val="single" w:sz="4" w:space="0" w:color="auto"/>
              <w:bottom w:val="single" w:sz="4" w:space="0" w:color="auto"/>
              <w:right w:val="single" w:sz="4" w:space="0" w:color="auto"/>
            </w:tcBorders>
            <w:vAlign w:val="center"/>
            <w:hideMark/>
          </w:tcPr>
          <w:p w:rsidR="005532CF" w:rsidRPr="00AE0FA0" w:rsidRDefault="005532CF" w:rsidP="008B65B4">
            <w:pPr>
              <w:jc w:val="center"/>
              <w:rPr>
                <w:rFonts w:ascii="Times New Roman" w:hAnsi="Times New Roman"/>
                <w:sz w:val="28"/>
                <w:szCs w:val="28"/>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5532CF" w:rsidRPr="00AE0FA0" w:rsidRDefault="005532CF"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2011</w:t>
            </w:r>
          </w:p>
        </w:tc>
        <w:tc>
          <w:tcPr>
            <w:tcW w:w="1030" w:type="dxa"/>
            <w:tcBorders>
              <w:top w:val="single" w:sz="4" w:space="0" w:color="auto"/>
              <w:left w:val="single" w:sz="4" w:space="0" w:color="auto"/>
              <w:bottom w:val="single" w:sz="4" w:space="0" w:color="auto"/>
              <w:right w:val="single" w:sz="4" w:space="0" w:color="auto"/>
            </w:tcBorders>
            <w:vAlign w:val="center"/>
            <w:hideMark/>
          </w:tcPr>
          <w:p w:rsidR="005532CF" w:rsidRPr="00AE0FA0" w:rsidRDefault="005532CF"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2012</w:t>
            </w:r>
          </w:p>
        </w:tc>
        <w:tc>
          <w:tcPr>
            <w:tcW w:w="1029" w:type="dxa"/>
            <w:tcBorders>
              <w:top w:val="single" w:sz="4" w:space="0" w:color="auto"/>
              <w:left w:val="single" w:sz="4" w:space="0" w:color="auto"/>
              <w:bottom w:val="single" w:sz="4" w:space="0" w:color="auto"/>
              <w:right w:val="single" w:sz="4" w:space="0" w:color="auto"/>
            </w:tcBorders>
            <w:vAlign w:val="center"/>
            <w:hideMark/>
          </w:tcPr>
          <w:p w:rsidR="005532CF" w:rsidRPr="00AE0FA0" w:rsidRDefault="005532CF"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2013</w:t>
            </w:r>
          </w:p>
        </w:tc>
        <w:tc>
          <w:tcPr>
            <w:tcW w:w="1029" w:type="dxa"/>
            <w:tcBorders>
              <w:top w:val="single" w:sz="4" w:space="0" w:color="auto"/>
              <w:left w:val="single" w:sz="4" w:space="0" w:color="auto"/>
              <w:bottom w:val="single" w:sz="4" w:space="0" w:color="auto"/>
              <w:right w:val="single" w:sz="4" w:space="0" w:color="auto"/>
            </w:tcBorders>
            <w:vAlign w:val="center"/>
            <w:hideMark/>
          </w:tcPr>
          <w:p w:rsidR="005532CF" w:rsidRPr="00AE0FA0" w:rsidRDefault="005532CF"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2014</w:t>
            </w:r>
          </w:p>
        </w:tc>
        <w:tc>
          <w:tcPr>
            <w:tcW w:w="1029" w:type="dxa"/>
            <w:tcBorders>
              <w:top w:val="single" w:sz="4" w:space="0" w:color="auto"/>
              <w:left w:val="single" w:sz="4" w:space="0" w:color="auto"/>
              <w:bottom w:val="single" w:sz="4" w:space="0" w:color="auto"/>
              <w:right w:val="single" w:sz="4" w:space="0" w:color="auto"/>
            </w:tcBorders>
            <w:vAlign w:val="center"/>
            <w:hideMark/>
          </w:tcPr>
          <w:p w:rsidR="005532CF" w:rsidRPr="00AE0FA0" w:rsidRDefault="005532CF"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2015</w:t>
            </w:r>
          </w:p>
        </w:tc>
        <w:tc>
          <w:tcPr>
            <w:tcW w:w="1029" w:type="dxa"/>
            <w:tcBorders>
              <w:top w:val="single" w:sz="4" w:space="0" w:color="auto"/>
              <w:left w:val="single" w:sz="4" w:space="0" w:color="auto"/>
              <w:bottom w:val="single" w:sz="4" w:space="0" w:color="auto"/>
              <w:right w:val="single" w:sz="4" w:space="0" w:color="auto"/>
            </w:tcBorders>
            <w:vAlign w:val="center"/>
            <w:hideMark/>
          </w:tcPr>
          <w:p w:rsidR="005532CF" w:rsidRPr="00AE0FA0" w:rsidRDefault="005532CF"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2016</w:t>
            </w:r>
          </w:p>
        </w:tc>
        <w:tc>
          <w:tcPr>
            <w:tcW w:w="986" w:type="dxa"/>
            <w:tcBorders>
              <w:top w:val="single" w:sz="4" w:space="0" w:color="auto"/>
              <w:left w:val="single" w:sz="4" w:space="0" w:color="auto"/>
              <w:bottom w:val="single" w:sz="4" w:space="0" w:color="auto"/>
              <w:right w:val="single" w:sz="4" w:space="0" w:color="auto"/>
            </w:tcBorders>
            <w:vAlign w:val="center"/>
            <w:hideMark/>
          </w:tcPr>
          <w:p w:rsidR="005532CF" w:rsidRPr="00AE0FA0" w:rsidRDefault="005532CF" w:rsidP="008B65B4">
            <w:pPr>
              <w:jc w:val="center"/>
              <w:rPr>
                <w:rFonts w:ascii="Times New Roman" w:eastAsia="Times New Roman" w:hAnsi="Times New Roman"/>
                <w:sz w:val="28"/>
                <w:szCs w:val="28"/>
              </w:rPr>
            </w:pPr>
            <w:r w:rsidRPr="00AE0FA0">
              <w:rPr>
                <w:rFonts w:ascii="Times New Roman" w:eastAsia="Times New Roman" w:hAnsi="Times New Roman"/>
                <w:sz w:val="28"/>
                <w:szCs w:val="28"/>
              </w:rPr>
              <w:t>2017</w:t>
            </w:r>
          </w:p>
        </w:tc>
      </w:tr>
      <w:tr w:rsidR="005532CF" w:rsidRPr="00AE0FA0" w:rsidTr="001A5F6D">
        <w:trPr>
          <w:trHeight w:val="412"/>
        </w:trPr>
        <w:tc>
          <w:tcPr>
            <w:tcW w:w="2245" w:type="dxa"/>
            <w:tcBorders>
              <w:top w:val="single" w:sz="4" w:space="0" w:color="auto"/>
              <w:left w:val="single" w:sz="4" w:space="0" w:color="auto"/>
              <w:bottom w:val="single" w:sz="4" w:space="0" w:color="auto"/>
              <w:right w:val="single" w:sz="4" w:space="0" w:color="auto"/>
            </w:tcBorders>
            <w:vAlign w:val="center"/>
            <w:hideMark/>
          </w:tcPr>
          <w:p w:rsidR="005532CF" w:rsidRPr="00AE0FA0" w:rsidRDefault="005532CF" w:rsidP="00A53FD3">
            <w:pPr>
              <w:rPr>
                <w:rFonts w:ascii="Times New Roman" w:hAnsi="Times New Roman"/>
                <w:sz w:val="28"/>
                <w:szCs w:val="28"/>
              </w:rPr>
            </w:pPr>
            <w:r w:rsidRPr="00AE0FA0">
              <w:rPr>
                <w:rFonts w:ascii="Times New Roman" w:hAnsi="Times New Roman"/>
                <w:sz w:val="28"/>
                <w:szCs w:val="28"/>
              </w:rPr>
              <w:t>Цимлянский район</w:t>
            </w:r>
          </w:p>
        </w:tc>
        <w:tc>
          <w:tcPr>
            <w:tcW w:w="1029" w:type="dxa"/>
            <w:tcBorders>
              <w:top w:val="single" w:sz="4" w:space="0" w:color="auto"/>
              <w:left w:val="single" w:sz="4" w:space="0" w:color="auto"/>
              <w:bottom w:val="single" w:sz="4" w:space="0" w:color="auto"/>
              <w:right w:val="single" w:sz="4" w:space="0" w:color="auto"/>
            </w:tcBorders>
            <w:vAlign w:val="center"/>
          </w:tcPr>
          <w:p w:rsidR="005532CF" w:rsidRPr="00AE0FA0" w:rsidRDefault="005532CF" w:rsidP="008B65B4">
            <w:pPr>
              <w:jc w:val="center"/>
              <w:rPr>
                <w:rFonts w:ascii="Times New Roman" w:hAnsi="Times New Roman"/>
                <w:sz w:val="28"/>
                <w:szCs w:val="28"/>
              </w:rPr>
            </w:pPr>
            <w:r w:rsidRPr="00AE0FA0">
              <w:rPr>
                <w:rFonts w:ascii="Times New Roman" w:hAnsi="Times New Roman"/>
                <w:sz w:val="28"/>
                <w:szCs w:val="28"/>
              </w:rPr>
              <w:t>886,3</w:t>
            </w:r>
          </w:p>
        </w:tc>
        <w:tc>
          <w:tcPr>
            <w:tcW w:w="1030" w:type="dxa"/>
            <w:tcBorders>
              <w:top w:val="single" w:sz="4" w:space="0" w:color="auto"/>
              <w:left w:val="single" w:sz="4" w:space="0" w:color="auto"/>
              <w:bottom w:val="single" w:sz="4" w:space="0" w:color="auto"/>
              <w:right w:val="single" w:sz="4" w:space="0" w:color="auto"/>
            </w:tcBorders>
            <w:vAlign w:val="center"/>
          </w:tcPr>
          <w:p w:rsidR="005532CF" w:rsidRPr="00AE0FA0" w:rsidRDefault="005532CF" w:rsidP="008B65B4">
            <w:pPr>
              <w:jc w:val="center"/>
              <w:rPr>
                <w:rFonts w:ascii="Times New Roman" w:hAnsi="Times New Roman"/>
                <w:sz w:val="28"/>
                <w:szCs w:val="28"/>
              </w:rPr>
            </w:pPr>
            <w:r w:rsidRPr="00AE0FA0">
              <w:rPr>
                <w:rFonts w:ascii="Times New Roman" w:hAnsi="Times New Roman"/>
                <w:sz w:val="28"/>
                <w:szCs w:val="28"/>
              </w:rPr>
              <w:t>1665,8</w:t>
            </w:r>
          </w:p>
        </w:tc>
        <w:tc>
          <w:tcPr>
            <w:tcW w:w="1029" w:type="dxa"/>
            <w:tcBorders>
              <w:top w:val="single" w:sz="4" w:space="0" w:color="auto"/>
              <w:left w:val="single" w:sz="4" w:space="0" w:color="auto"/>
              <w:bottom w:val="single" w:sz="4" w:space="0" w:color="auto"/>
              <w:right w:val="single" w:sz="4" w:space="0" w:color="auto"/>
            </w:tcBorders>
            <w:vAlign w:val="center"/>
          </w:tcPr>
          <w:p w:rsidR="005532CF" w:rsidRPr="00AE0FA0" w:rsidRDefault="005532CF" w:rsidP="008B65B4">
            <w:pPr>
              <w:jc w:val="center"/>
              <w:rPr>
                <w:rFonts w:ascii="Times New Roman" w:hAnsi="Times New Roman"/>
                <w:sz w:val="28"/>
                <w:szCs w:val="28"/>
              </w:rPr>
            </w:pPr>
            <w:r w:rsidRPr="00AE0FA0">
              <w:rPr>
                <w:rFonts w:ascii="Times New Roman" w:hAnsi="Times New Roman"/>
                <w:sz w:val="28"/>
                <w:szCs w:val="28"/>
              </w:rPr>
              <w:t>793,8</w:t>
            </w:r>
          </w:p>
        </w:tc>
        <w:tc>
          <w:tcPr>
            <w:tcW w:w="1029" w:type="dxa"/>
            <w:tcBorders>
              <w:top w:val="single" w:sz="4" w:space="0" w:color="auto"/>
              <w:left w:val="single" w:sz="4" w:space="0" w:color="auto"/>
              <w:bottom w:val="single" w:sz="4" w:space="0" w:color="auto"/>
              <w:right w:val="single" w:sz="4" w:space="0" w:color="auto"/>
            </w:tcBorders>
            <w:vAlign w:val="center"/>
          </w:tcPr>
          <w:p w:rsidR="005532CF" w:rsidRPr="00AE0FA0" w:rsidRDefault="005532CF" w:rsidP="008B65B4">
            <w:pPr>
              <w:jc w:val="center"/>
              <w:rPr>
                <w:rFonts w:ascii="Times New Roman" w:hAnsi="Times New Roman"/>
                <w:sz w:val="28"/>
                <w:szCs w:val="28"/>
              </w:rPr>
            </w:pPr>
            <w:r w:rsidRPr="00AE0FA0">
              <w:rPr>
                <w:rFonts w:ascii="Times New Roman" w:hAnsi="Times New Roman"/>
                <w:sz w:val="28"/>
                <w:szCs w:val="28"/>
              </w:rPr>
              <w:t>1024,9</w:t>
            </w:r>
          </w:p>
        </w:tc>
        <w:tc>
          <w:tcPr>
            <w:tcW w:w="1029" w:type="dxa"/>
            <w:tcBorders>
              <w:top w:val="single" w:sz="4" w:space="0" w:color="auto"/>
              <w:left w:val="single" w:sz="4" w:space="0" w:color="auto"/>
              <w:bottom w:val="single" w:sz="4" w:space="0" w:color="auto"/>
              <w:right w:val="single" w:sz="4" w:space="0" w:color="auto"/>
            </w:tcBorders>
            <w:vAlign w:val="center"/>
          </w:tcPr>
          <w:p w:rsidR="005532CF" w:rsidRPr="00AE0FA0" w:rsidRDefault="005532CF" w:rsidP="008B65B4">
            <w:pPr>
              <w:jc w:val="center"/>
              <w:rPr>
                <w:rFonts w:ascii="Times New Roman" w:hAnsi="Times New Roman"/>
                <w:sz w:val="28"/>
                <w:szCs w:val="28"/>
              </w:rPr>
            </w:pPr>
            <w:r w:rsidRPr="00AE0FA0">
              <w:rPr>
                <w:rFonts w:ascii="Times New Roman" w:hAnsi="Times New Roman"/>
                <w:sz w:val="28"/>
                <w:szCs w:val="28"/>
              </w:rPr>
              <w:t>942,5</w:t>
            </w:r>
          </w:p>
        </w:tc>
        <w:tc>
          <w:tcPr>
            <w:tcW w:w="1029" w:type="dxa"/>
            <w:tcBorders>
              <w:top w:val="single" w:sz="4" w:space="0" w:color="auto"/>
              <w:left w:val="single" w:sz="4" w:space="0" w:color="auto"/>
              <w:bottom w:val="single" w:sz="4" w:space="0" w:color="auto"/>
              <w:right w:val="single" w:sz="4" w:space="0" w:color="auto"/>
            </w:tcBorders>
            <w:vAlign w:val="center"/>
          </w:tcPr>
          <w:p w:rsidR="005532CF" w:rsidRPr="00AE0FA0" w:rsidRDefault="005532CF" w:rsidP="008B65B4">
            <w:pPr>
              <w:jc w:val="center"/>
              <w:rPr>
                <w:rFonts w:ascii="Times New Roman" w:hAnsi="Times New Roman"/>
                <w:sz w:val="28"/>
                <w:szCs w:val="28"/>
              </w:rPr>
            </w:pPr>
            <w:r w:rsidRPr="00AE0FA0">
              <w:rPr>
                <w:rFonts w:ascii="Times New Roman" w:hAnsi="Times New Roman"/>
                <w:sz w:val="28"/>
                <w:szCs w:val="28"/>
              </w:rPr>
              <w:t>815,9</w:t>
            </w:r>
          </w:p>
        </w:tc>
        <w:tc>
          <w:tcPr>
            <w:tcW w:w="986" w:type="dxa"/>
            <w:tcBorders>
              <w:top w:val="single" w:sz="4" w:space="0" w:color="auto"/>
              <w:left w:val="single" w:sz="4" w:space="0" w:color="auto"/>
              <w:bottom w:val="single" w:sz="4" w:space="0" w:color="auto"/>
              <w:right w:val="single" w:sz="4" w:space="0" w:color="auto"/>
            </w:tcBorders>
            <w:vAlign w:val="center"/>
          </w:tcPr>
          <w:p w:rsidR="005532CF" w:rsidRPr="00AE0FA0" w:rsidRDefault="005532CF" w:rsidP="008B65B4">
            <w:pPr>
              <w:jc w:val="center"/>
              <w:rPr>
                <w:rFonts w:ascii="Times New Roman" w:hAnsi="Times New Roman"/>
                <w:sz w:val="28"/>
                <w:szCs w:val="28"/>
              </w:rPr>
            </w:pPr>
            <w:r w:rsidRPr="00AE0FA0">
              <w:rPr>
                <w:rFonts w:ascii="Times New Roman" w:hAnsi="Times New Roman"/>
                <w:sz w:val="28"/>
                <w:szCs w:val="28"/>
              </w:rPr>
              <w:t>1018,5</w:t>
            </w:r>
          </w:p>
        </w:tc>
      </w:tr>
      <w:tr w:rsidR="005532CF" w:rsidRPr="00AE0FA0" w:rsidTr="001A5F6D">
        <w:trPr>
          <w:trHeight w:val="238"/>
        </w:trPr>
        <w:tc>
          <w:tcPr>
            <w:tcW w:w="2245" w:type="dxa"/>
            <w:tcBorders>
              <w:top w:val="single" w:sz="4" w:space="0" w:color="auto"/>
              <w:left w:val="single" w:sz="4" w:space="0" w:color="auto"/>
              <w:bottom w:val="single" w:sz="4" w:space="0" w:color="auto"/>
              <w:right w:val="single" w:sz="4" w:space="0" w:color="auto"/>
            </w:tcBorders>
            <w:vAlign w:val="center"/>
            <w:hideMark/>
          </w:tcPr>
          <w:p w:rsidR="005532CF" w:rsidRPr="00AE0FA0" w:rsidRDefault="005532CF" w:rsidP="00A53FD3">
            <w:pPr>
              <w:rPr>
                <w:rFonts w:ascii="Times New Roman" w:hAnsi="Times New Roman"/>
                <w:sz w:val="28"/>
                <w:szCs w:val="28"/>
              </w:rPr>
            </w:pPr>
            <w:r w:rsidRPr="00AE0FA0">
              <w:rPr>
                <w:rFonts w:ascii="Times New Roman" w:hAnsi="Times New Roman"/>
                <w:sz w:val="28"/>
                <w:szCs w:val="28"/>
              </w:rPr>
              <w:t>Доля в Ростовской области, %</w:t>
            </w:r>
          </w:p>
        </w:tc>
        <w:tc>
          <w:tcPr>
            <w:tcW w:w="1029" w:type="dxa"/>
            <w:tcBorders>
              <w:top w:val="single" w:sz="4" w:space="0" w:color="auto"/>
              <w:left w:val="single" w:sz="4" w:space="0" w:color="auto"/>
              <w:bottom w:val="single" w:sz="4" w:space="0" w:color="auto"/>
              <w:right w:val="single" w:sz="4" w:space="0" w:color="auto"/>
            </w:tcBorders>
            <w:vAlign w:val="center"/>
          </w:tcPr>
          <w:p w:rsidR="005532CF" w:rsidRPr="00AE0FA0" w:rsidRDefault="005532CF" w:rsidP="008B65B4">
            <w:pPr>
              <w:jc w:val="center"/>
              <w:rPr>
                <w:rFonts w:ascii="Times New Roman" w:hAnsi="Times New Roman"/>
                <w:bCs/>
                <w:sz w:val="28"/>
                <w:szCs w:val="28"/>
              </w:rPr>
            </w:pPr>
            <w:r w:rsidRPr="00AE0FA0">
              <w:rPr>
                <w:rFonts w:ascii="Times New Roman" w:hAnsi="Times New Roman"/>
                <w:bCs/>
                <w:sz w:val="28"/>
                <w:szCs w:val="28"/>
              </w:rPr>
              <w:t>0,4</w:t>
            </w:r>
          </w:p>
        </w:tc>
        <w:tc>
          <w:tcPr>
            <w:tcW w:w="1030" w:type="dxa"/>
            <w:tcBorders>
              <w:top w:val="single" w:sz="4" w:space="0" w:color="auto"/>
              <w:left w:val="single" w:sz="4" w:space="0" w:color="auto"/>
              <w:bottom w:val="single" w:sz="4" w:space="0" w:color="auto"/>
              <w:right w:val="single" w:sz="4" w:space="0" w:color="auto"/>
            </w:tcBorders>
            <w:vAlign w:val="center"/>
          </w:tcPr>
          <w:p w:rsidR="005532CF" w:rsidRPr="00AE0FA0" w:rsidRDefault="005532CF" w:rsidP="008B65B4">
            <w:pPr>
              <w:jc w:val="center"/>
              <w:rPr>
                <w:rFonts w:ascii="Times New Roman" w:hAnsi="Times New Roman"/>
                <w:bCs/>
                <w:sz w:val="28"/>
                <w:szCs w:val="28"/>
              </w:rPr>
            </w:pPr>
            <w:r w:rsidRPr="00AE0FA0">
              <w:rPr>
                <w:rFonts w:ascii="Times New Roman" w:hAnsi="Times New Roman"/>
                <w:bCs/>
                <w:sz w:val="28"/>
                <w:szCs w:val="28"/>
              </w:rPr>
              <w:t>0,84</w:t>
            </w:r>
          </w:p>
        </w:tc>
        <w:tc>
          <w:tcPr>
            <w:tcW w:w="1029" w:type="dxa"/>
            <w:tcBorders>
              <w:top w:val="single" w:sz="4" w:space="0" w:color="auto"/>
              <w:left w:val="single" w:sz="4" w:space="0" w:color="auto"/>
              <w:bottom w:val="single" w:sz="4" w:space="0" w:color="auto"/>
              <w:right w:val="single" w:sz="4" w:space="0" w:color="auto"/>
            </w:tcBorders>
            <w:vAlign w:val="center"/>
          </w:tcPr>
          <w:p w:rsidR="005532CF" w:rsidRPr="00AE0FA0" w:rsidRDefault="005532CF" w:rsidP="008B65B4">
            <w:pPr>
              <w:jc w:val="center"/>
              <w:rPr>
                <w:rFonts w:ascii="Times New Roman" w:hAnsi="Times New Roman"/>
                <w:bCs/>
                <w:sz w:val="28"/>
                <w:szCs w:val="28"/>
              </w:rPr>
            </w:pPr>
            <w:r w:rsidRPr="00AE0FA0">
              <w:rPr>
                <w:rFonts w:ascii="Times New Roman" w:hAnsi="Times New Roman"/>
                <w:bCs/>
                <w:sz w:val="28"/>
                <w:szCs w:val="28"/>
              </w:rPr>
              <w:t>0,4</w:t>
            </w:r>
          </w:p>
        </w:tc>
        <w:tc>
          <w:tcPr>
            <w:tcW w:w="1029" w:type="dxa"/>
            <w:tcBorders>
              <w:top w:val="single" w:sz="4" w:space="0" w:color="auto"/>
              <w:left w:val="single" w:sz="4" w:space="0" w:color="auto"/>
              <w:bottom w:val="single" w:sz="4" w:space="0" w:color="auto"/>
              <w:right w:val="single" w:sz="4" w:space="0" w:color="auto"/>
            </w:tcBorders>
            <w:vAlign w:val="center"/>
          </w:tcPr>
          <w:p w:rsidR="005532CF" w:rsidRPr="00AE0FA0" w:rsidRDefault="005532CF" w:rsidP="008B65B4">
            <w:pPr>
              <w:jc w:val="center"/>
              <w:rPr>
                <w:rFonts w:ascii="Times New Roman" w:hAnsi="Times New Roman"/>
                <w:bCs/>
                <w:sz w:val="28"/>
                <w:szCs w:val="28"/>
              </w:rPr>
            </w:pPr>
            <w:r w:rsidRPr="00AE0FA0">
              <w:rPr>
                <w:rFonts w:ascii="Times New Roman" w:hAnsi="Times New Roman"/>
                <w:bCs/>
                <w:sz w:val="28"/>
                <w:szCs w:val="28"/>
              </w:rPr>
              <w:t>0,4</w:t>
            </w:r>
          </w:p>
        </w:tc>
        <w:tc>
          <w:tcPr>
            <w:tcW w:w="1029" w:type="dxa"/>
            <w:tcBorders>
              <w:top w:val="single" w:sz="4" w:space="0" w:color="auto"/>
              <w:left w:val="single" w:sz="4" w:space="0" w:color="auto"/>
              <w:bottom w:val="single" w:sz="4" w:space="0" w:color="auto"/>
              <w:right w:val="single" w:sz="4" w:space="0" w:color="auto"/>
            </w:tcBorders>
            <w:vAlign w:val="center"/>
          </w:tcPr>
          <w:p w:rsidR="005532CF" w:rsidRPr="00AE0FA0" w:rsidRDefault="005532CF" w:rsidP="008B65B4">
            <w:pPr>
              <w:jc w:val="center"/>
              <w:rPr>
                <w:rFonts w:ascii="Times New Roman" w:hAnsi="Times New Roman"/>
                <w:bCs/>
                <w:sz w:val="28"/>
                <w:szCs w:val="28"/>
              </w:rPr>
            </w:pPr>
            <w:r w:rsidRPr="00AE0FA0">
              <w:rPr>
                <w:rFonts w:ascii="Times New Roman" w:hAnsi="Times New Roman"/>
                <w:bCs/>
                <w:sz w:val="28"/>
                <w:szCs w:val="28"/>
              </w:rPr>
              <w:t>0,3</w:t>
            </w:r>
          </w:p>
        </w:tc>
        <w:tc>
          <w:tcPr>
            <w:tcW w:w="1029" w:type="dxa"/>
            <w:tcBorders>
              <w:top w:val="single" w:sz="4" w:space="0" w:color="auto"/>
              <w:left w:val="single" w:sz="4" w:space="0" w:color="auto"/>
              <w:bottom w:val="single" w:sz="4" w:space="0" w:color="auto"/>
              <w:right w:val="single" w:sz="4" w:space="0" w:color="auto"/>
            </w:tcBorders>
            <w:vAlign w:val="center"/>
          </w:tcPr>
          <w:p w:rsidR="005532CF" w:rsidRPr="00AE0FA0" w:rsidRDefault="005532CF" w:rsidP="008B65B4">
            <w:pPr>
              <w:jc w:val="center"/>
              <w:rPr>
                <w:rFonts w:ascii="Times New Roman" w:hAnsi="Times New Roman"/>
                <w:bCs/>
                <w:sz w:val="28"/>
                <w:szCs w:val="28"/>
              </w:rPr>
            </w:pPr>
            <w:r w:rsidRPr="00AE0FA0">
              <w:rPr>
                <w:rFonts w:ascii="Times New Roman" w:hAnsi="Times New Roman"/>
                <w:bCs/>
                <w:sz w:val="28"/>
                <w:szCs w:val="28"/>
              </w:rPr>
              <w:t>0,3</w:t>
            </w:r>
          </w:p>
        </w:tc>
        <w:tc>
          <w:tcPr>
            <w:tcW w:w="986" w:type="dxa"/>
            <w:tcBorders>
              <w:top w:val="single" w:sz="4" w:space="0" w:color="auto"/>
              <w:left w:val="single" w:sz="4" w:space="0" w:color="auto"/>
              <w:bottom w:val="single" w:sz="4" w:space="0" w:color="auto"/>
              <w:right w:val="single" w:sz="4" w:space="0" w:color="auto"/>
            </w:tcBorders>
            <w:vAlign w:val="center"/>
          </w:tcPr>
          <w:p w:rsidR="005532CF" w:rsidRPr="00AE0FA0" w:rsidRDefault="005532CF" w:rsidP="008B65B4">
            <w:pPr>
              <w:jc w:val="center"/>
              <w:rPr>
                <w:rFonts w:ascii="Times New Roman" w:hAnsi="Times New Roman"/>
                <w:sz w:val="28"/>
                <w:szCs w:val="28"/>
              </w:rPr>
            </w:pPr>
            <w:r w:rsidRPr="00AE0FA0">
              <w:rPr>
                <w:rFonts w:ascii="Times New Roman" w:hAnsi="Times New Roman"/>
                <w:sz w:val="28"/>
                <w:szCs w:val="28"/>
              </w:rPr>
              <w:t>0,3</w:t>
            </w:r>
          </w:p>
        </w:tc>
      </w:tr>
      <w:tr w:rsidR="005532CF" w:rsidRPr="00AE0FA0" w:rsidTr="001A5F6D">
        <w:tc>
          <w:tcPr>
            <w:tcW w:w="2245" w:type="dxa"/>
            <w:tcBorders>
              <w:top w:val="single" w:sz="4" w:space="0" w:color="auto"/>
              <w:left w:val="single" w:sz="4" w:space="0" w:color="auto"/>
              <w:bottom w:val="single" w:sz="4" w:space="0" w:color="auto"/>
              <w:right w:val="single" w:sz="4" w:space="0" w:color="auto"/>
            </w:tcBorders>
            <w:vAlign w:val="center"/>
            <w:hideMark/>
          </w:tcPr>
          <w:p w:rsidR="005532CF" w:rsidRPr="00AE0FA0" w:rsidRDefault="005532CF" w:rsidP="00A53FD3">
            <w:pPr>
              <w:rPr>
                <w:rFonts w:ascii="Times New Roman" w:hAnsi="Times New Roman"/>
                <w:sz w:val="28"/>
                <w:szCs w:val="28"/>
              </w:rPr>
            </w:pPr>
            <w:r w:rsidRPr="00AE0FA0">
              <w:rPr>
                <w:rFonts w:ascii="Times New Roman" w:hAnsi="Times New Roman"/>
                <w:sz w:val="28"/>
                <w:szCs w:val="28"/>
              </w:rPr>
              <w:t>Место в Ростовской области</w:t>
            </w:r>
          </w:p>
        </w:tc>
        <w:tc>
          <w:tcPr>
            <w:tcW w:w="1029" w:type="dxa"/>
            <w:tcBorders>
              <w:top w:val="single" w:sz="4" w:space="0" w:color="auto"/>
              <w:left w:val="single" w:sz="4" w:space="0" w:color="auto"/>
              <w:bottom w:val="single" w:sz="4" w:space="0" w:color="auto"/>
              <w:right w:val="single" w:sz="4" w:space="0" w:color="auto"/>
            </w:tcBorders>
            <w:vAlign w:val="center"/>
          </w:tcPr>
          <w:p w:rsidR="005532CF" w:rsidRPr="00AE0FA0" w:rsidRDefault="005532CF" w:rsidP="008B65B4">
            <w:pPr>
              <w:jc w:val="center"/>
              <w:rPr>
                <w:rFonts w:ascii="Times New Roman" w:hAnsi="Times New Roman"/>
                <w:bCs/>
                <w:sz w:val="28"/>
                <w:szCs w:val="28"/>
              </w:rPr>
            </w:pPr>
            <w:r w:rsidRPr="00AE0FA0">
              <w:rPr>
                <w:rFonts w:ascii="Times New Roman" w:hAnsi="Times New Roman"/>
                <w:bCs/>
                <w:sz w:val="28"/>
                <w:szCs w:val="28"/>
              </w:rPr>
              <w:t>17</w:t>
            </w:r>
          </w:p>
        </w:tc>
        <w:tc>
          <w:tcPr>
            <w:tcW w:w="1030" w:type="dxa"/>
            <w:tcBorders>
              <w:top w:val="single" w:sz="4" w:space="0" w:color="auto"/>
              <w:left w:val="single" w:sz="4" w:space="0" w:color="auto"/>
              <w:bottom w:val="single" w:sz="4" w:space="0" w:color="auto"/>
              <w:right w:val="single" w:sz="4" w:space="0" w:color="auto"/>
            </w:tcBorders>
            <w:vAlign w:val="center"/>
          </w:tcPr>
          <w:p w:rsidR="005532CF" w:rsidRPr="00AE0FA0" w:rsidRDefault="005532CF" w:rsidP="008B65B4">
            <w:pPr>
              <w:jc w:val="center"/>
              <w:rPr>
                <w:rFonts w:ascii="Times New Roman" w:hAnsi="Times New Roman"/>
                <w:bCs/>
                <w:sz w:val="28"/>
                <w:szCs w:val="28"/>
              </w:rPr>
            </w:pPr>
            <w:r w:rsidRPr="00AE0FA0">
              <w:rPr>
                <w:rFonts w:ascii="Times New Roman" w:hAnsi="Times New Roman"/>
                <w:bCs/>
                <w:sz w:val="28"/>
                <w:szCs w:val="28"/>
              </w:rPr>
              <w:t>12</w:t>
            </w:r>
          </w:p>
        </w:tc>
        <w:tc>
          <w:tcPr>
            <w:tcW w:w="1029" w:type="dxa"/>
            <w:tcBorders>
              <w:top w:val="single" w:sz="4" w:space="0" w:color="auto"/>
              <w:left w:val="single" w:sz="4" w:space="0" w:color="auto"/>
              <w:bottom w:val="single" w:sz="4" w:space="0" w:color="auto"/>
              <w:right w:val="single" w:sz="4" w:space="0" w:color="auto"/>
            </w:tcBorders>
            <w:vAlign w:val="center"/>
          </w:tcPr>
          <w:p w:rsidR="005532CF" w:rsidRPr="00AE0FA0" w:rsidRDefault="005532CF" w:rsidP="008B65B4">
            <w:pPr>
              <w:jc w:val="center"/>
              <w:rPr>
                <w:rFonts w:ascii="Times New Roman" w:hAnsi="Times New Roman"/>
                <w:bCs/>
                <w:sz w:val="28"/>
                <w:szCs w:val="28"/>
              </w:rPr>
            </w:pPr>
            <w:r w:rsidRPr="00AE0FA0">
              <w:rPr>
                <w:rFonts w:ascii="Times New Roman" w:hAnsi="Times New Roman"/>
                <w:bCs/>
                <w:sz w:val="28"/>
                <w:szCs w:val="28"/>
              </w:rPr>
              <w:t>35</w:t>
            </w:r>
          </w:p>
        </w:tc>
        <w:tc>
          <w:tcPr>
            <w:tcW w:w="1029" w:type="dxa"/>
            <w:tcBorders>
              <w:top w:val="single" w:sz="4" w:space="0" w:color="auto"/>
              <w:left w:val="single" w:sz="4" w:space="0" w:color="auto"/>
              <w:bottom w:val="single" w:sz="4" w:space="0" w:color="auto"/>
              <w:right w:val="single" w:sz="4" w:space="0" w:color="auto"/>
            </w:tcBorders>
            <w:vAlign w:val="center"/>
          </w:tcPr>
          <w:p w:rsidR="005532CF" w:rsidRPr="00AE0FA0" w:rsidRDefault="005532CF" w:rsidP="008B65B4">
            <w:pPr>
              <w:jc w:val="center"/>
              <w:rPr>
                <w:rFonts w:ascii="Times New Roman" w:hAnsi="Times New Roman"/>
                <w:bCs/>
                <w:sz w:val="28"/>
                <w:szCs w:val="28"/>
              </w:rPr>
            </w:pPr>
            <w:r w:rsidRPr="00AE0FA0">
              <w:rPr>
                <w:rFonts w:ascii="Times New Roman" w:hAnsi="Times New Roman"/>
                <w:bCs/>
                <w:sz w:val="28"/>
                <w:szCs w:val="28"/>
              </w:rPr>
              <w:t>31</w:t>
            </w:r>
          </w:p>
        </w:tc>
        <w:tc>
          <w:tcPr>
            <w:tcW w:w="1029" w:type="dxa"/>
            <w:tcBorders>
              <w:top w:val="single" w:sz="4" w:space="0" w:color="auto"/>
              <w:left w:val="single" w:sz="4" w:space="0" w:color="auto"/>
              <w:bottom w:val="single" w:sz="4" w:space="0" w:color="auto"/>
              <w:right w:val="single" w:sz="4" w:space="0" w:color="auto"/>
            </w:tcBorders>
            <w:vAlign w:val="center"/>
          </w:tcPr>
          <w:p w:rsidR="005532CF" w:rsidRPr="00AE0FA0" w:rsidRDefault="005532CF" w:rsidP="008B65B4">
            <w:pPr>
              <w:jc w:val="center"/>
              <w:rPr>
                <w:rFonts w:ascii="Times New Roman" w:hAnsi="Times New Roman"/>
                <w:bCs/>
                <w:sz w:val="28"/>
                <w:szCs w:val="28"/>
              </w:rPr>
            </w:pPr>
            <w:r w:rsidRPr="00AE0FA0">
              <w:rPr>
                <w:rFonts w:ascii="Times New Roman" w:hAnsi="Times New Roman"/>
                <w:bCs/>
                <w:sz w:val="28"/>
                <w:szCs w:val="28"/>
              </w:rPr>
              <w:t>22</w:t>
            </w:r>
          </w:p>
        </w:tc>
        <w:tc>
          <w:tcPr>
            <w:tcW w:w="1029" w:type="dxa"/>
            <w:tcBorders>
              <w:top w:val="single" w:sz="4" w:space="0" w:color="auto"/>
              <w:left w:val="single" w:sz="4" w:space="0" w:color="auto"/>
              <w:bottom w:val="single" w:sz="4" w:space="0" w:color="auto"/>
              <w:right w:val="single" w:sz="4" w:space="0" w:color="auto"/>
            </w:tcBorders>
            <w:vAlign w:val="center"/>
          </w:tcPr>
          <w:p w:rsidR="005532CF" w:rsidRPr="00AE0FA0" w:rsidRDefault="005532CF" w:rsidP="008B65B4">
            <w:pPr>
              <w:jc w:val="center"/>
              <w:rPr>
                <w:rFonts w:ascii="Times New Roman" w:hAnsi="Times New Roman"/>
                <w:bCs/>
                <w:sz w:val="28"/>
                <w:szCs w:val="28"/>
              </w:rPr>
            </w:pPr>
            <w:r w:rsidRPr="00AE0FA0">
              <w:rPr>
                <w:rFonts w:ascii="Times New Roman" w:hAnsi="Times New Roman"/>
                <w:bCs/>
                <w:sz w:val="28"/>
                <w:szCs w:val="28"/>
              </w:rPr>
              <w:t>23</w:t>
            </w:r>
          </w:p>
        </w:tc>
        <w:tc>
          <w:tcPr>
            <w:tcW w:w="986" w:type="dxa"/>
            <w:tcBorders>
              <w:top w:val="single" w:sz="4" w:space="0" w:color="auto"/>
              <w:left w:val="single" w:sz="4" w:space="0" w:color="auto"/>
              <w:bottom w:val="single" w:sz="4" w:space="0" w:color="auto"/>
              <w:right w:val="single" w:sz="4" w:space="0" w:color="auto"/>
            </w:tcBorders>
            <w:vAlign w:val="center"/>
          </w:tcPr>
          <w:p w:rsidR="005532CF" w:rsidRPr="00AE0FA0" w:rsidRDefault="005532CF" w:rsidP="008B65B4">
            <w:pPr>
              <w:jc w:val="center"/>
              <w:rPr>
                <w:rFonts w:ascii="Times New Roman" w:hAnsi="Times New Roman"/>
                <w:sz w:val="28"/>
                <w:szCs w:val="28"/>
              </w:rPr>
            </w:pPr>
            <w:r w:rsidRPr="00AE0FA0">
              <w:rPr>
                <w:rFonts w:ascii="Times New Roman" w:hAnsi="Times New Roman"/>
                <w:sz w:val="28"/>
                <w:szCs w:val="28"/>
              </w:rPr>
              <w:t>23</w:t>
            </w:r>
          </w:p>
        </w:tc>
      </w:tr>
    </w:tbl>
    <w:p w:rsidR="005532CF" w:rsidRPr="00AE0FA0" w:rsidRDefault="005532CF"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На протяжении анализируемого периода в Цимлянском районе растет объём инвестиций – по итогам 2017 года их объём составил 1018,5 млн. рублей, что больше значения 2011</w:t>
      </w:r>
      <w:r w:rsidRPr="00AE0FA0">
        <w:rPr>
          <w:rFonts w:ascii="Times New Roman" w:hAnsi="Times New Roman" w:cs="Times New Roman"/>
          <w:sz w:val="28"/>
          <w:szCs w:val="28"/>
          <w:lang w:val="en-US"/>
        </w:rPr>
        <w:t> </w:t>
      </w:r>
      <w:r w:rsidRPr="00AE0FA0">
        <w:rPr>
          <w:rFonts w:ascii="Times New Roman" w:hAnsi="Times New Roman" w:cs="Times New Roman"/>
          <w:sz w:val="28"/>
          <w:szCs w:val="28"/>
        </w:rPr>
        <w:t>года на 132,2 </w:t>
      </w:r>
      <w:r w:rsidR="0096186C" w:rsidRPr="00AE0FA0">
        <w:rPr>
          <w:rFonts w:ascii="Times New Roman" w:hAnsi="Times New Roman" w:cs="Times New Roman"/>
          <w:sz w:val="28"/>
          <w:szCs w:val="28"/>
        </w:rPr>
        <w:t>млн.</w:t>
      </w:r>
      <w:r w:rsidRPr="00AE0FA0">
        <w:rPr>
          <w:rFonts w:ascii="Times New Roman" w:hAnsi="Times New Roman" w:cs="Times New Roman"/>
          <w:sz w:val="28"/>
          <w:szCs w:val="28"/>
        </w:rPr>
        <w:t> рублей. При этом изменилась и доля частных инвестиций в структуре инвестиций в основной капитал по формам собственности: в 2011</w:t>
      </w:r>
      <w:r w:rsidRPr="00AE0FA0">
        <w:rPr>
          <w:rFonts w:ascii="Times New Roman" w:hAnsi="Times New Roman" w:cs="Times New Roman"/>
          <w:sz w:val="28"/>
          <w:szCs w:val="28"/>
          <w:lang w:val="en-US"/>
        </w:rPr>
        <w:t> </w:t>
      </w:r>
      <w:r w:rsidRPr="00AE0FA0">
        <w:rPr>
          <w:rFonts w:ascii="Times New Roman" w:hAnsi="Times New Roman" w:cs="Times New Roman"/>
          <w:sz w:val="28"/>
          <w:szCs w:val="28"/>
        </w:rPr>
        <w:t>году она составляла 63,1% совокупного объёма инвестиций в основной капитал, тогда как в 2017</w:t>
      </w:r>
      <w:r w:rsidRPr="00AE0FA0">
        <w:rPr>
          <w:rFonts w:ascii="Times New Roman" w:hAnsi="Times New Roman" w:cs="Times New Roman"/>
          <w:sz w:val="28"/>
          <w:szCs w:val="28"/>
          <w:lang w:val="en-US"/>
        </w:rPr>
        <w:t> </w:t>
      </w:r>
      <w:r w:rsidRPr="00AE0FA0">
        <w:rPr>
          <w:rFonts w:ascii="Times New Roman" w:hAnsi="Times New Roman" w:cs="Times New Roman"/>
          <w:sz w:val="28"/>
          <w:szCs w:val="28"/>
        </w:rPr>
        <w:t>году – 84,2%.</w:t>
      </w:r>
    </w:p>
    <w:p w:rsidR="005532CF" w:rsidRPr="00AE0FA0" w:rsidRDefault="005532CF"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Наибольшую инвестиционную активность демонстрируют крупные и средние организации, включая организации с численностью работающих до 15 человек, не относящиеся к субъектам малого предпринимательства. На их долю приходится 46,9% совокупного объёма инвестиций в основной капитал в 2016 году.</w:t>
      </w:r>
    </w:p>
    <w:p w:rsidR="005532CF" w:rsidRPr="00AE0FA0" w:rsidRDefault="005532CF" w:rsidP="008B65B4">
      <w:pPr>
        <w:spacing w:after="0" w:line="240" w:lineRule="auto"/>
        <w:ind w:firstLine="709"/>
        <w:jc w:val="both"/>
        <w:rPr>
          <w:rFonts w:ascii="Times New Roman" w:hAnsi="Times New Roman" w:cs="Times New Roman"/>
          <w:color w:val="365F91" w:themeColor="accent1" w:themeShade="BF"/>
          <w:sz w:val="28"/>
          <w:szCs w:val="28"/>
        </w:rPr>
      </w:pPr>
      <w:r w:rsidRPr="00AE0FA0">
        <w:rPr>
          <w:rFonts w:ascii="Times New Roman" w:hAnsi="Times New Roman" w:cs="Times New Roman"/>
          <w:sz w:val="28"/>
          <w:szCs w:val="28"/>
        </w:rPr>
        <w:t xml:space="preserve">В разрезе видов экономической деятельности (по крупным и средним организациям и организациям с численностью работающих до 15 человек, не относящимся к субъектам малого предпринимательства) по итогам 2016 года наибольший объем инвестиций в основной капитал (из расчета к общему </w:t>
      </w:r>
      <w:r w:rsidRPr="00AE0FA0">
        <w:rPr>
          <w:rFonts w:ascii="Times New Roman" w:hAnsi="Times New Roman" w:cs="Times New Roman"/>
          <w:sz w:val="28"/>
          <w:szCs w:val="28"/>
        </w:rPr>
        <w:lastRenderedPageBreak/>
        <w:t>объему инвестиций по крупным и средним организациям и организациям с численностью работающих до 15 человек, не относящимся к субъектам малого предпринимательства) пришелся на «сельское, лесное хозяйство, охота, рыболовство и рыбоводство» (46,9%), «производство и распределение электроэнергии, газа и воды» (29,4%) и «обрабатывающие производства» (12,9%).</w:t>
      </w:r>
    </w:p>
    <w:p w:rsidR="005532CF" w:rsidRPr="00AE0FA0" w:rsidRDefault="005532CF" w:rsidP="008B65B4">
      <w:pPr>
        <w:spacing w:after="0" w:line="240" w:lineRule="auto"/>
        <w:ind w:firstLine="709"/>
        <w:rPr>
          <w:rFonts w:ascii="Times New Roman" w:hAnsi="Times New Roman" w:cs="Times New Roman"/>
          <w:sz w:val="28"/>
          <w:szCs w:val="28"/>
        </w:rPr>
      </w:pPr>
      <w:r w:rsidRPr="00AE0FA0">
        <w:rPr>
          <w:rFonts w:ascii="Times New Roman" w:hAnsi="Times New Roman" w:cs="Times New Roman"/>
          <w:sz w:val="28"/>
          <w:szCs w:val="28"/>
        </w:rPr>
        <w:t>Ключевые проблемы:</w:t>
      </w:r>
    </w:p>
    <w:p w:rsidR="005532CF" w:rsidRPr="00AE0FA0" w:rsidRDefault="005532CF"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1. Высокая стоимость и длительные сроки технологического присоединения к объектам инженерной инфраструктуры, что обусловлено следующими факторами:</w:t>
      </w:r>
    </w:p>
    <w:p w:rsidR="005532CF" w:rsidRPr="00AE0FA0" w:rsidRDefault="005532CF" w:rsidP="008B65B4">
      <w:pPr>
        <w:pStyle w:val="a3"/>
        <w:numPr>
          <w:ilvl w:val="0"/>
          <w:numId w:val="14"/>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недостаточный уровень развития сетевой инфраструктуры, в результате чего существенно ограничивается потенциал использования земельных участков для хозяйственной деятельности, увеличивается стоимость и сроки реализации инвестиционных проектов;</w:t>
      </w:r>
    </w:p>
    <w:p w:rsidR="005532CF" w:rsidRPr="00AE0FA0" w:rsidRDefault="005532CF" w:rsidP="008B65B4">
      <w:pPr>
        <w:pStyle w:val="a3"/>
        <w:numPr>
          <w:ilvl w:val="0"/>
          <w:numId w:val="14"/>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административные барьеры при доступе к инфраструктуре, высокая продолжительность и сложность разрешительных процедур;</w:t>
      </w:r>
    </w:p>
    <w:p w:rsidR="005532CF" w:rsidRPr="00AE0FA0" w:rsidRDefault="005532CF" w:rsidP="008B65B4">
      <w:pPr>
        <w:pStyle w:val="a3"/>
        <w:numPr>
          <w:ilvl w:val="0"/>
          <w:numId w:val="14"/>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высокие тарифы на подключение и потребление электроэнергии.</w:t>
      </w:r>
    </w:p>
    <w:p w:rsidR="005532CF" w:rsidRPr="00AE0FA0" w:rsidRDefault="005532CF"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2. Низкая доступность заемных (в частности, кредитных) средств для инвесторов, что связано преимущественно с:</w:t>
      </w:r>
    </w:p>
    <w:p w:rsidR="005532CF" w:rsidRPr="00AE0FA0" w:rsidRDefault="005532CF"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w:t>
      </w:r>
      <w:r w:rsidRPr="00AE0FA0">
        <w:rPr>
          <w:rFonts w:ascii="Times New Roman" w:hAnsi="Times New Roman" w:cs="Times New Roman"/>
          <w:sz w:val="28"/>
          <w:szCs w:val="28"/>
        </w:rPr>
        <w:tab/>
        <w:t>высокими процентными ставками по кредитам;</w:t>
      </w:r>
    </w:p>
    <w:p w:rsidR="005532CF" w:rsidRPr="00AE0FA0" w:rsidRDefault="005532CF"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w:t>
      </w:r>
      <w:r w:rsidRPr="00AE0FA0">
        <w:rPr>
          <w:rFonts w:ascii="Times New Roman" w:hAnsi="Times New Roman" w:cs="Times New Roman"/>
          <w:sz w:val="28"/>
          <w:szCs w:val="28"/>
        </w:rPr>
        <w:tab/>
        <w:t>высокими требованиями к размерам залоговой базы.</w:t>
      </w:r>
    </w:p>
    <w:p w:rsidR="005532CF" w:rsidRPr="00AE0FA0" w:rsidRDefault="005532CF" w:rsidP="008B65B4">
      <w:pPr>
        <w:pStyle w:val="15"/>
        <w:spacing w:line="240" w:lineRule="auto"/>
        <w:ind w:firstLine="709"/>
        <w:jc w:val="center"/>
        <w:rPr>
          <w:rFonts w:cs="Times New Roman"/>
          <w:b w:val="0"/>
          <w:szCs w:val="28"/>
        </w:rPr>
      </w:pPr>
      <w:r w:rsidRPr="00AE0FA0">
        <w:rPr>
          <w:rFonts w:cs="Times New Roman"/>
          <w:b w:val="0"/>
          <w:szCs w:val="28"/>
        </w:rPr>
        <w:t>Система целей и механизм реализации</w:t>
      </w:r>
    </w:p>
    <w:p w:rsidR="005532CF" w:rsidRPr="00AE0FA0" w:rsidRDefault="005532CF"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Динамическая цель:</w:t>
      </w:r>
    </w:p>
    <w:p w:rsidR="005532CF" w:rsidRPr="00AE0FA0" w:rsidRDefault="005532CF" w:rsidP="008B65B4">
      <w:pPr>
        <w:numPr>
          <w:ilvl w:val="0"/>
          <w:numId w:val="29"/>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Рост частных инвестиций в основной капитал:</w:t>
      </w:r>
    </w:p>
    <w:p w:rsidR="005532CF" w:rsidRPr="00AE0FA0" w:rsidRDefault="005532CF"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 xml:space="preserve">2017 год – 857,8 </w:t>
      </w:r>
      <w:r w:rsidR="0096186C" w:rsidRPr="00AE0FA0">
        <w:rPr>
          <w:rFonts w:ascii="Times New Roman" w:hAnsi="Times New Roman" w:cs="Times New Roman"/>
          <w:sz w:val="28"/>
          <w:szCs w:val="28"/>
        </w:rPr>
        <w:t>млн.</w:t>
      </w:r>
      <w:r w:rsidRPr="00AE0FA0">
        <w:rPr>
          <w:rFonts w:ascii="Times New Roman" w:hAnsi="Times New Roman" w:cs="Times New Roman"/>
          <w:sz w:val="28"/>
          <w:szCs w:val="28"/>
        </w:rPr>
        <w:t xml:space="preserve"> рублей</w:t>
      </w:r>
    </w:p>
    <w:p w:rsidR="005532CF" w:rsidRPr="00AE0FA0" w:rsidRDefault="005532CF"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 xml:space="preserve">2024 год – </w:t>
      </w:r>
      <w:r w:rsidR="008F4E29" w:rsidRPr="00AE0FA0">
        <w:rPr>
          <w:rFonts w:ascii="Times New Roman" w:hAnsi="Times New Roman" w:cs="Times New Roman"/>
          <w:sz w:val="28"/>
          <w:szCs w:val="28"/>
        </w:rPr>
        <w:t>1800,0</w:t>
      </w:r>
      <w:r w:rsidRPr="00AE0FA0">
        <w:rPr>
          <w:rFonts w:ascii="Times New Roman" w:hAnsi="Times New Roman" w:cs="Times New Roman"/>
          <w:sz w:val="28"/>
          <w:szCs w:val="28"/>
        </w:rPr>
        <w:t xml:space="preserve"> </w:t>
      </w:r>
      <w:r w:rsidR="0096186C" w:rsidRPr="00AE0FA0">
        <w:rPr>
          <w:rFonts w:ascii="Times New Roman" w:hAnsi="Times New Roman" w:cs="Times New Roman"/>
          <w:sz w:val="28"/>
          <w:szCs w:val="28"/>
        </w:rPr>
        <w:t>млн.</w:t>
      </w:r>
      <w:r w:rsidRPr="00AE0FA0">
        <w:rPr>
          <w:rFonts w:ascii="Times New Roman" w:hAnsi="Times New Roman" w:cs="Times New Roman"/>
          <w:sz w:val="28"/>
          <w:szCs w:val="28"/>
        </w:rPr>
        <w:t xml:space="preserve"> рублей (рост в </w:t>
      </w:r>
      <w:r w:rsidR="008F4E29" w:rsidRPr="00AE0FA0">
        <w:rPr>
          <w:rFonts w:ascii="Times New Roman" w:hAnsi="Times New Roman" w:cs="Times New Roman"/>
          <w:sz w:val="28"/>
          <w:szCs w:val="28"/>
        </w:rPr>
        <w:t>2,1</w:t>
      </w:r>
      <w:r w:rsidRPr="00AE0FA0">
        <w:rPr>
          <w:rFonts w:ascii="Times New Roman" w:hAnsi="Times New Roman" w:cs="Times New Roman"/>
          <w:sz w:val="28"/>
          <w:szCs w:val="28"/>
        </w:rPr>
        <w:t xml:space="preserve"> раза)</w:t>
      </w:r>
    </w:p>
    <w:p w:rsidR="005532CF" w:rsidRPr="00AE0FA0" w:rsidRDefault="005532CF"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 xml:space="preserve">2030 год – </w:t>
      </w:r>
      <w:r w:rsidR="008F4E29" w:rsidRPr="00AE0FA0">
        <w:rPr>
          <w:rFonts w:ascii="Times New Roman" w:hAnsi="Times New Roman" w:cs="Times New Roman"/>
          <w:sz w:val="28"/>
          <w:szCs w:val="28"/>
        </w:rPr>
        <w:t>3000,0</w:t>
      </w:r>
      <w:r w:rsidRPr="00AE0FA0">
        <w:rPr>
          <w:rFonts w:ascii="Times New Roman" w:hAnsi="Times New Roman" w:cs="Times New Roman"/>
          <w:sz w:val="28"/>
          <w:szCs w:val="28"/>
        </w:rPr>
        <w:t xml:space="preserve"> </w:t>
      </w:r>
      <w:r w:rsidR="0096186C" w:rsidRPr="00AE0FA0">
        <w:rPr>
          <w:rFonts w:ascii="Times New Roman" w:hAnsi="Times New Roman" w:cs="Times New Roman"/>
          <w:sz w:val="28"/>
          <w:szCs w:val="28"/>
        </w:rPr>
        <w:t>млн.</w:t>
      </w:r>
      <w:r w:rsidRPr="00AE0FA0">
        <w:rPr>
          <w:rFonts w:ascii="Times New Roman" w:hAnsi="Times New Roman" w:cs="Times New Roman"/>
          <w:sz w:val="28"/>
          <w:szCs w:val="28"/>
        </w:rPr>
        <w:t xml:space="preserve"> рублей (рост в </w:t>
      </w:r>
      <w:r w:rsidR="008F4E29" w:rsidRPr="00AE0FA0">
        <w:rPr>
          <w:rFonts w:ascii="Times New Roman" w:hAnsi="Times New Roman" w:cs="Times New Roman"/>
          <w:sz w:val="28"/>
          <w:szCs w:val="28"/>
        </w:rPr>
        <w:t>3,5</w:t>
      </w:r>
      <w:r w:rsidRPr="00AE0FA0">
        <w:rPr>
          <w:rFonts w:ascii="Times New Roman" w:hAnsi="Times New Roman" w:cs="Times New Roman"/>
          <w:sz w:val="28"/>
          <w:szCs w:val="28"/>
        </w:rPr>
        <w:t xml:space="preserve"> раза).</w:t>
      </w:r>
    </w:p>
    <w:p w:rsidR="005532CF" w:rsidRPr="00AE0FA0" w:rsidRDefault="005532CF" w:rsidP="008B65B4">
      <w:pPr>
        <w:keepNext/>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Приоритетные задачи и мероприятия:</w:t>
      </w:r>
    </w:p>
    <w:p w:rsidR="005532CF" w:rsidRPr="00AE0FA0" w:rsidRDefault="005532CF" w:rsidP="008B65B4">
      <w:pPr>
        <w:numPr>
          <w:ilvl w:val="1"/>
          <w:numId w:val="30"/>
        </w:numPr>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сопровождение инвестиционных проектов;</w:t>
      </w:r>
    </w:p>
    <w:p w:rsidR="005532CF" w:rsidRPr="00AE0FA0" w:rsidRDefault="005532CF" w:rsidP="008B65B4">
      <w:pPr>
        <w:numPr>
          <w:ilvl w:val="1"/>
          <w:numId w:val="30"/>
        </w:numPr>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повышение инвестиционной привлекательности территорий.</w:t>
      </w:r>
    </w:p>
    <w:p w:rsidR="00C81931" w:rsidRPr="00AE0FA0" w:rsidRDefault="00C81931" w:rsidP="0042290A">
      <w:pPr>
        <w:tabs>
          <w:tab w:val="left" w:pos="426"/>
        </w:tabs>
        <w:spacing w:after="0" w:line="240" w:lineRule="auto"/>
        <w:contextualSpacing/>
        <w:jc w:val="both"/>
        <w:rPr>
          <w:rFonts w:ascii="Times New Roman" w:hAnsi="Times New Roman" w:cs="Times New Roman"/>
          <w:sz w:val="28"/>
          <w:szCs w:val="28"/>
        </w:rPr>
      </w:pPr>
      <w:bookmarkStart w:id="22" w:name="_Toc514433776"/>
    </w:p>
    <w:p w:rsidR="00CC5DF5" w:rsidRPr="00AE0FA0" w:rsidRDefault="00CC5DF5" w:rsidP="008B65B4">
      <w:pPr>
        <w:pStyle w:val="3"/>
        <w:spacing w:before="0" w:after="0" w:line="240" w:lineRule="auto"/>
        <w:ind w:left="930"/>
        <w:rPr>
          <w:b w:val="0"/>
        </w:rPr>
      </w:pPr>
      <w:bookmarkStart w:id="23" w:name="_Toc529454271"/>
      <w:r w:rsidRPr="00AE0FA0">
        <w:rPr>
          <w:b w:val="0"/>
        </w:rPr>
        <w:t>3.1.</w:t>
      </w:r>
      <w:r w:rsidR="0042290A" w:rsidRPr="00AE0FA0">
        <w:rPr>
          <w:b w:val="0"/>
        </w:rPr>
        <w:t>7</w:t>
      </w:r>
      <w:r w:rsidRPr="00AE0FA0">
        <w:rPr>
          <w:b w:val="0"/>
        </w:rPr>
        <w:t xml:space="preserve">. </w:t>
      </w:r>
      <w:r w:rsidR="005703BF" w:rsidRPr="00AE0FA0">
        <w:rPr>
          <w:b w:val="0"/>
        </w:rPr>
        <w:t xml:space="preserve"> </w:t>
      </w:r>
      <w:r w:rsidRPr="00AE0FA0">
        <w:rPr>
          <w:b w:val="0"/>
        </w:rPr>
        <w:t>Индустрия гостеприимства</w:t>
      </w:r>
      <w:bookmarkEnd w:id="23"/>
    </w:p>
    <w:p w:rsidR="004E72B4" w:rsidRPr="00AE0FA0" w:rsidRDefault="004E72B4" w:rsidP="008B65B4">
      <w:pPr>
        <w:pStyle w:val="15"/>
        <w:spacing w:line="240" w:lineRule="auto"/>
        <w:ind w:firstLine="0"/>
        <w:jc w:val="center"/>
        <w:rPr>
          <w:rFonts w:cs="Times New Roman"/>
          <w:b w:val="0"/>
          <w:szCs w:val="28"/>
          <w:lang w:eastAsia="ru-RU"/>
        </w:rPr>
      </w:pPr>
      <w:bookmarkStart w:id="24" w:name="_Ref502048160"/>
      <w:bookmarkStart w:id="25" w:name="_Ref502048155"/>
      <w:r w:rsidRPr="00AE0FA0">
        <w:rPr>
          <w:rFonts w:cs="Times New Roman"/>
          <w:b w:val="0"/>
          <w:szCs w:val="28"/>
          <w:lang w:eastAsia="ru-RU"/>
        </w:rPr>
        <w:t>Состояние и тренды развития</w:t>
      </w:r>
    </w:p>
    <w:bookmarkEnd w:id="24"/>
    <w:bookmarkEnd w:id="25"/>
    <w:p w:rsidR="003D7FD9" w:rsidRPr="00AE0FA0" w:rsidRDefault="003D7FD9"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Индустрия гостеприимства является одним из перспективных направлений развития Цимлянского района, в рамках которого открываются возможности экономического воспроизводства культурного, исторического и природного потенциала Донского края. В настоящее время оценить объем оказываемых услуг невозможно.</w:t>
      </w:r>
    </w:p>
    <w:p w:rsidR="003D7FD9" w:rsidRPr="00AE0FA0" w:rsidRDefault="003D7FD9" w:rsidP="008B65B4">
      <w:pPr>
        <w:spacing w:after="0" w:line="240" w:lineRule="auto"/>
        <w:ind w:firstLine="709"/>
        <w:rPr>
          <w:rFonts w:ascii="Times New Roman" w:hAnsi="Times New Roman" w:cs="Times New Roman"/>
          <w:sz w:val="28"/>
          <w:szCs w:val="28"/>
        </w:rPr>
      </w:pPr>
      <w:r w:rsidRPr="00AE0FA0">
        <w:rPr>
          <w:rFonts w:ascii="Times New Roman" w:hAnsi="Times New Roman" w:cs="Times New Roman"/>
          <w:sz w:val="28"/>
          <w:szCs w:val="28"/>
        </w:rPr>
        <w:t>Ключевые проблемы:</w:t>
      </w:r>
    </w:p>
    <w:p w:rsidR="003D7FD9" w:rsidRPr="00AE0FA0" w:rsidRDefault="003D7FD9" w:rsidP="008B65B4">
      <w:pPr>
        <w:pStyle w:val="a3"/>
        <w:numPr>
          <w:ilvl w:val="0"/>
          <w:numId w:val="6"/>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Отсутствие системного подхода к регулированию туристской отрасли</w:t>
      </w:r>
    </w:p>
    <w:p w:rsidR="003D7FD9" w:rsidRPr="00AE0FA0" w:rsidRDefault="003D7FD9" w:rsidP="008B65B4">
      <w:pPr>
        <w:pStyle w:val="a3"/>
        <w:numPr>
          <w:ilvl w:val="0"/>
          <w:numId w:val="6"/>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Отсутствие в районе внутренних авиалиний и пассажирского судоходства, недостаточное развитие придорожной туристской инфраструктуры </w:t>
      </w:r>
    </w:p>
    <w:p w:rsidR="003D7FD9" w:rsidRPr="00AE0FA0" w:rsidRDefault="003D7FD9" w:rsidP="008B65B4">
      <w:pPr>
        <w:pStyle w:val="a3"/>
        <w:numPr>
          <w:ilvl w:val="0"/>
          <w:numId w:val="6"/>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Отсутствие рекламы туристических продуктов района</w:t>
      </w:r>
    </w:p>
    <w:p w:rsidR="003D7FD9" w:rsidRPr="00AE0FA0" w:rsidRDefault="003D7FD9" w:rsidP="008B65B4">
      <w:pPr>
        <w:pStyle w:val="a3"/>
        <w:numPr>
          <w:ilvl w:val="0"/>
          <w:numId w:val="6"/>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Сложные условия прихода инвесторов.</w:t>
      </w:r>
    </w:p>
    <w:p w:rsidR="003D7FD9" w:rsidRPr="00AE0FA0" w:rsidRDefault="003D7FD9" w:rsidP="008B65B4">
      <w:pPr>
        <w:keepNext/>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lastRenderedPageBreak/>
        <w:t>Ключевые тренды:</w:t>
      </w:r>
    </w:p>
    <w:p w:rsidR="003D7FD9" w:rsidRPr="00AE0FA0" w:rsidRDefault="003D7FD9" w:rsidP="008B65B4">
      <w:pPr>
        <w:pStyle w:val="a3"/>
        <w:keepNext/>
        <w:numPr>
          <w:ilvl w:val="0"/>
          <w:numId w:val="15"/>
        </w:numPr>
        <w:tabs>
          <w:tab w:val="left" w:pos="358"/>
        </w:tabs>
        <w:spacing w:after="0" w:line="240" w:lineRule="auto"/>
        <w:ind w:left="0" w:firstLine="709"/>
        <w:jc w:val="both"/>
        <w:rPr>
          <w:rFonts w:ascii="Times New Roman" w:eastAsia="Calibri" w:hAnsi="Times New Roman" w:cs="Times New Roman"/>
          <w:sz w:val="28"/>
          <w:szCs w:val="28"/>
        </w:rPr>
      </w:pPr>
      <w:r w:rsidRPr="00AE0FA0">
        <w:rPr>
          <w:rFonts w:ascii="Times New Roman" w:hAnsi="Times New Roman" w:cs="Times New Roman"/>
          <w:sz w:val="28"/>
          <w:szCs w:val="28"/>
        </w:rPr>
        <w:t xml:space="preserve">Рост популярности туризма развлечений и отдыха </w:t>
      </w:r>
    </w:p>
    <w:p w:rsidR="003D7FD9" w:rsidRPr="00AE0FA0" w:rsidRDefault="003D7FD9" w:rsidP="008B65B4">
      <w:pPr>
        <w:pStyle w:val="a3"/>
        <w:numPr>
          <w:ilvl w:val="0"/>
          <w:numId w:val="15"/>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Развитие экологического туризма</w:t>
      </w:r>
    </w:p>
    <w:p w:rsidR="003D7FD9" w:rsidRPr="00AE0FA0" w:rsidRDefault="003D7FD9" w:rsidP="008B65B4">
      <w:pPr>
        <w:pStyle w:val="a3"/>
        <w:keepNext/>
        <w:numPr>
          <w:ilvl w:val="0"/>
          <w:numId w:val="15"/>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Развитие туризма «выходного дня»</w:t>
      </w:r>
    </w:p>
    <w:p w:rsidR="003D7FD9" w:rsidRPr="00AE0FA0" w:rsidRDefault="003D7FD9" w:rsidP="008B65B4">
      <w:pPr>
        <w:pStyle w:val="a3"/>
        <w:keepNext/>
        <w:numPr>
          <w:ilvl w:val="0"/>
          <w:numId w:val="15"/>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Развитие эногастрономического туризма</w:t>
      </w:r>
    </w:p>
    <w:p w:rsidR="00DA28A3" w:rsidRPr="00AE0FA0" w:rsidRDefault="00DA28A3" w:rsidP="008B65B4">
      <w:pPr>
        <w:keepNext/>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Система целей и механизм реализации</w:t>
      </w:r>
    </w:p>
    <w:p w:rsidR="00DA28A3" w:rsidRPr="00AE0FA0" w:rsidRDefault="00DA28A3"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Динамическая цель:</w:t>
      </w:r>
    </w:p>
    <w:p w:rsidR="00DA28A3" w:rsidRPr="00AE0FA0" w:rsidRDefault="00DA28A3" w:rsidP="008B65B4">
      <w:pPr>
        <w:pStyle w:val="a3"/>
        <w:numPr>
          <w:ilvl w:val="0"/>
          <w:numId w:val="36"/>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Увеличение туристского потока на территории Цимлянского района:</w:t>
      </w:r>
    </w:p>
    <w:p w:rsidR="00DA28A3" w:rsidRPr="00AE0FA0" w:rsidRDefault="00DA28A3"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201</w:t>
      </w:r>
      <w:r w:rsidR="00FE7549" w:rsidRPr="00AE0FA0">
        <w:rPr>
          <w:rFonts w:ascii="Times New Roman" w:hAnsi="Times New Roman" w:cs="Times New Roman"/>
          <w:sz w:val="28"/>
          <w:szCs w:val="28"/>
        </w:rPr>
        <w:t>7</w:t>
      </w:r>
      <w:r w:rsidRPr="00AE0FA0">
        <w:rPr>
          <w:rFonts w:ascii="Times New Roman" w:hAnsi="Times New Roman" w:cs="Times New Roman"/>
          <w:sz w:val="28"/>
          <w:szCs w:val="28"/>
        </w:rPr>
        <w:t xml:space="preserve"> год – </w:t>
      </w:r>
      <w:r w:rsidR="00CA0DA3" w:rsidRPr="00AE0FA0">
        <w:rPr>
          <w:rFonts w:ascii="Times New Roman" w:hAnsi="Times New Roman" w:cs="Times New Roman"/>
          <w:sz w:val="28"/>
          <w:szCs w:val="28"/>
        </w:rPr>
        <w:t>3</w:t>
      </w:r>
      <w:r w:rsidRPr="00AE0FA0">
        <w:rPr>
          <w:rFonts w:ascii="Times New Roman" w:hAnsi="Times New Roman" w:cs="Times New Roman"/>
          <w:sz w:val="28"/>
          <w:szCs w:val="28"/>
        </w:rPr>
        <w:t xml:space="preserve"> </w:t>
      </w:r>
      <w:r w:rsidR="00CD490A" w:rsidRPr="00AE0FA0">
        <w:rPr>
          <w:rFonts w:ascii="Times New Roman" w:hAnsi="Times New Roman" w:cs="Times New Roman"/>
          <w:sz w:val="28"/>
          <w:szCs w:val="28"/>
        </w:rPr>
        <w:t>тыс.</w:t>
      </w:r>
      <w:r w:rsidRPr="00AE0FA0">
        <w:rPr>
          <w:rFonts w:ascii="Times New Roman" w:hAnsi="Times New Roman" w:cs="Times New Roman"/>
          <w:sz w:val="28"/>
          <w:szCs w:val="28"/>
        </w:rPr>
        <w:t xml:space="preserve"> человек</w:t>
      </w:r>
    </w:p>
    <w:p w:rsidR="00DA28A3" w:rsidRPr="00AE0FA0" w:rsidRDefault="00DA28A3"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 xml:space="preserve">2024 год – до </w:t>
      </w:r>
      <w:r w:rsidR="00CA0DA3" w:rsidRPr="00AE0FA0">
        <w:rPr>
          <w:rFonts w:ascii="Times New Roman" w:hAnsi="Times New Roman" w:cs="Times New Roman"/>
          <w:sz w:val="28"/>
          <w:szCs w:val="28"/>
        </w:rPr>
        <w:t>4</w:t>
      </w:r>
      <w:r w:rsidRPr="00AE0FA0">
        <w:rPr>
          <w:rFonts w:ascii="Times New Roman" w:hAnsi="Times New Roman" w:cs="Times New Roman"/>
          <w:sz w:val="28"/>
          <w:szCs w:val="28"/>
        </w:rPr>
        <w:t xml:space="preserve"> </w:t>
      </w:r>
      <w:r w:rsidR="00CD490A" w:rsidRPr="00AE0FA0">
        <w:rPr>
          <w:rFonts w:ascii="Times New Roman" w:hAnsi="Times New Roman" w:cs="Times New Roman"/>
          <w:sz w:val="28"/>
          <w:szCs w:val="28"/>
        </w:rPr>
        <w:t>тыс.</w:t>
      </w:r>
      <w:r w:rsidRPr="00AE0FA0">
        <w:rPr>
          <w:rFonts w:ascii="Times New Roman" w:hAnsi="Times New Roman" w:cs="Times New Roman"/>
          <w:sz w:val="28"/>
          <w:szCs w:val="28"/>
        </w:rPr>
        <w:t xml:space="preserve"> человек (рост на </w:t>
      </w:r>
      <w:r w:rsidR="00CD490A" w:rsidRPr="00AE0FA0">
        <w:rPr>
          <w:rFonts w:ascii="Times New Roman" w:hAnsi="Times New Roman" w:cs="Times New Roman"/>
          <w:sz w:val="28"/>
          <w:szCs w:val="28"/>
        </w:rPr>
        <w:t>33,3</w:t>
      </w:r>
      <w:r w:rsidRPr="00AE0FA0">
        <w:rPr>
          <w:rFonts w:ascii="Times New Roman" w:hAnsi="Times New Roman" w:cs="Times New Roman"/>
          <w:sz w:val="28"/>
          <w:szCs w:val="28"/>
        </w:rPr>
        <w:t>%)</w:t>
      </w:r>
    </w:p>
    <w:p w:rsidR="00DA28A3" w:rsidRPr="00AE0FA0" w:rsidRDefault="00DA28A3"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 xml:space="preserve">2030 год – до </w:t>
      </w:r>
      <w:r w:rsidR="00CA0DA3" w:rsidRPr="00AE0FA0">
        <w:rPr>
          <w:rFonts w:ascii="Times New Roman" w:hAnsi="Times New Roman" w:cs="Times New Roman"/>
          <w:sz w:val="28"/>
          <w:szCs w:val="28"/>
        </w:rPr>
        <w:t>5</w:t>
      </w:r>
      <w:r w:rsidRPr="00AE0FA0">
        <w:rPr>
          <w:rFonts w:ascii="Times New Roman" w:hAnsi="Times New Roman" w:cs="Times New Roman"/>
          <w:sz w:val="28"/>
          <w:szCs w:val="28"/>
        </w:rPr>
        <w:t xml:space="preserve"> </w:t>
      </w:r>
      <w:r w:rsidR="00CD490A" w:rsidRPr="00AE0FA0">
        <w:rPr>
          <w:rFonts w:ascii="Times New Roman" w:hAnsi="Times New Roman" w:cs="Times New Roman"/>
          <w:sz w:val="28"/>
          <w:szCs w:val="28"/>
        </w:rPr>
        <w:t>тыс.</w:t>
      </w:r>
      <w:r w:rsidRPr="00AE0FA0">
        <w:rPr>
          <w:rFonts w:ascii="Times New Roman" w:hAnsi="Times New Roman" w:cs="Times New Roman"/>
          <w:sz w:val="28"/>
          <w:szCs w:val="28"/>
        </w:rPr>
        <w:t xml:space="preserve"> человек (рост на </w:t>
      </w:r>
      <w:r w:rsidR="00CD490A" w:rsidRPr="00AE0FA0">
        <w:rPr>
          <w:rFonts w:ascii="Times New Roman" w:hAnsi="Times New Roman" w:cs="Times New Roman"/>
          <w:sz w:val="28"/>
          <w:szCs w:val="28"/>
        </w:rPr>
        <w:t>66,6</w:t>
      </w:r>
      <w:r w:rsidRPr="00AE0FA0">
        <w:rPr>
          <w:rFonts w:ascii="Times New Roman" w:hAnsi="Times New Roman" w:cs="Times New Roman"/>
          <w:sz w:val="28"/>
          <w:szCs w:val="28"/>
        </w:rPr>
        <w:t>%).</w:t>
      </w:r>
    </w:p>
    <w:p w:rsidR="00DA28A3" w:rsidRPr="00AE0FA0" w:rsidRDefault="00DA28A3"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Структурная цель:</w:t>
      </w:r>
    </w:p>
    <w:p w:rsidR="00DA28A3" w:rsidRPr="00AE0FA0" w:rsidRDefault="00DA28A3" w:rsidP="008B65B4">
      <w:pPr>
        <w:pStyle w:val="a3"/>
        <w:numPr>
          <w:ilvl w:val="0"/>
          <w:numId w:val="37"/>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Увеличение доли туристов, прибывших с целью отпуска, досуга и отдыха:</w:t>
      </w:r>
    </w:p>
    <w:p w:rsidR="00DA28A3" w:rsidRPr="00AE0FA0" w:rsidRDefault="00DA28A3"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2017 год – 40,6%</w:t>
      </w:r>
    </w:p>
    <w:p w:rsidR="00DA28A3" w:rsidRPr="00AE0FA0" w:rsidRDefault="00DA28A3"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2024 год – до 50,0%</w:t>
      </w:r>
    </w:p>
    <w:p w:rsidR="00DA28A3" w:rsidRPr="00AE0FA0" w:rsidRDefault="00DA28A3"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2030 год – до 60,0%.</w:t>
      </w:r>
    </w:p>
    <w:p w:rsidR="003D7FD9" w:rsidRPr="00AE0FA0" w:rsidRDefault="003D7FD9" w:rsidP="008B65B4">
      <w:pPr>
        <w:keepNext/>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Приоритетные задачи и мероприятия:</w:t>
      </w:r>
    </w:p>
    <w:p w:rsidR="003D7FD9" w:rsidRPr="00AE0FA0" w:rsidRDefault="003D7FD9" w:rsidP="008B65B4">
      <w:pPr>
        <w:pStyle w:val="a3"/>
        <w:numPr>
          <w:ilvl w:val="0"/>
          <w:numId w:val="38"/>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Установка знаков туристической навигации;</w:t>
      </w:r>
    </w:p>
    <w:p w:rsidR="003D7FD9" w:rsidRPr="00AE0FA0" w:rsidRDefault="003D7FD9" w:rsidP="008B65B4">
      <w:pPr>
        <w:pStyle w:val="a3"/>
        <w:numPr>
          <w:ilvl w:val="0"/>
          <w:numId w:val="38"/>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Участие в учебных программах, учитывающих тенденции потребительского спроса и международный успешный опыт (проект «Школа донского гостеприимства»).</w:t>
      </w:r>
    </w:p>
    <w:p w:rsidR="003D7FD9" w:rsidRPr="00AE0FA0" w:rsidRDefault="003D7FD9"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Стратегическая проектная инициатива:</w:t>
      </w:r>
    </w:p>
    <w:p w:rsidR="003D7FD9" w:rsidRPr="00AE0FA0" w:rsidRDefault="003D7FD9" w:rsidP="008B65B4">
      <w:pPr>
        <w:tabs>
          <w:tab w:val="left" w:pos="1276"/>
        </w:tabs>
        <w:spacing w:after="0" w:line="240" w:lineRule="auto"/>
        <w:ind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Дон гостеприимный.</w:t>
      </w:r>
    </w:p>
    <w:p w:rsidR="003D7FD9" w:rsidRPr="00AE0FA0" w:rsidRDefault="003D7FD9" w:rsidP="008B65B4">
      <w:pPr>
        <w:keepNext/>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Возможности:</w:t>
      </w:r>
    </w:p>
    <w:p w:rsidR="003D7FD9" w:rsidRPr="00AE0FA0" w:rsidRDefault="003D7FD9"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Р</w:t>
      </w:r>
      <w:r w:rsidRPr="00AE0FA0">
        <w:rPr>
          <w:rFonts w:ascii="Times New Roman" w:eastAsia="Calibri" w:hAnsi="Times New Roman" w:cs="Times New Roman"/>
          <w:sz w:val="28"/>
          <w:szCs w:val="28"/>
        </w:rPr>
        <w:t>азвитие сезонного рекреационного туризма.</w:t>
      </w:r>
    </w:p>
    <w:p w:rsidR="003D7FD9" w:rsidRPr="00AE0FA0" w:rsidRDefault="003D7FD9"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Основные параметры:</w:t>
      </w:r>
    </w:p>
    <w:p w:rsidR="003D7FD9" w:rsidRPr="00AE0FA0" w:rsidRDefault="003D7FD9" w:rsidP="008B65B4">
      <w:pPr>
        <w:pStyle w:val="a3"/>
        <w:numPr>
          <w:ilvl w:val="0"/>
          <w:numId w:val="114"/>
        </w:numPr>
        <w:tabs>
          <w:tab w:val="left" w:pos="426"/>
          <w:tab w:val="left" w:pos="1276"/>
        </w:tabs>
        <w:spacing w:after="0" w:line="240" w:lineRule="auto"/>
        <w:ind w:left="0"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Создание и развитие инфраструктуры для туризма и отдых</w:t>
      </w:r>
      <w:r w:rsidR="009C78C5" w:rsidRPr="00AE0FA0">
        <w:rPr>
          <w:rFonts w:ascii="Times New Roman" w:eastAsia="Calibri" w:hAnsi="Times New Roman" w:cs="Times New Roman"/>
          <w:sz w:val="28"/>
          <w:szCs w:val="28"/>
        </w:rPr>
        <w:t>а</w:t>
      </w:r>
      <w:r w:rsidRPr="00AE0FA0">
        <w:rPr>
          <w:rFonts w:ascii="Times New Roman" w:eastAsia="Calibri" w:hAnsi="Times New Roman" w:cs="Times New Roman"/>
          <w:sz w:val="28"/>
          <w:szCs w:val="28"/>
        </w:rPr>
        <w:t>.</w:t>
      </w:r>
    </w:p>
    <w:p w:rsidR="00CA23ED" w:rsidRPr="00AE0FA0" w:rsidRDefault="00CA23ED" w:rsidP="008B65B4">
      <w:pPr>
        <w:tabs>
          <w:tab w:val="left" w:pos="1134"/>
        </w:tabs>
        <w:spacing w:after="0" w:line="240" w:lineRule="auto"/>
        <w:ind w:firstLine="709"/>
        <w:jc w:val="both"/>
        <w:outlineLvl w:val="1"/>
        <w:rPr>
          <w:rFonts w:ascii="Times New Roman" w:hAnsi="Times New Roman" w:cs="Times New Roman"/>
          <w:sz w:val="28"/>
          <w:szCs w:val="28"/>
        </w:rPr>
      </w:pPr>
    </w:p>
    <w:p w:rsidR="00AC5129" w:rsidRPr="00AE0FA0" w:rsidRDefault="00AC5129" w:rsidP="008B65B4">
      <w:pPr>
        <w:tabs>
          <w:tab w:val="left" w:pos="1134"/>
        </w:tabs>
        <w:spacing w:after="0" w:line="240" w:lineRule="auto"/>
        <w:ind w:firstLine="709"/>
        <w:jc w:val="both"/>
        <w:outlineLvl w:val="1"/>
        <w:rPr>
          <w:rFonts w:ascii="Times New Roman" w:hAnsi="Times New Roman" w:cs="Times New Roman"/>
          <w:sz w:val="28"/>
          <w:szCs w:val="28"/>
        </w:rPr>
      </w:pPr>
      <w:bookmarkStart w:id="26" w:name="_Toc529454272"/>
      <w:r w:rsidRPr="00AE0FA0">
        <w:rPr>
          <w:rFonts w:ascii="Times New Roman" w:hAnsi="Times New Roman" w:cs="Times New Roman"/>
          <w:sz w:val="28"/>
          <w:szCs w:val="28"/>
        </w:rPr>
        <w:t>3.2.</w:t>
      </w:r>
      <w:r w:rsidRPr="00AE0FA0">
        <w:rPr>
          <w:rFonts w:ascii="Times New Roman" w:hAnsi="Times New Roman" w:cs="Times New Roman"/>
          <w:sz w:val="28"/>
          <w:szCs w:val="28"/>
        </w:rPr>
        <w:tab/>
      </w:r>
      <w:r w:rsidR="003D7FD9" w:rsidRPr="00AE0FA0">
        <w:rPr>
          <w:rFonts w:ascii="Times New Roman" w:hAnsi="Times New Roman" w:cs="Times New Roman"/>
          <w:sz w:val="28"/>
          <w:szCs w:val="28"/>
        </w:rPr>
        <w:t xml:space="preserve"> </w:t>
      </w:r>
      <w:r w:rsidRPr="00AE0FA0">
        <w:rPr>
          <w:rFonts w:ascii="Times New Roman" w:hAnsi="Times New Roman" w:cs="Times New Roman"/>
          <w:sz w:val="28"/>
          <w:szCs w:val="28"/>
        </w:rPr>
        <w:t>Социальная политика</w:t>
      </w:r>
      <w:bookmarkEnd w:id="26"/>
    </w:p>
    <w:p w:rsidR="00AC5129" w:rsidRPr="00AE0FA0" w:rsidRDefault="00AC5129" w:rsidP="008B65B4">
      <w:pPr>
        <w:pStyle w:val="3"/>
        <w:spacing w:before="0" w:after="0" w:line="240" w:lineRule="auto"/>
        <w:rPr>
          <w:b w:val="0"/>
        </w:rPr>
      </w:pPr>
      <w:bookmarkStart w:id="27" w:name="_Toc529454273"/>
      <w:r w:rsidRPr="00AE0FA0">
        <w:rPr>
          <w:b w:val="0"/>
        </w:rPr>
        <w:t xml:space="preserve">3.2.1. </w:t>
      </w:r>
      <w:bookmarkStart w:id="28" w:name="_Toc512016821"/>
      <w:r w:rsidRPr="00AE0FA0">
        <w:rPr>
          <w:b w:val="0"/>
        </w:rPr>
        <w:t>Здравоохранение</w:t>
      </w:r>
      <w:bookmarkEnd w:id="28"/>
      <w:bookmarkEnd w:id="27"/>
    </w:p>
    <w:p w:rsidR="007C7B19" w:rsidRPr="00AE0FA0" w:rsidRDefault="007C7B19" w:rsidP="008B65B4">
      <w:pPr>
        <w:keepNext/>
        <w:spacing w:after="0" w:line="240" w:lineRule="auto"/>
        <w:jc w:val="center"/>
        <w:rPr>
          <w:rFonts w:ascii="Times New Roman" w:hAnsi="Times New Roman" w:cs="Times New Roman"/>
          <w:bCs/>
          <w:sz w:val="28"/>
          <w:szCs w:val="28"/>
        </w:rPr>
      </w:pPr>
      <w:bookmarkStart w:id="29" w:name="_Toc512016822"/>
      <w:r w:rsidRPr="00AE0FA0">
        <w:rPr>
          <w:rFonts w:ascii="Times New Roman" w:hAnsi="Times New Roman" w:cs="Times New Roman"/>
          <w:bCs/>
          <w:sz w:val="28"/>
          <w:szCs w:val="28"/>
        </w:rPr>
        <w:t>Состояние и тренды развития</w:t>
      </w:r>
    </w:p>
    <w:p w:rsidR="007C7B19" w:rsidRPr="00AE0FA0" w:rsidRDefault="007C7B19"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Здоровье населения является базовым условием социально-экономического развития региона. С учетом преобладания в возрастном составе жителей Ростовской области лиц старших возрастных групп, распространенности социально значимых заболеваний и необходимости создания условий для стабильного естественного прироста населения здоровье становится зоной особого внимания. Основные параметры развития сферы здравоохранения Ростовской области на протяжении последних лет представлены в таблице 1</w:t>
      </w:r>
      <w:r w:rsidR="00CF4A7E" w:rsidRPr="00AE0FA0">
        <w:rPr>
          <w:rFonts w:ascii="Times New Roman" w:hAnsi="Times New Roman" w:cs="Times New Roman"/>
          <w:sz w:val="28"/>
          <w:szCs w:val="28"/>
        </w:rPr>
        <w:t>2</w:t>
      </w:r>
      <w:r w:rsidRPr="00AE0FA0">
        <w:rPr>
          <w:rFonts w:ascii="Times New Roman" w:hAnsi="Times New Roman" w:cs="Times New Roman"/>
          <w:sz w:val="28"/>
          <w:szCs w:val="28"/>
        </w:rPr>
        <w:t>.</w:t>
      </w:r>
    </w:p>
    <w:p w:rsidR="007C7B19" w:rsidRPr="00AE0FA0" w:rsidRDefault="007C7B19" w:rsidP="008B65B4">
      <w:pPr>
        <w:keepNext/>
        <w:spacing w:after="0" w:line="240" w:lineRule="auto"/>
        <w:ind w:firstLine="567"/>
        <w:jc w:val="both"/>
        <w:rPr>
          <w:rFonts w:ascii="Times New Roman" w:hAnsi="Times New Roman" w:cs="Times New Roman"/>
          <w:bCs/>
          <w:sz w:val="28"/>
          <w:szCs w:val="28"/>
        </w:rPr>
      </w:pPr>
      <w:r w:rsidRPr="00AE0FA0">
        <w:rPr>
          <w:rFonts w:ascii="Times New Roman" w:hAnsi="Times New Roman" w:cs="Times New Roman"/>
          <w:bCs/>
          <w:sz w:val="28"/>
          <w:szCs w:val="28"/>
        </w:rPr>
        <w:t>Таблица 1</w:t>
      </w:r>
      <w:r w:rsidR="00CF4A7E" w:rsidRPr="00AE0FA0">
        <w:rPr>
          <w:rFonts w:ascii="Times New Roman" w:hAnsi="Times New Roman" w:cs="Times New Roman"/>
          <w:bCs/>
          <w:sz w:val="28"/>
          <w:szCs w:val="28"/>
        </w:rPr>
        <w:t>2</w:t>
      </w:r>
      <w:r w:rsidRPr="00AE0FA0">
        <w:rPr>
          <w:rFonts w:ascii="Times New Roman" w:hAnsi="Times New Roman" w:cs="Times New Roman"/>
          <w:bCs/>
          <w:sz w:val="28"/>
          <w:szCs w:val="28"/>
        </w:rPr>
        <w:t xml:space="preserve"> –</w:t>
      </w:r>
      <w:r w:rsidR="00CF4A7E" w:rsidRPr="00AE0FA0">
        <w:rPr>
          <w:rFonts w:ascii="Times New Roman" w:hAnsi="Times New Roman" w:cs="Times New Roman"/>
          <w:bCs/>
          <w:sz w:val="28"/>
          <w:szCs w:val="28"/>
        </w:rPr>
        <w:t xml:space="preserve"> </w:t>
      </w:r>
      <w:r w:rsidRPr="00AE0FA0">
        <w:rPr>
          <w:rFonts w:ascii="Times New Roman" w:hAnsi="Times New Roman" w:cs="Times New Roman"/>
          <w:bCs/>
          <w:sz w:val="28"/>
          <w:szCs w:val="28"/>
        </w:rPr>
        <w:t>Динамика ключевых показателей развития сферы здравоохранения в Ростовской области и в частности в Цимлянском районе в 2011-2017 годах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2"/>
        <w:gridCol w:w="986"/>
        <w:gridCol w:w="907"/>
        <w:gridCol w:w="907"/>
        <w:gridCol w:w="907"/>
        <w:gridCol w:w="986"/>
        <w:gridCol w:w="1126"/>
        <w:gridCol w:w="1082"/>
      </w:tblGrid>
      <w:tr w:rsidR="007C7B19" w:rsidRPr="00AE0FA0" w:rsidTr="00467FD2">
        <w:trPr>
          <w:trHeight w:val="257"/>
          <w:tblHeader/>
          <w:jc w:val="center"/>
        </w:trPr>
        <w:tc>
          <w:tcPr>
            <w:tcW w:w="1517" w:type="pct"/>
            <w:shd w:val="clear" w:color="auto" w:fill="FFFFFF"/>
          </w:tcPr>
          <w:p w:rsidR="007C7B19" w:rsidRPr="00AE0FA0" w:rsidRDefault="007C7B19" w:rsidP="008B65B4">
            <w:pPr>
              <w:keepNext/>
              <w:spacing w:after="0" w:line="240" w:lineRule="auto"/>
              <w:jc w:val="center"/>
              <w:rPr>
                <w:rFonts w:ascii="Times New Roman" w:hAnsi="Times New Roman" w:cs="Times New Roman"/>
                <w:sz w:val="28"/>
                <w:szCs w:val="28"/>
              </w:rPr>
            </w:pPr>
          </w:p>
        </w:tc>
        <w:tc>
          <w:tcPr>
            <w:tcW w:w="479" w:type="pct"/>
            <w:shd w:val="clear" w:color="auto" w:fill="FFFFFF"/>
          </w:tcPr>
          <w:p w:rsidR="007C7B19" w:rsidRPr="00AE0FA0" w:rsidRDefault="007C7B19" w:rsidP="008B65B4">
            <w:pPr>
              <w:tabs>
                <w:tab w:val="left" w:pos="993"/>
              </w:tabs>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2011</w:t>
            </w:r>
          </w:p>
        </w:tc>
        <w:tc>
          <w:tcPr>
            <w:tcW w:w="479" w:type="pct"/>
            <w:shd w:val="clear" w:color="auto" w:fill="FFFFFF"/>
          </w:tcPr>
          <w:p w:rsidR="007C7B19" w:rsidRPr="00AE0FA0" w:rsidRDefault="007C7B19" w:rsidP="008B65B4">
            <w:pPr>
              <w:tabs>
                <w:tab w:val="left" w:pos="993"/>
              </w:tabs>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2012</w:t>
            </w:r>
          </w:p>
        </w:tc>
        <w:tc>
          <w:tcPr>
            <w:tcW w:w="479" w:type="pct"/>
            <w:shd w:val="clear" w:color="auto" w:fill="FFFFFF"/>
          </w:tcPr>
          <w:p w:rsidR="007C7B19" w:rsidRPr="00AE0FA0" w:rsidRDefault="007C7B19" w:rsidP="008B65B4">
            <w:pPr>
              <w:tabs>
                <w:tab w:val="left" w:pos="993"/>
              </w:tabs>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2013</w:t>
            </w:r>
          </w:p>
        </w:tc>
        <w:tc>
          <w:tcPr>
            <w:tcW w:w="479" w:type="pct"/>
            <w:shd w:val="clear" w:color="auto" w:fill="FFFFFF"/>
          </w:tcPr>
          <w:p w:rsidR="007C7B19" w:rsidRPr="00AE0FA0" w:rsidRDefault="007C7B19" w:rsidP="008B65B4">
            <w:pPr>
              <w:tabs>
                <w:tab w:val="left" w:pos="993"/>
              </w:tabs>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2014</w:t>
            </w:r>
          </w:p>
        </w:tc>
        <w:tc>
          <w:tcPr>
            <w:tcW w:w="479" w:type="pct"/>
            <w:shd w:val="clear" w:color="auto" w:fill="FFFFFF"/>
          </w:tcPr>
          <w:p w:rsidR="007C7B19" w:rsidRPr="00AE0FA0" w:rsidRDefault="007C7B19" w:rsidP="008B65B4">
            <w:pPr>
              <w:tabs>
                <w:tab w:val="left" w:pos="993"/>
              </w:tabs>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2015</w:t>
            </w:r>
          </w:p>
        </w:tc>
        <w:tc>
          <w:tcPr>
            <w:tcW w:w="520" w:type="pct"/>
            <w:shd w:val="clear" w:color="auto" w:fill="FFFFFF"/>
          </w:tcPr>
          <w:p w:rsidR="007C7B19" w:rsidRPr="00AE0FA0" w:rsidRDefault="007C7B19" w:rsidP="008B65B4">
            <w:pPr>
              <w:tabs>
                <w:tab w:val="left" w:pos="993"/>
              </w:tabs>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2016</w:t>
            </w:r>
          </w:p>
        </w:tc>
        <w:tc>
          <w:tcPr>
            <w:tcW w:w="568" w:type="pct"/>
            <w:shd w:val="clear" w:color="auto" w:fill="FFFFFF"/>
          </w:tcPr>
          <w:p w:rsidR="007C7B19" w:rsidRPr="00AE0FA0" w:rsidRDefault="007C7B19" w:rsidP="008B65B4">
            <w:pPr>
              <w:tabs>
                <w:tab w:val="left" w:pos="993"/>
              </w:tabs>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2017</w:t>
            </w:r>
          </w:p>
        </w:tc>
      </w:tr>
      <w:tr w:rsidR="007C7B19" w:rsidRPr="00AE0FA0" w:rsidTr="00467FD2">
        <w:trPr>
          <w:trHeight w:val="246"/>
          <w:jc w:val="center"/>
        </w:trPr>
        <w:tc>
          <w:tcPr>
            <w:tcW w:w="5000" w:type="pct"/>
            <w:gridSpan w:val="8"/>
            <w:shd w:val="clear" w:color="auto" w:fill="FFFFFF"/>
          </w:tcPr>
          <w:p w:rsidR="007C7B19" w:rsidRPr="00AE0FA0" w:rsidRDefault="007C7B19" w:rsidP="008B65B4">
            <w:pPr>
              <w:tabs>
                <w:tab w:val="left" w:pos="993"/>
              </w:tabs>
              <w:spacing w:after="0" w:line="240" w:lineRule="auto"/>
              <w:jc w:val="center"/>
              <w:rPr>
                <w:rFonts w:ascii="Times New Roman" w:hAnsi="Times New Roman" w:cs="Times New Roman"/>
                <w:i/>
                <w:iCs/>
                <w:sz w:val="24"/>
                <w:szCs w:val="24"/>
              </w:rPr>
            </w:pPr>
            <w:r w:rsidRPr="00AE0FA0">
              <w:rPr>
                <w:rFonts w:ascii="Times New Roman" w:hAnsi="Times New Roman" w:cs="Times New Roman"/>
                <w:i/>
                <w:iCs/>
                <w:sz w:val="24"/>
                <w:szCs w:val="24"/>
              </w:rPr>
              <w:t>Смертность от всех причин</w:t>
            </w:r>
            <w:r w:rsidRPr="00AE0FA0">
              <w:rPr>
                <w:rFonts w:ascii="Times New Roman" w:hAnsi="Times New Roman" w:cs="Times New Roman"/>
                <w:i/>
                <w:iCs/>
                <w:sz w:val="24"/>
                <w:szCs w:val="24"/>
              </w:rPr>
              <w:br/>
            </w:r>
            <w:r w:rsidRPr="00AE0FA0">
              <w:rPr>
                <w:rFonts w:ascii="Times New Roman" w:hAnsi="Times New Roman" w:cs="Times New Roman"/>
                <w:i/>
                <w:iCs/>
                <w:sz w:val="24"/>
                <w:szCs w:val="24"/>
              </w:rPr>
              <w:lastRenderedPageBreak/>
              <w:t>(число умерших на 1 000 человек населения)</w:t>
            </w:r>
          </w:p>
        </w:tc>
      </w:tr>
      <w:tr w:rsidR="007C7B19" w:rsidRPr="00AE0FA0" w:rsidTr="00467FD2">
        <w:trPr>
          <w:trHeight w:val="257"/>
          <w:jc w:val="center"/>
        </w:trPr>
        <w:tc>
          <w:tcPr>
            <w:tcW w:w="1517" w:type="pct"/>
            <w:shd w:val="clear" w:color="auto" w:fill="FFFFFF"/>
          </w:tcPr>
          <w:p w:rsidR="007C7B19" w:rsidRPr="00AE0FA0" w:rsidRDefault="007C7B19" w:rsidP="008B65B4">
            <w:pPr>
              <w:tabs>
                <w:tab w:val="left" w:pos="993"/>
              </w:tabs>
              <w:spacing w:after="0" w:line="240" w:lineRule="auto"/>
              <w:jc w:val="both"/>
              <w:rPr>
                <w:rFonts w:ascii="Times New Roman" w:hAnsi="Times New Roman" w:cs="Times New Roman"/>
                <w:sz w:val="28"/>
                <w:szCs w:val="28"/>
              </w:rPr>
            </w:pPr>
            <w:r w:rsidRPr="00AE0FA0">
              <w:rPr>
                <w:rFonts w:ascii="Times New Roman" w:hAnsi="Times New Roman" w:cs="Times New Roman"/>
                <w:sz w:val="28"/>
                <w:szCs w:val="28"/>
              </w:rPr>
              <w:lastRenderedPageBreak/>
              <w:t>Ростовская область</w:t>
            </w:r>
          </w:p>
        </w:tc>
        <w:tc>
          <w:tcPr>
            <w:tcW w:w="479" w:type="pct"/>
            <w:shd w:val="clear" w:color="auto" w:fill="FFFFFF"/>
            <w:vAlign w:val="center"/>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14,3</w:t>
            </w:r>
          </w:p>
        </w:tc>
        <w:tc>
          <w:tcPr>
            <w:tcW w:w="479" w:type="pct"/>
            <w:shd w:val="clear" w:color="auto" w:fill="FFFFFF"/>
            <w:vAlign w:val="center"/>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14,0</w:t>
            </w:r>
          </w:p>
        </w:tc>
        <w:tc>
          <w:tcPr>
            <w:tcW w:w="479" w:type="pct"/>
            <w:shd w:val="clear" w:color="auto" w:fill="FFFFFF"/>
            <w:vAlign w:val="center"/>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13,8</w:t>
            </w:r>
          </w:p>
        </w:tc>
        <w:tc>
          <w:tcPr>
            <w:tcW w:w="479" w:type="pct"/>
            <w:shd w:val="clear" w:color="auto" w:fill="FFFFFF"/>
            <w:vAlign w:val="center"/>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14,1</w:t>
            </w:r>
          </w:p>
        </w:tc>
        <w:tc>
          <w:tcPr>
            <w:tcW w:w="479" w:type="pct"/>
            <w:shd w:val="clear" w:color="auto" w:fill="FFFFFF"/>
            <w:vAlign w:val="center"/>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13,9</w:t>
            </w:r>
          </w:p>
        </w:tc>
        <w:tc>
          <w:tcPr>
            <w:tcW w:w="520" w:type="pct"/>
            <w:shd w:val="clear" w:color="auto" w:fill="FFFFFF"/>
            <w:vAlign w:val="center"/>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13,9</w:t>
            </w:r>
          </w:p>
        </w:tc>
        <w:tc>
          <w:tcPr>
            <w:tcW w:w="568" w:type="pct"/>
            <w:shd w:val="clear" w:color="auto" w:fill="FFFFFF"/>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13,4</w:t>
            </w:r>
          </w:p>
        </w:tc>
      </w:tr>
      <w:tr w:rsidR="007C7B19" w:rsidRPr="00AE0FA0" w:rsidTr="00467FD2">
        <w:trPr>
          <w:trHeight w:val="268"/>
          <w:jc w:val="center"/>
        </w:trPr>
        <w:tc>
          <w:tcPr>
            <w:tcW w:w="1517" w:type="pct"/>
            <w:shd w:val="clear" w:color="auto" w:fill="FFFFFF"/>
          </w:tcPr>
          <w:p w:rsidR="007C7B19" w:rsidRPr="00AE0FA0" w:rsidRDefault="007C7B19" w:rsidP="008B65B4">
            <w:pPr>
              <w:tabs>
                <w:tab w:val="left" w:pos="993"/>
              </w:tabs>
              <w:spacing w:after="0" w:line="240" w:lineRule="auto"/>
              <w:jc w:val="both"/>
              <w:rPr>
                <w:rFonts w:ascii="Times New Roman" w:hAnsi="Times New Roman" w:cs="Times New Roman"/>
                <w:sz w:val="28"/>
                <w:szCs w:val="28"/>
              </w:rPr>
            </w:pPr>
            <w:r w:rsidRPr="00AE0FA0">
              <w:rPr>
                <w:rFonts w:ascii="Times New Roman" w:hAnsi="Times New Roman" w:cs="Times New Roman"/>
                <w:sz w:val="28"/>
                <w:szCs w:val="28"/>
              </w:rPr>
              <w:t>Цимлянский район</w:t>
            </w:r>
          </w:p>
        </w:tc>
        <w:tc>
          <w:tcPr>
            <w:tcW w:w="479" w:type="pct"/>
            <w:shd w:val="clear" w:color="auto" w:fill="FFFFFF"/>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18,3</w:t>
            </w:r>
          </w:p>
        </w:tc>
        <w:tc>
          <w:tcPr>
            <w:tcW w:w="479" w:type="pct"/>
            <w:shd w:val="clear" w:color="auto" w:fill="FFFFFF"/>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15,6</w:t>
            </w:r>
          </w:p>
        </w:tc>
        <w:tc>
          <w:tcPr>
            <w:tcW w:w="479" w:type="pct"/>
            <w:shd w:val="clear" w:color="auto" w:fill="FFFFFF"/>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16,4</w:t>
            </w:r>
          </w:p>
        </w:tc>
        <w:tc>
          <w:tcPr>
            <w:tcW w:w="479" w:type="pct"/>
            <w:shd w:val="clear" w:color="auto" w:fill="FFFFFF"/>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16,9</w:t>
            </w:r>
          </w:p>
        </w:tc>
        <w:tc>
          <w:tcPr>
            <w:tcW w:w="479" w:type="pct"/>
            <w:shd w:val="clear" w:color="auto" w:fill="FFFFFF"/>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16,63</w:t>
            </w:r>
          </w:p>
        </w:tc>
        <w:tc>
          <w:tcPr>
            <w:tcW w:w="520" w:type="pct"/>
            <w:shd w:val="clear" w:color="auto" w:fill="FFFFFF"/>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16,39</w:t>
            </w:r>
          </w:p>
        </w:tc>
        <w:tc>
          <w:tcPr>
            <w:tcW w:w="568" w:type="pct"/>
            <w:shd w:val="clear" w:color="auto" w:fill="FFFFFF"/>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14,38</w:t>
            </w:r>
          </w:p>
        </w:tc>
      </w:tr>
      <w:tr w:rsidR="007C7B19" w:rsidRPr="00AE0FA0" w:rsidTr="00467FD2">
        <w:trPr>
          <w:trHeight w:val="268"/>
          <w:jc w:val="center"/>
        </w:trPr>
        <w:tc>
          <w:tcPr>
            <w:tcW w:w="5000" w:type="pct"/>
            <w:gridSpan w:val="8"/>
            <w:shd w:val="clear" w:color="auto" w:fill="FFFFFF"/>
          </w:tcPr>
          <w:p w:rsidR="007C7B19" w:rsidRPr="00AE0FA0" w:rsidRDefault="007C7B19" w:rsidP="008B65B4">
            <w:pPr>
              <w:tabs>
                <w:tab w:val="left" w:pos="993"/>
              </w:tabs>
              <w:spacing w:after="0" w:line="240" w:lineRule="auto"/>
              <w:jc w:val="center"/>
              <w:rPr>
                <w:rFonts w:ascii="Times New Roman" w:hAnsi="Times New Roman" w:cs="Times New Roman"/>
                <w:i/>
                <w:iCs/>
                <w:sz w:val="24"/>
                <w:szCs w:val="24"/>
              </w:rPr>
            </w:pPr>
            <w:r w:rsidRPr="00AE0FA0">
              <w:rPr>
                <w:rFonts w:ascii="Times New Roman" w:hAnsi="Times New Roman" w:cs="Times New Roman"/>
                <w:i/>
                <w:iCs/>
                <w:sz w:val="24"/>
                <w:szCs w:val="24"/>
              </w:rPr>
              <w:t>Смертность в трудоспособном возрасте</w:t>
            </w:r>
            <w:r w:rsidRPr="00AE0FA0">
              <w:rPr>
                <w:rFonts w:ascii="Times New Roman" w:hAnsi="Times New Roman" w:cs="Times New Roman"/>
                <w:i/>
                <w:iCs/>
                <w:sz w:val="24"/>
                <w:szCs w:val="24"/>
              </w:rPr>
              <w:br/>
              <w:t>(число умерших на 100 тыс. человек соответствующего возраста)</w:t>
            </w:r>
          </w:p>
        </w:tc>
      </w:tr>
      <w:tr w:rsidR="007C7B19" w:rsidRPr="00AE0FA0" w:rsidTr="00467FD2">
        <w:trPr>
          <w:trHeight w:val="268"/>
          <w:jc w:val="center"/>
        </w:trPr>
        <w:tc>
          <w:tcPr>
            <w:tcW w:w="1517" w:type="pct"/>
            <w:shd w:val="clear" w:color="auto" w:fill="FFFFFF"/>
          </w:tcPr>
          <w:p w:rsidR="007C7B19" w:rsidRPr="00AE0FA0" w:rsidRDefault="007C7B19" w:rsidP="008B65B4">
            <w:pPr>
              <w:tabs>
                <w:tab w:val="left" w:pos="993"/>
              </w:tabs>
              <w:spacing w:after="0" w:line="240" w:lineRule="auto"/>
              <w:jc w:val="both"/>
              <w:rPr>
                <w:rFonts w:ascii="Times New Roman" w:hAnsi="Times New Roman" w:cs="Times New Roman"/>
                <w:sz w:val="28"/>
                <w:szCs w:val="28"/>
              </w:rPr>
            </w:pPr>
            <w:r w:rsidRPr="00AE0FA0">
              <w:rPr>
                <w:rFonts w:ascii="Times New Roman" w:hAnsi="Times New Roman" w:cs="Times New Roman"/>
                <w:sz w:val="28"/>
                <w:szCs w:val="28"/>
              </w:rPr>
              <w:t>Ростовская область</w:t>
            </w:r>
          </w:p>
        </w:tc>
        <w:tc>
          <w:tcPr>
            <w:tcW w:w="479" w:type="pct"/>
            <w:shd w:val="clear" w:color="auto" w:fill="FFFFFF"/>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560,0</w:t>
            </w:r>
          </w:p>
        </w:tc>
        <w:tc>
          <w:tcPr>
            <w:tcW w:w="479" w:type="pct"/>
            <w:shd w:val="clear" w:color="auto" w:fill="FFFFFF"/>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514,8</w:t>
            </w:r>
          </w:p>
        </w:tc>
        <w:tc>
          <w:tcPr>
            <w:tcW w:w="479" w:type="pct"/>
            <w:shd w:val="clear" w:color="auto" w:fill="FFFFFF"/>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501,6</w:t>
            </w:r>
          </w:p>
        </w:tc>
        <w:tc>
          <w:tcPr>
            <w:tcW w:w="479" w:type="pct"/>
            <w:shd w:val="clear" w:color="auto" w:fill="FFFFFF"/>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519,0</w:t>
            </w:r>
          </w:p>
        </w:tc>
        <w:tc>
          <w:tcPr>
            <w:tcW w:w="479" w:type="pct"/>
            <w:shd w:val="clear" w:color="auto" w:fill="FFFFFF"/>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496,7</w:t>
            </w:r>
          </w:p>
        </w:tc>
        <w:tc>
          <w:tcPr>
            <w:tcW w:w="520" w:type="pct"/>
            <w:shd w:val="clear" w:color="auto" w:fill="FFFFFF"/>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489,5</w:t>
            </w:r>
          </w:p>
        </w:tc>
        <w:tc>
          <w:tcPr>
            <w:tcW w:w="568" w:type="pct"/>
            <w:shd w:val="clear" w:color="auto" w:fill="FFFFFF"/>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433,9</w:t>
            </w:r>
          </w:p>
        </w:tc>
      </w:tr>
      <w:tr w:rsidR="007C7B19" w:rsidRPr="00AE0FA0" w:rsidTr="00467FD2">
        <w:trPr>
          <w:trHeight w:val="268"/>
          <w:jc w:val="center"/>
        </w:trPr>
        <w:tc>
          <w:tcPr>
            <w:tcW w:w="1517" w:type="pct"/>
            <w:shd w:val="clear" w:color="auto" w:fill="FFFFFF"/>
          </w:tcPr>
          <w:p w:rsidR="007C7B19" w:rsidRPr="00AE0FA0" w:rsidRDefault="007C7B19" w:rsidP="008B65B4">
            <w:pPr>
              <w:tabs>
                <w:tab w:val="left" w:pos="993"/>
              </w:tabs>
              <w:spacing w:after="0" w:line="240" w:lineRule="auto"/>
              <w:jc w:val="both"/>
              <w:rPr>
                <w:rFonts w:ascii="Times New Roman" w:hAnsi="Times New Roman" w:cs="Times New Roman"/>
                <w:sz w:val="28"/>
                <w:szCs w:val="28"/>
              </w:rPr>
            </w:pPr>
            <w:r w:rsidRPr="00AE0FA0">
              <w:rPr>
                <w:rFonts w:ascii="Times New Roman" w:hAnsi="Times New Roman" w:cs="Times New Roman"/>
                <w:sz w:val="28"/>
                <w:szCs w:val="28"/>
              </w:rPr>
              <w:t>Цимлянский район</w:t>
            </w:r>
          </w:p>
        </w:tc>
        <w:tc>
          <w:tcPr>
            <w:tcW w:w="479" w:type="pct"/>
            <w:shd w:val="clear" w:color="auto" w:fill="FFFFFF"/>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572,3</w:t>
            </w:r>
          </w:p>
        </w:tc>
        <w:tc>
          <w:tcPr>
            <w:tcW w:w="479" w:type="pct"/>
            <w:shd w:val="clear" w:color="auto" w:fill="FFFFFF"/>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584,2</w:t>
            </w:r>
          </w:p>
        </w:tc>
        <w:tc>
          <w:tcPr>
            <w:tcW w:w="479" w:type="pct"/>
            <w:shd w:val="clear" w:color="auto" w:fill="FFFFFF"/>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684,2</w:t>
            </w:r>
          </w:p>
        </w:tc>
        <w:tc>
          <w:tcPr>
            <w:tcW w:w="479" w:type="pct"/>
            <w:shd w:val="clear" w:color="auto" w:fill="FFFFFF"/>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621,2</w:t>
            </w:r>
          </w:p>
        </w:tc>
        <w:tc>
          <w:tcPr>
            <w:tcW w:w="479" w:type="pct"/>
            <w:shd w:val="clear" w:color="auto" w:fill="FFFFFF"/>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573,05</w:t>
            </w:r>
          </w:p>
        </w:tc>
        <w:tc>
          <w:tcPr>
            <w:tcW w:w="520" w:type="pct"/>
            <w:shd w:val="clear" w:color="auto" w:fill="FFFFFF"/>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658,89</w:t>
            </w:r>
          </w:p>
        </w:tc>
        <w:tc>
          <w:tcPr>
            <w:tcW w:w="568" w:type="pct"/>
            <w:shd w:val="clear" w:color="auto" w:fill="FFFFFF"/>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492,22</w:t>
            </w:r>
          </w:p>
        </w:tc>
      </w:tr>
      <w:tr w:rsidR="007C7B19" w:rsidRPr="00AE0FA0" w:rsidTr="00467FD2">
        <w:trPr>
          <w:trHeight w:val="268"/>
          <w:jc w:val="center"/>
        </w:trPr>
        <w:tc>
          <w:tcPr>
            <w:tcW w:w="5000" w:type="pct"/>
            <w:gridSpan w:val="8"/>
            <w:shd w:val="clear" w:color="auto" w:fill="FFFFFF"/>
          </w:tcPr>
          <w:p w:rsidR="007C7B19" w:rsidRPr="00AE0FA0" w:rsidRDefault="007C7B19" w:rsidP="008B65B4">
            <w:pPr>
              <w:spacing w:after="0" w:line="240" w:lineRule="auto"/>
              <w:jc w:val="center"/>
              <w:rPr>
                <w:rFonts w:ascii="Times New Roman" w:hAnsi="Times New Roman" w:cs="Times New Roman"/>
                <w:i/>
                <w:iCs/>
                <w:sz w:val="24"/>
                <w:szCs w:val="24"/>
              </w:rPr>
            </w:pPr>
            <w:r w:rsidRPr="00AE0FA0">
              <w:rPr>
                <w:rFonts w:ascii="Times New Roman" w:hAnsi="Times New Roman" w:cs="Times New Roman"/>
                <w:i/>
                <w:iCs/>
                <w:sz w:val="24"/>
                <w:szCs w:val="24"/>
              </w:rPr>
              <w:t>Заболеваемость на 1 000 человек населения</w:t>
            </w:r>
            <w:r w:rsidRPr="00AE0FA0">
              <w:rPr>
                <w:rFonts w:ascii="Times New Roman" w:hAnsi="Times New Roman" w:cs="Times New Roman"/>
                <w:i/>
                <w:iCs/>
                <w:sz w:val="24"/>
                <w:szCs w:val="24"/>
              </w:rPr>
              <w:br/>
              <w:t>(зарегистрировано заболеваний у пациентов с диагнозом, установленным впервые в жизни)</w:t>
            </w:r>
          </w:p>
        </w:tc>
      </w:tr>
      <w:tr w:rsidR="007C7B19" w:rsidRPr="00AE0FA0" w:rsidTr="00467FD2">
        <w:trPr>
          <w:trHeight w:val="268"/>
          <w:jc w:val="center"/>
        </w:trPr>
        <w:tc>
          <w:tcPr>
            <w:tcW w:w="1517" w:type="pct"/>
            <w:shd w:val="clear" w:color="auto" w:fill="FFFFFF"/>
          </w:tcPr>
          <w:p w:rsidR="007C7B19" w:rsidRPr="00AE0FA0" w:rsidRDefault="007C7B19" w:rsidP="008B65B4">
            <w:pPr>
              <w:tabs>
                <w:tab w:val="left" w:pos="993"/>
              </w:tabs>
              <w:spacing w:after="0" w:line="240" w:lineRule="auto"/>
              <w:jc w:val="both"/>
              <w:rPr>
                <w:rFonts w:ascii="Times New Roman" w:hAnsi="Times New Roman" w:cs="Times New Roman"/>
                <w:sz w:val="28"/>
                <w:szCs w:val="28"/>
              </w:rPr>
            </w:pPr>
            <w:r w:rsidRPr="00AE0FA0">
              <w:rPr>
                <w:rFonts w:ascii="Times New Roman" w:hAnsi="Times New Roman" w:cs="Times New Roman"/>
                <w:sz w:val="28"/>
                <w:szCs w:val="28"/>
              </w:rPr>
              <w:t>Ростовская область</w:t>
            </w:r>
          </w:p>
        </w:tc>
        <w:tc>
          <w:tcPr>
            <w:tcW w:w="479" w:type="pct"/>
            <w:shd w:val="clear" w:color="auto" w:fill="FFFFFF"/>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816,9</w:t>
            </w:r>
          </w:p>
        </w:tc>
        <w:tc>
          <w:tcPr>
            <w:tcW w:w="479" w:type="pct"/>
            <w:shd w:val="clear" w:color="auto" w:fill="FFFFFF"/>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819,0</w:t>
            </w:r>
          </w:p>
        </w:tc>
        <w:tc>
          <w:tcPr>
            <w:tcW w:w="479" w:type="pct"/>
            <w:shd w:val="clear" w:color="auto" w:fill="FFFFFF"/>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817,0</w:t>
            </w:r>
          </w:p>
        </w:tc>
        <w:tc>
          <w:tcPr>
            <w:tcW w:w="479" w:type="pct"/>
            <w:shd w:val="clear" w:color="auto" w:fill="FFFFFF"/>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820,4</w:t>
            </w:r>
          </w:p>
        </w:tc>
        <w:tc>
          <w:tcPr>
            <w:tcW w:w="479" w:type="pct"/>
            <w:shd w:val="clear" w:color="auto" w:fill="FFFFFF"/>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801,2</w:t>
            </w:r>
          </w:p>
        </w:tc>
        <w:tc>
          <w:tcPr>
            <w:tcW w:w="520" w:type="pct"/>
            <w:shd w:val="clear" w:color="auto" w:fill="FFFFFF"/>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811,3</w:t>
            </w:r>
          </w:p>
        </w:tc>
        <w:tc>
          <w:tcPr>
            <w:tcW w:w="568" w:type="pct"/>
            <w:shd w:val="clear" w:color="auto" w:fill="FFFFFF"/>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829,0</w:t>
            </w:r>
          </w:p>
        </w:tc>
      </w:tr>
      <w:tr w:rsidR="007C7B19" w:rsidRPr="00AE0FA0" w:rsidTr="00467FD2">
        <w:trPr>
          <w:trHeight w:val="268"/>
          <w:jc w:val="center"/>
        </w:trPr>
        <w:tc>
          <w:tcPr>
            <w:tcW w:w="1517" w:type="pct"/>
            <w:shd w:val="clear" w:color="auto" w:fill="FFFFFF"/>
          </w:tcPr>
          <w:p w:rsidR="007C7B19" w:rsidRPr="00AE0FA0" w:rsidRDefault="007C7B19" w:rsidP="008B65B4">
            <w:pPr>
              <w:tabs>
                <w:tab w:val="left" w:pos="993"/>
              </w:tabs>
              <w:spacing w:after="0" w:line="240" w:lineRule="auto"/>
              <w:jc w:val="both"/>
              <w:rPr>
                <w:rFonts w:ascii="Times New Roman" w:hAnsi="Times New Roman" w:cs="Times New Roman"/>
                <w:sz w:val="28"/>
                <w:szCs w:val="28"/>
              </w:rPr>
            </w:pPr>
            <w:r w:rsidRPr="00AE0FA0">
              <w:rPr>
                <w:rFonts w:ascii="Times New Roman" w:hAnsi="Times New Roman" w:cs="Times New Roman"/>
                <w:sz w:val="28"/>
                <w:szCs w:val="28"/>
              </w:rPr>
              <w:t>Цимлянский район</w:t>
            </w:r>
          </w:p>
        </w:tc>
        <w:tc>
          <w:tcPr>
            <w:tcW w:w="479" w:type="pct"/>
            <w:shd w:val="clear" w:color="auto" w:fill="FFFFFF"/>
            <w:vAlign w:val="center"/>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1038,0</w:t>
            </w:r>
          </w:p>
        </w:tc>
        <w:tc>
          <w:tcPr>
            <w:tcW w:w="479" w:type="pct"/>
            <w:shd w:val="clear" w:color="auto" w:fill="FFFFFF"/>
            <w:vAlign w:val="center"/>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632,8</w:t>
            </w:r>
          </w:p>
        </w:tc>
        <w:tc>
          <w:tcPr>
            <w:tcW w:w="479" w:type="pct"/>
            <w:shd w:val="clear" w:color="auto" w:fill="FFFFFF"/>
            <w:vAlign w:val="center"/>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621,9</w:t>
            </w:r>
          </w:p>
        </w:tc>
        <w:tc>
          <w:tcPr>
            <w:tcW w:w="479" w:type="pct"/>
            <w:shd w:val="clear" w:color="auto" w:fill="FFFFFF"/>
            <w:vAlign w:val="center"/>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770,4</w:t>
            </w:r>
          </w:p>
        </w:tc>
        <w:tc>
          <w:tcPr>
            <w:tcW w:w="479" w:type="pct"/>
            <w:shd w:val="clear" w:color="auto" w:fill="FFFFFF"/>
            <w:vAlign w:val="center"/>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752,63</w:t>
            </w:r>
          </w:p>
        </w:tc>
        <w:tc>
          <w:tcPr>
            <w:tcW w:w="520" w:type="pct"/>
            <w:shd w:val="clear" w:color="auto" w:fill="FFFFFF"/>
            <w:vAlign w:val="center"/>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1140,09</w:t>
            </w:r>
          </w:p>
        </w:tc>
        <w:tc>
          <w:tcPr>
            <w:tcW w:w="568" w:type="pct"/>
            <w:shd w:val="clear" w:color="auto" w:fill="FFFFFF"/>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964,37</w:t>
            </w:r>
          </w:p>
        </w:tc>
      </w:tr>
    </w:tbl>
    <w:p w:rsidR="007C7B19" w:rsidRPr="00AE0FA0" w:rsidRDefault="007C7B19"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Показатели смертности позволяют оценить уровень развития и эффективность медицинской помощи (первичной медико-санитарной, специализированной, в том числе высокотехнологичной, скорой) в случае уже наступившего заболевания. </w:t>
      </w:r>
    </w:p>
    <w:p w:rsidR="007C7B19" w:rsidRPr="00AE0FA0" w:rsidRDefault="007C7B19"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По данным 2017 года, смертность от всех причин в Цимлянском районе составила 14,38 на 1 000 человек населения, что выше уровня Ростовской области. Несмотря на снижение показателя в сравнении с 2011 годом, смертность от всех причин в области остается выше, чем в Ростовской области. Показатель смертности от всех причин населения Цимлянского района в 2017г. в 1,1 раза выше областного показателя  и в 1,2 раза выше показателя РФ. За период 2011-2017г.г. показатель смертности от всех причин населения Цимлянского района снизился в 1,3 раза.</w:t>
      </w:r>
    </w:p>
    <w:p w:rsidR="007C7B19" w:rsidRPr="00AE0FA0" w:rsidRDefault="007C7B19"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Серьезным потенциальным ограничением долгосрочного социально-экономического развития является смертность населения в трудоспособном возрасте, сопряженная с ростом демографической нагрузки. По предварительным данным 2017 года, в Цимлянском районе смертность населения в трудоспособном возрасте составила 492,22 на 100 тыс. человек соответствующего возраста, что существенно выше показателя по Ростовской области. На протяжении последних лет смертность в трудоспособном возрасте в районе устойчиво снижается. Показатель смертности трудоспособного населения Цимлянского района в 2017г. в 1,1 раза превышает областной показатель и в 1,04 раза показатель РФ. За период 2011-2017г.г. показатель смертности трудоспособного населения Цимлянского района снизился в 1,2 раза.</w:t>
      </w:r>
    </w:p>
    <w:p w:rsidR="007C7B19" w:rsidRPr="00AE0FA0" w:rsidRDefault="007C7B19"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Показатели заболеваемости позволяют оценить уровень развития системы профилактики и предотвращения заболеваний, ориентированность системы здравоохранения на охрану здоровья жителей. Эффективность работы данного сектора в наибольшей степени обеспечивает увеличение ожидаемой продолжительности здоровой жизни населения.</w:t>
      </w:r>
    </w:p>
    <w:p w:rsidR="007C7B19" w:rsidRPr="00AE0FA0" w:rsidRDefault="007C7B19"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По итогам 2017 года в Цимлянском районе число зарегистрированных заболеваний (у пациентов с диагнозом, установленным впервые в жизни) составило 964,37 на 1 000 человек населения, что выше показателя по Ростовской области в целом.. Показатель заболеваемости населения Цимлянского района в 2017 г. в 1,2 раза превышает областной показатель. За </w:t>
      </w:r>
      <w:r w:rsidRPr="00AE0FA0">
        <w:rPr>
          <w:rFonts w:ascii="Times New Roman" w:hAnsi="Times New Roman" w:cs="Times New Roman"/>
          <w:sz w:val="28"/>
          <w:szCs w:val="28"/>
        </w:rPr>
        <w:lastRenderedPageBreak/>
        <w:t>период 2011-2017г.г. показатель заболеваемости населения Цимлянского района снизился в 1,1 раза.</w:t>
      </w:r>
    </w:p>
    <w:p w:rsidR="007C7B19" w:rsidRPr="00AE0FA0" w:rsidRDefault="007C7B19"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bCs/>
          <w:sz w:val="28"/>
          <w:szCs w:val="28"/>
        </w:rPr>
        <w:t>Ключевые проблемы:</w:t>
      </w:r>
    </w:p>
    <w:p w:rsidR="007C7B19" w:rsidRPr="00AE0FA0" w:rsidRDefault="007C7B19" w:rsidP="008B65B4">
      <w:pPr>
        <w:pStyle w:val="a3"/>
        <w:numPr>
          <w:ilvl w:val="0"/>
          <w:numId w:val="53"/>
        </w:numPr>
        <w:spacing w:after="0" w:line="240" w:lineRule="auto"/>
        <w:ind w:left="0" w:firstLine="709"/>
        <w:contextualSpacing w:val="0"/>
        <w:jc w:val="both"/>
        <w:rPr>
          <w:rFonts w:ascii="Times New Roman" w:hAnsi="Times New Roman" w:cs="Times New Roman"/>
          <w:bCs/>
          <w:sz w:val="28"/>
          <w:szCs w:val="28"/>
        </w:rPr>
      </w:pPr>
      <w:r w:rsidRPr="00AE0FA0">
        <w:rPr>
          <w:rFonts w:ascii="Times New Roman" w:hAnsi="Times New Roman" w:cs="Times New Roman"/>
          <w:bCs/>
          <w:sz w:val="28"/>
          <w:szCs w:val="28"/>
        </w:rPr>
        <w:t>Высокий уровень смертности от болезней системы кровообращения.</w:t>
      </w:r>
    </w:p>
    <w:p w:rsidR="007C7B19" w:rsidRPr="00AE0FA0" w:rsidRDefault="007C7B19"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По данным за 2017 год показатель смертности от болезней системы кровообращения в Цимлянском районе составил 620,73 на 100 тыс. населения (208 умерших), что в 1,001 раза выше показателя по Ростовской области (620,0 на 100 тыс. населения) и в 1,1 раза среднероссийского показателя (587,6 на 100 тыс. населения). Несмотря на устойчивую тенденцию снижения смертности от болезней системы кровообращения в Цимлянском районе (за период 2015-2017г.г. снижение показателя в 1,1 раза), заболевания сердечно-сосудистой системы являются основной причиной смерти не только среди неинфекционных заболеваний, но и в общей структуре смертности.</w:t>
      </w:r>
    </w:p>
    <w:p w:rsidR="007C7B19" w:rsidRPr="00AE0FA0" w:rsidRDefault="007C7B19"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Заболевания сердечно-сосудистой системы – одна из причин инвалидизации населения и основная причина смертности в трудоспособном возрасте. По предварительным данным за 2017 год в Цимлянском районе  смертность населения в трудоспособном возрасте от болезней системы кровообращения составила 171,7 на 100 тыс. населения (30 умерших), что в 1,2 раза выше среднеобластного показателя (143,7 на 100 тыс. населения)</w:t>
      </w:r>
    </w:p>
    <w:p w:rsidR="007C7B19" w:rsidRPr="00AE0FA0" w:rsidRDefault="007C7B19"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 Структура смертности в Ростовской области и в Цимлянском районе в 2017г. следующая: на первом месте в Ростовской области располагается смертность населения в трудоспособном возрасте от всех причин (433,9 на 100 тыс. населения), на втором месте – смертность от внешних причин (86,5 на 100 тыс. населения), на третьем месте – смертность от новообразований (72,6 на 100 тыс. населения); на первом месте в Цимлянском районе располагается смертность населения от болезней системы кровообращения (620,73 на 100 тыс. населения), на втором месте – смертность в трудоспособном возрасте от всех причин (492,22 на 100 тыс. населения), на третьем месте – смертность от новообразований (188,01 на 100 тыс. населения).</w:t>
      </w:r>
    </w:p>
    <w:p w:rsidR="007C7B19" w:rsidRPr="00AE0FA0" w:rsidRDefault="007C7B19"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В Ростовской области и, в частности, в Цимлянском районе имеет место дефицит профильных врачей. Так, по состоянию на 2016 год в Ростовской области численность врачей-кардиологов составила 278 человек, из них 12 – кардиологи детские. Обеспеченность врачами-кардиологами на 10 000 населения составила 0,66, это ниже среднероссийского показателя (0,88). Численность хирургов сердечно-сосудистых составила 66 человек, обеспеченность – 0,16 на 10 000 населения, что соответствует среднероссийскому показателю (0,16). Не хватает специалистов, работающих на высокотехнологичном оборудовании. В Цимлянском районе кардиологическую помощь населению оказывает терапевтическая служба МБУЗ «ЦРБ» Цимлянского района, которая в 2017г. была представлена стационарным терапевтическим отделением на 80 коек (из них круглосуточного пребывания- 55 коек (35 коек терапевтического профиля, 20 коек неврологического профиля), 25 коек дневного стационара (терапевтические- 25) и 1 койка для оказания платных медицинских услуг) и сетью участковых амбулаторно-поликлинических подразделений лечебно-</w:t>
      </w:r>
      <w:r w:rsidRPr="00AE0FA0">
        <w:rPr>
          <w:rFonts w:ascii="Times New Roman" w:hAnsi="Times New Roman" w:cs="Times New Roman"/>
          <w:sz w:val="28"/>
          <w:szCs w:val="28"/>
        </w:rPr>
        <w:lastRenderedPageBreak/>
        <w:t>профилактического учреждения (1) поликлиническое отделение включает в себя 7 терапевтических участков и 1 участок врача общей практики с мощностью- 180 посещений в смену; 2) 4 врачебные амбулатории; 3) 17 ФАПов).</w:t>
      </w:r>
    </w:p>
    <w:p w:rsidR="007C7B19" w:rsidRPr="00AE0FA0" w:rsidRDefault="0097538C"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Таблица 13 - </w:t>
      </w:r>
      <w:r w:rsidR="007C7B19" w:rsidRPr="00AE0FA0">
        <w:rPr>
          <w:rFonts w:ascii="Times New Roman" w:hAnsi="Times New Roman" w:cs="Times New Roman"/>
          <w:sz w:val="28"/>
          <w:szCs w:val="28"/>
        </w:rPr>
        <w:t xml:space="preserve">Терапевтическая служба МБУЗ «ЦРБ» Цимлянского района в 2017г. укомплектована  в соответствии с таблицей </w:t>
      </w:r>
      <w:r w:rsidR="004E2435" w:rsidRPr="00AE0FA0">
        <w:rPr>
          <w:rFonts w:ascii="Times New Roman" w:hAnsi="Times New Roman" w:cs="Times New Roman"/>
          <w:sz w:val="28"/>
          <w:szCs w:val="28"/>
        </w:rPr>
        <w:t>13</w:t>
      </w:r>
      <w:r w:rsidR="007C7B19" w:rsidRPr="00AE0FA0">
        <w:rPr>
          <w:rFonts w:ascii="Times New Roman" w:hAnsi="Times New Roman" w:cs="Times New Roman"/>
          <w:sz w:val="28"/>
          <w:szCs w:val="28"/>
        </w:rPr>
        <w:t>.</w:t>
      </w:r>
    </w:p>
    <w:tbl>
      <w:tblPr>
        <w:tblW w:w="9923" w:type="dxa"/>
        <w:tblInd w:w="-34" w:type="dxa"/>
        <w:tblLayout w:type="fixed"/>
        <w:tblLook w:val="0000"/>
      </w:tblPr>
      <w:tblGrid>
        <w:gridCol w:w="585"/>
        <w:gridCol w:w="2109"/>
        <w:gridCol w:w="1080"/>
        <w:gridCol w:w="1239"/>
        <w:gridCol w:w="1083"/>
        <w:gridCol w:w="1134"/>
        <w:gridCol w:w="1392"/>
        <w:gridCol w:w="1301"/>
      </w:tblGrid>
      <w:tr w:rsidR="007C7B19" w:rsidRPr="00AE0FA0" w:rsidTr="00B70285">
        <w:trPr>
          <w:trHeight w:val="210"/>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w:t>
            </w:r>
          </w:p>
        </w:tc>
        <w:tc>
          <w:tcPr>
            <w:tcW w:w="2109" w:type="dxa"/>
            <w:vMerge w:val="restart"/>
            <w:tcBorders>
              <w:top w:val="single" w:sz="4" w:space="0" w:color="auto"/>
              <w:left w:val="single" w:sz="4" w:space="0" w:color="auto"/>
              <w:bottom w:val="single" w:sz="4" w:space="0" w:color="auto"/>
              <w:right w:val="single" w:sz="4" w:space="0" w:color="auto"/>
            </w:tcBorders>
            <w:vAlign w:val="center"/>
          </w:tcPr>
          <w:p w:rsidR="007C7B19" w:rsidRPr="00AE0FA0" w:rsidRDefault="007C7B19" w:rsidP="008B65B4">
            <w:pPr>
              <w:spacing w:after="0" w:line="240" w:lineRule="auto"/>
              <w:jc w:val="center"/>
              <w:rPr>
                <w:rFonts w:ascii="Times New Roman" w:hAnsi="Times New Roman" w:cs="Times New Roman"/>
                <w:sz w:val="24"/>
                <w:szCs w:val="24"/>
              </w:rPr>
            </w:pPr>
            <w:r w:rsidRPr="00AE0FA0">
              <w:rPr>
                <w:rFonts w:ascii="Times New Roman" w:hAnsi="Times New Roman" w:cs="Times New Roman"/>
                <w:sz w:val="24"/>
                <w:szCs w:val="24"/>
              </w:rPr>
              <w:t> </w:t>
            </w:r>
          </w:p>
        </w:tc>
        <w:tc>
          <w:tcPr>
            <w:tcW w:w="7229" w:type="dxa"/>
            <w:gridSpan w:val="6"/>
            <w:tcBorders>
              <w:top w:val="single" w:sz="4" w:space="0" w:color="auto"/>
              <w:left w:val="nil"/>
              <w:bottom w:val="single" w:sz="4" w:space="0" w:color="auto"/>
              <w:right w:val="single" w:sz="4" w:space="0" w:color="000000"/>
            </w:tcBorders>
            <w:vAlign w:val="center"/>
          </w:tcPr>
          <w:p w:rsidR="007C7B19" w:rsidRPr="00AE0FA0" w:rsidRDefault="007C7B19" w:rsidP="008B65B4">
            <w:pPr>
              <w:spacing w:after="0" w:line="240" w:lineRule="auto"/>
              <w:jc w:val="center"/>
              <w:rPr>
                <w:rFonts w:ascii="Times New Roman" w:hAnsi="Times New Roman" w:cs="Times New Roman"/>
                <w:sz w:val="24"/>
                <w:szCs w:val="24"/>
              </w:rPr>
            </w:pPr>
            <w:r w:rsidRPr="00AE0FA0">
              <w:rPr>
                <w:rFonts w:ascii="Times New Roman" w:hAnsi="Times New Roman" w:cs="Times New Roman"/>
                <w:sz w:val="24"/>
                <w:szCs w:val="24"/>
              </w:rPr>
              <w:t xml:space="preserve">Всего </w:t>
            </w:r>
          </w:p>
        </w:tc>
      </w:tr>
      <w:tr w:rsidR="007C7B19" w:rsidRPr="00AE0FA0" w:rsidTr="00B70285">
        <w:trPr>
          <w:trHeight w:val="435"/>
        </w:trPr>
        <w:tc>
          <w:tcPr>
            <w:tcW w:w="585" w:type="dxa"/>
            <w:vMerge/>
            <w:tcBorders>
              <w:top w:val="single" w:sz="4" w:space="0" w:color="auto"/>
              <w:left w:val="single" w:sz="4" w:space="0" w:color="auto"/>
              <w:bottom w:val="single" w:sz="4" w:space="0" w:color="auto"/>
              <w:right w:val="single" w:sz="4" w:space="0" w:color="auto"/>
            </w:tcBorders>
            <w:vAlign w:val="center"/>
          </w:tcPr>
          <w:p w:rsidR="007C7B19" w:rsidRPr="00AE0FA0" w:rsidRDefault="007C7B19" w:rsidP="008B65B4">
            <w:pPr>
              <w:spacing w:after="0" w:line="240" w:lineRule="auto"/>
              <w:rPr>
                <w:rFonts w:ascii="Times New Roman" w:hAnsi="Times New Roman" w:cs="Times New Roman"/>
                <w:sz w:val="28"/>
                <w:szCs w:val="28"/>
              </w:rPr>
            </w:pPr>
          </w:p>
        </w:tc>
        <w:tc>
          <w:tcPr>
            <w:tcW w:w="2109" w:type="dxa"/>
            <w:vMerge/>
            <w:tcBorders>
              <w:top w:val="single" w:sz="4" w:space="0" w:color="auto"/>
              <w:left w:val="single" w:sz="4" w:space="0" w:color="auto"/>
              <w:bottom w:val="single" w:sz="4" w:space="0" w:color="auto"/>
              <w:right w:val="single" w:sz="4" w:space="0" w:color="auto"/>
            </w:tcBorders>
            <w:vAlign w:val="center"/>
          </w:tcPr>
          <w:p w:rsidR="007C7B19" w:rsidRPr="00AE0FA0" w:rsidRDefault="007C7B19" w:rsidP="008B65B4">
            <w:pPr>
              <w:spacing w:after="0" w:line="240" w:lineRule="auto"/>
              <w:rPr>
                <w:rFonts w:ascii="Times New Roman" w:hAnsi="Times New Roman" w:cs="Times New Roman"/>
                <w:sz w:val="24"/>
                <w:szCs w:val="24"/>
              </w:rPr>
            </w:pPr>
          </w:p>
        </w:tc>
        <w:tc>
          <w:tcPr>
            <w:tcW w:w="1080" w:type="dxa"/>
            <w:tcBorders>
              <w:top w:val="nil"/>
              <w:left w:val="nil"/>
              <w:bottom w:val="single" w:sz="4" w:space="0" w:color="auto"/>
              <w:right w:val="single" w:sz="4" w:space="0" w:color="auto"/>
            </w:tcBorders>
            <w:vAlign w:val="center"/>
          </w:tcPr>
          <w:p w:rsidR="007C7B19" w:rsidRPr="00AE0FA0" w:rsidRDefault="007C7B19" w:rsidP="008B65B4">
            <w:pPr>
              <w:spacing w:after="0" w:line="240" w:lineRule="auto"/>
              <w:jc w:val="center"/>
              <w:rPr>
                <w:rFonts w:ascii="Times New Roman" w:hAnsi="Times New Roman" w:cs="Times New Roman"/>
                <w:sz w:val="24"/>
                <w:szCs w:val="24"/>
              </w:rPr>
            </w:pPr>
            <w:r w:rsidRPr="00AE0FA0">
              <w:rPr>
                <w:rFonts w:ascii="Times New Roman" w:hAnsi="Times New Roman" w:cs="Times New Roman"/>
                <w:sz w:val="24"/>
                <w:szCs w:val="24"/>
              </w:rPr>
              <w:t>штатные должности</w:t>
            </w:r>
          </w:p>
        </w:tc>
        <w:tc>
          <w:tcPr>
            <w:tcW w:w="1239" w:type="dxa"/>
            <w:tcBorders>
              <w:top w:val="nil"/>
              <w:left w:val="nil"/>
              <w:bottom w:val="single" w:sz="4" w:space="0" w:color="auto"/>
              <w:right w:val="single" w:sz="4" w:space="0" w:color="auto"/>
            </w:tcBorders>
            <w:vAlign w:val="center"/>
          </w:tcPr>
          <w:p w:rsidR="007C7B19" w:rsidRPr="00AE0FA0" w:rsidRDefault="007C7B19" w:rsidP="008B65B4">
            <w:pPr>
              <w:spacing w:after="0" w:line="240" w:lineRule="auto"/>
              <w:jc w:val="center"/>
              <w:rPr>
                <w:rFonts w:ascii="Times New Roman" w:hAnsi="Times New Roman" w:cs="Times New Roman"/>
                <w:sz w:val="24"/>
                <w:szCs w:val="24"/>
              </w:rPr>
            </w:pPr>
            <w:r w:rsidRPr="00AE0FA0">
              <w:rPr>
                <w:rFonts w:ascii="Times New Roman" w:hAnsi="Times New Roman" w:cs="Times New Roman"/>
                <w:sz w:val="24"/>
                <w:szCs w:val="24"/>
              </w:rPr>
              <w:t>занятые долж</w:t>
            </w:r>
            <w:r w:rsidR="008F1086" w:rsidRPr="00AE0FA0">
              <w:rPr>
                <w:rFonts w:ascii="Times New Roman" w:hAnsi="Times New Roman" w:cs="Times New Roman"/>
                <w:sz w:val="24"/>
                <w:szCs w:val="24"/>
              </w:rPr>
              <w:t>-</w:t>
            </w:r>
            <w:r w:rsidRPr="00AE0FA0">
              <w:rPr>
                <w:rFonts w:ascii="Times New Roman" w:hAnsi="Times New Roman" w:cs="Times New Roman"/>
                <w:sz w:val="24"/>
                <w:szCs w:val="24"/>
              </w:rPr>
              <w:t>ности</w:t>
            </w:r>
          </w:p>
        </w:tc>
        <w:tc>
          <w:tcPr>
            <w:tcW w:w="1083" w:type="dxa"/>
            <w:tcBorders>
              <w:top w:val="nil"/>
              <w:left w:val="nil"/>
              <w:bottom w:val="single" w:sz="4" w:space="0" w:color="auto"/>
              <w:right w:val="single" w:sz="4" w:space="0" w:color="auto"/>
            </w:tcBorders>
            <w:vAlign w:val="center"/>
          </w:tcPr>
          <w:p w:rsidR="007C7B19" w:rsidRPr="00AE0FA0" w:rsidRDefault="008F1086" w:rsidP="008B65B4">
            <w:pPr>
              <w:spacing w:after="0" w:line="240" w:lineRule="auto"/>
              <w:jc w:val="center"/>
              <w:rPr>
                <w:rFonts w:ascii="Times New Roman" w:hAnsi="Times New Roman" w:cs="Times New Roman"/>
                <w:sz w:val="24"/>
                <w:szCs w:val="24"/>
              </w:rPr>
            </w:pPr>
            <w:r w:rsidRPr="00AE0FA0">
              <w:rPr>
                <w:rFonts w:ascii="Times New Roman" w:hAnsi="Times New Roman" w:cs="Times New Roman"/>
                <w:sz w:val="24"/>
                <w:szCs w:val="24"/>
              </w:rPr>
              <w:t>Физи-</w:t>
            </w:r>
            <w:r w:rsidR="007C7B19" w:rsidRPr="00AE0FA0">
              <w:rPr>
                <w:rFonts w:ascii="Times New Roman" w:hAnsi="Times New Roman" w:cs="Times New Roman"/>
                <w:sz w:val="24"/>
                <w:szCs w:val="24"/>
              </w:rPr>
              <w:t>ческие лица</w:t>
            </w:r>
          </w:p>
        </w:tc>
        <w:tc>
          <w:tcPr>
            <w:tcW w:w="1134" w:type="dxa"/>
            <w:tcBorders>
              <w:top w:val="nil"/>
              <w:left w:val="nil"/>
              <w:bottom w:val="single" w:sz="4" w:space="0" w:color="auto"/>
              <w:right w:val="single" w:sz="4" w:space="0" w:color="auto"/>
            </w:tcBorders>
            <w:vAlign w:val="center"/>
          </w:tcPr>
          <w:p w:rsidR="007C7B19" w:rsidRPr="00AE0FA0" w:rsidRDefault="008F1086" w:rsidP="008B65B4">
            <w:pPr>
              <w:spacing w:after="0" w:line="240" w:lineRule="auto"/>
              <w:jc w:val="center"/>
              <w:rPr>
                <w:rFonts w:ascii="Times New Roman" w:hAnsi="Times New Roman" w:cs="Times New Roman"/>
                <w:sz w:val="24"/>
                <w:szCs w:val="24"/>
              </w:rPr>
            </w:pPr>
            <w:r w:rsidRPr="00AE0FA0">
              <w:rPr>
                <w:rFonts w:ascii="Times New Roman" w:hAnsi="Times New Roman" w:cs="Times New Roman"/>
                <w:sz w:val="24"/>
                <w:szCs w:val="24"/>
              </w:rPr>
              <w:t>П</w:t>
            </w:r>
            <w:r w:rsidR="007C7B19" w:rsidRPr="00AE0FA0">
              <w:rPr>
                <w:rFonts w:ascii="Times New Roman" w:hAnsi="Times New Roman" w:cs="Times New Roman"/>
                <w:sz w:val="24"/>
                <w:szCs w:val="24"/>
              </w:rPr>
              <w:t>отреб</w:t>
            </w:r>
            <w:r w:rsidRPr="00AE0FA0">
              <w:rPr>
                <w:rFonts w:ascii="Times New Roman" w:hAnsi="Times New Roman" w:cs="Times New Roman"/>
                <w:sz w:val="24"/>
                <w:szCs w:val="24"/>
              </w:rPr>
              <w:t>-</w:t>
            </w:r>
            <w:r w:rsidR="007C7B19" w:rsidRPr="00AE0FA0">
              <w:rPr>
                <w:rFonts w:ascii="Times New Roman" w:hAnsi="Times New Roman" w:cs="Times New Roman"/>
                <w:sz w:val="24"/>
                <w:szCs w:val="24"/>
              </w:rPr>
              <w:t>ность (физ. лица)</w:t>
            </w:r>
          </w:p>
        </w:tc>
        <w:tc>
          <w:tcPr>
            <w:tcW w:w="1392" w:type="dxa"/>
            <w:tcBorders>
              <w:top w:val="nil"/>
              <w:left w:val="nil"/>
              <w:bottom w:val="single" w:sz="4" w:space="0" w:color="auto"/>
              <w:right w:val="single" w:sz="4" w:space="0" w:color="auto"/>
            </w:tcBorders>
            <w:vAlign w:val="center"/>
          </w:tcPr>
          <w:p w:rsidR="007C7B19" w:rsidRPr="00AE0FA0" w:rsidRDefault="007C7B19" w:rsidP="008B65B4">
            <w:pPr>
              <w:spacing w:after="0" w:line="240" w:lineRule="auto"/>
              <w:jc w:val="center"/>
              <w:rPr>
                <w:rFonts w:ascii="Times New Roman" w:hAnsi="Times New Roman" w:cs="Times New Roman"/>
                <w:sz w:val="24"/>
                <w:szCs w:val="24"/>
              </w:rPr>
            </w:pPr>
            <w:r w:rsidRPr="00AE0FA0">
              <w:rPr>
                <w:rFonts w:ascii="Times New Roman" w:hAnsi="Times New Roman" w:cs="Times New Roman"/>
                <w:sz w:val="24"/>
                <w:szCs w:val="24"/>
              </w:rPr>
              <w:t>укомпл. штатных должностей, занятыми ставками %</w:t>
            </w:r>
          </w:p>
        </w:tc>
        <w:tc>
          <w:tcPr>
            <w:tcW w:w="1301" w:type="dxa"/>
            <w:tcBorders>
              <w:top w:val="nil"/>
              <w:left w:val="nil"/>
              <w:bottom w:val="single" w:sz="4" w:space="0" w:color="auto"/>
              <w:right w:val="single" w:sz="4" w:space="0" w:color="auto"/>
            </w:tcBorders>
            <w:vAlign w:val="center"/>
          </w:tcPr>
          <w:p w:rsidR="007C7B19" w:rsidRPr="00AE0FA0" w:rsidRDefault="007C7B19" w:rsidP="008B65B4">
            <w:pPr>
              <w:spacing w:after="0" w:line="240" w:lineRule="auto"/>
              <w:jc w:val="center"/>
              <w:rPr>
                <w:rFonts w:ascii="Times New Roman" w:hAnsi="Times New Roman" w:cs="Times New Roman"/>
                <w:sz w:val="24"/>
                <w:szCs w:val="24"/>
              </w:rPr>
            </w:pPr>
            <w:r w:rsidRPr="00AE0FA0">
              <w:rPr>
                <w:rFonts w:ascii="Times New Roman" w:hAnsi="Times New Roman" w:cs="Times New Roman"/>
                <w:sz w:val="24"/>
                <w:szCs w:val="24"/>
              </w:rPr>
              <w:t>коэффиц. совмести-тельства</w:t>
            </w:r>
          </w:p>
        </w:tc>
      </w:tr>
      <w:tr w:rsidR="007C7B19" w:rsidRPr="00AE0FA0" w:rsidTr="00B70285">
        <w:trPr>
          <w:trHeight w:val="210"/>
        </w:trPr>
        <w:tc>
          <w:tcPr>
            <w:tcW w:w="585" w:type="dxa"/>
            <w:tcBorders>
              <w:top w:val="nil"/>
              <w:left w:val="single" w:sz="4" w:space="0" w:color="auto"/>
              <w:bottom w:val="single" w:sz="4" w:space="0" w:color="auto"/>
              <w:right w:val="single" w:sz="4" w:space="0" w:color="auto"/>
            </w:tcBorders>
            <w:noWrap/>
            <w:vAlign w:val="bottom"/>
          </w:tcPr>
          <w:p w:rsidR="007C7B19" w:rsidRPr="00AE0FA0" w:rsidRDefault="007C7B19" w:rsidP="008B65B4">
            <w:pPr>
              <w:spacing w:after="0" w:line="240" w:lineRule="auto"/>
              <w:rPr>
                <w:rFonts w:ascii="Times New Roman" w:hAnsi="Times New Roman" w:cs="Times New Roman"/>
                <w:sz w:val="28"/>
                <w:szCs w:val="28"/>
              </w:rPr>
            </w:pPr>
            <w:r w:rsidRPr="00AE0FA0">
              <w:rPr>
                <w:rFonts w:ascii="Times New Roman" w:hAnsi="Times New Roman" w:cs="Times New Roman"/>
                <w:sz w:val="28"/>
                <w:szCs w:val="28"/>
              </w:rPr>
              <w:t> </w:t>
            </w:r>
          </w:p>
        </w:tc>
        <w:tc>
          <w:tcPr>
            <w:tcW w:w="2109" w:type="dxa"/>
            <w:tcBorders>
              <w:top w:val="nil"/>
              <w:left w:val="nil"/>
              <w:bottom w:val="single" w:sz="4" w:space="0" w:color="auto"/>
              <w:right w:val="single" w:sz="4" w:space="0" w:color="auto"/>
            </w:tcBorders>
            <w:vAlign w:val="bottom"/>
          </w:tcPr>
          <w:p w:rsidR="007C7B19" w:rsidRPr="00AE0FA0" w:rsidRDefault="007C7B19" w:rsidP="008B65B4">
            <w:pPr>
              <w:spacing w:after="0" w:line="240" w:lineRule="auto"/>
              <w:rPr>
                <w:rFonts w:ascii="Times New Roman" w:hAnsi="Times New Roman" w:cs="Times New Roman"/>
                <w:sz w:val="28"/>
                <w:szCs w:val="28"/>
              </w:rPr>
            </w:pPr>
            <w:r w:rsidRPr="00AE0FA0">
              <w:rPr>
                <w:rFonts w:ascii="Times New Roman" w:hAnsi="Times New Roman" w:cs="Times New Roman"/>
                <w:sz w:val="28"/>
                <w:szCs w:val="28"/>
              </w:rPr>
              <w:t>Всего врачей</w:t>
            </w:r>
          </w:p>
        </w:tc>
        <w:tc>
          <w:tcPr>
            <w:tcW w:w="1080"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53,00</w:t>
            </w:r>
          </w:p>
        </w:tc>
        <w:tc>
          <w:tcPr>
            <w:tcW w:w="1239"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51,75</w:t>
            </w:r>
          </w:p>
        </w:tc>
        <w:tc>
          <w:tcPr>
            <w:tcW w:w="1083"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39</w:t>
            </w:r>
          </w:p>
        </w:tc>
        <w:tc>
          <w:tcPr>
            <w:tcW w:w="1134"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40</w:t>
            </w:r>
          </w:p>
        </w:tc>
        <w:tc>
          <w:tcPr>
            <w:tcW w:w="1392"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97,64</w:t>
            </w:r>
          </w:p>
        </w:tc>
        <w:tc>
          <w:tcPr>
            <w:tcW w:w="1301"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1,33</w:t>
            </w:r>
          </w:p>
        </w:tc>
      </w:tr>
      <w:tr w:rsidR="007C7B19" w:rsidRPr="00AE0FA0" w:rsidTr="00B70285">
        <w:trPr>
          <w:trHeight w:val="210"/>
        </w:trPr>
        <w:tc>
          <w:tcPr>
            <w:tcW w:w="585" w:type="dxa"/>
            <w:tcBorders>
              <w:top w:val="nil"/>
              <w:left w:val="single" w:sz="4" w:space="0" w:color="auto"/>
              <w:bottom w:val="single" w:sz="4" w:space="0" w:color="auto"/>
              <w:right w:val="single" w:sz="4" w:space="0" w:color="auto"/>
            </w:tcBorders>
            <w:noWrap/>
            <w:vAlign w:val="bottom"/>
          </w:tcPr>
          <w:p w:rsidR="007C7B19" w:rsidRPr="00AE0FA0" w:rsidRDefault="007C7B19" w:rsidP="008B65B4">
            <w:pPr>
              <w:spacing w:after="0" w:line="240" w:lineRule="auto"/>
              <w:rPr>
                <w:rFonts w:ascii="Times New Roman" w:hAnsi="Times New Roman" w:cs="Times New Roman"/>
                <w:sz w:val="28"/>
                <w:szCs w:val="28"/>
              </w:rPr>
            </w:pPr>
            <w:r w:rsidRPr="00AE0FA0">
              <w:rPr>
                <w:rFonts w:ascii="Times New Roman" w:hAnsi="Times New Roman" w:cs="Times New Roman"/>
                <w:sz w:val="28"/>
                <w:szCs w:val="28"/>
              </w:rPr>
              <w:t>1</w:t>
            </w:r>
          </w:p>
        </w:tc>
        <w:tc>
          <w:tcPr>
            <w:tcW w:w="2109"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rPr>
                <w:rFonts w:ascii="Times New Roman" w:hAnsi="Times New Roman" w:cs="Times New Roman"/>
                <w:sz w:val="28"/>
                <w:szCs w:val="28"/>
              </w:rPr>
            </w:pPr>
            <w:r w:rsidRPr="00AE0FA0">
              <w:rPr>
                <w:rFonts w:ascii="Times New Roman" w:hAnsi="Times New Roman" w:cs="Times New Roman"/>
                <w:sz w:val="28"/>
                <w:szCs w:val="28"/>
              </w:rPr>
              <w:t>Терапия:</w:t>
            </w:r>
          </w:p>
        </w:tc>
        <w:tc>
          <w:tcPr>
            <w:tcW w:w="1080"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11,50</w:t>
            </w:r>
          </w:p>
        </w:tc>
        <w:tc>
          <w:tcPr>
            <w:tcW w:w="1239"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10,50</w:t>
            </w:r>
          </w:p>
        </w:tc>
        <w:tc>
          <w:tcPr>
            <w:tcW w:w="1083"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7</w:t>
            </w:r>
          </w:p>
        </w:tc>
        <w:tc>
          <w:tcPr>
            <w:tcW w:w="1134"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8</w:t>
            </w:r>
          </w:p>
        </w:tc>
        <w:tc>
          <w:tcPr>
            <w:tcW w:w="1392"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91,3</w:t>
            </w:r>
          </w:p>
        </w:tc>
        <w:tc>
          <w:tcPr>
            <w:tcW w:w="1301"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1,5</w:t>
            </w:r>
          </w:p>
        </w:tc>
      </w:tr>
      <w:tr w:rsidR="007C7B19" w:rsidRPr="00AE0FA0" w:rsidTr="00B70285">
        <w:trPr>
          <w:trHeight w:val="300"/>
        </w:trPr>
        <w:tc>
          <w:tcPr>
            <w:tcW w:w="585" w:type="dxa"/>
            <w:tcBorders>
              <w:top w:val="nil"/>
              <w:left w:val="single" w:sz="4" w:space="0" w:color="auto"/>
              <w:bottom w:val="single" w:sz="4" w:space="0" w:color="auto"/>
              <w:right w:val="single" w:sz="4" w:space="0" w:color="auto"/>
            </w:tcBorders>
            <w:noWrap/>
            <w:vAlign w:val="bottom"/>
          </w:tcPr>
          <w:p w:rsidR="007C7B19" w:rsidRPr="00AE0FA0" w:rsidRDefault="007C7B19" w:rsidP="008B65B4">
            <w:pPr>
              <w:spacing w:after="0" w:line="240" w:lineRule="auto"/>
              <w:rPr>
                <w:rFonts w:ascii="Times New Roman" w:hAnsi="Times New Roman" w:cs="Times New Roman"/>
                <w:sz w:val="28"/>
                <w:szCs w:val="28"/>
              </w:rPr>
            </w:pPr>
            <w:r w:rsidRPr="00AE0FA0">
              <w:rPr>
                <w:rFonts w:ascii="Times New Roman" w:hAnsi="Times New Roman" w:cs="Times New Roman"/>
                <w:sz w:val="28"/>
                <w:szCs w:val="28"/>
              </w:rPr>
              <w:t> </w:t>
            </w:r>
          </w:p>
        </w:tc>
        <w:tc>
          <w:tcPr>
            <w:tcW w:w="2109"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rPr>
                <w:rFonts w:ascii="Times New Roman" w:hAnsi="Times New Roman" w:cs="Times New Roman"/>
                <w:sz w:val="28"/>
                <w:szCs w:val="28"/>
              </w:rPr>
            </w:pPr>
            <w:r w:rsidRPr="00AE0FA0">
              <w:rPr>
                <w:rFonts w:ascii="Times New Roman" w:hAnsi="Times New Roman" w:cs="Times New Roman"/>
                <w:sz w:val="28"/>
                <w:szCs w:val="28"/>
              </w:rPr>
              <w:t>в том числе учаcтковых терапевтов</w:t>
            </w:r>
          </w:p>
        </w:tc>
        <w:tc>
          <w:tcPr>
            <w:tcW w:w="1080"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11,00</w:t>
            </w:r>
          </w:p>
        </w:tc>
        <w:tc>
          <w:tcPr>
            <w:tcW w:w="1239"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10,00</w:t>
            </w:r>
          </w:p>
        </w:tc>
        <w:tc>
          <w:tcPr>
            <w:tcW w:w="1083"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7</w:t>
            </w:r>
          </w:p>
        </w:tc>
        <w:tc>
          <w:tcPr>
            <w:tcW w:w="1134"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8</w:t>
            </w:r>
          </w:p>
        </w:tc>
        <w:tc>
          <w:tcPr>
            <w:tcW w:w="1392"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90,91</w:t>
            </w:r>
          </w:p>
        </w:tc>
        <w:tc>
          <w:tcPr>
            <w:tcW w:w="1301"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1,43</w:t>
            </w:r>
          </w:p>
        </w:tc>
      </w:tr>
      <w:tr w:rsidR="007C7B19" w:rsidRPr="00AE0FA0" w:rsidTr="00B70285">
        <w:trPr>
          <w:trHeight w:val="240"/>
        </w:trPr>
        <w:tc>
          <w:tcPr>
            <w:tcW w:w="585" w:type="dxa"/>
            <w:tcBorders>
              <w:top w:val="nil"/>
              <w:left w:val="single" w:sz="4" w:space="0" w:color="auto"/>
              <w:bottom w:val="single" w:sz="4" w:space="0" w:color="auto"/>
              <w:right w:val="single" w:sz="4" w:space="0" w:color="auto"/>
            </w:tcBorders>
            <w:noWrap/>
            <w:vAlign w:val="bottom"/>
          </w:tcPr>
          <w:p w:rsidR="007C7B19" w:rsidRPr="00AE0FA0" w:rsidRDefault="007C7B19" w:rsidP="008B65B4">
            <w:pPr>
              <w:spacing w:after="0" w:line="240" w:lineRule="auto"/>
              <w:rPr>
                <w:rFonts w:ascii="Times New Roman" w:hAnsi="Times New Roman" w:cs="Times New Roman"/>
                <w:sz w:val="28"/>
                <w:szCs w:val="28"/>
              </w:rPr>
            </w:pPr>
            <w:r w:rsidRPr="00AE0FA0">
              <w:rPr>
                <w:rFonts w:ascii="Times New Roman" w:hAnsi="Times New Roman" w:cs="Times New Roman"/>
                <w:sz w:val="28"/>
                <w:szCs w:val="28"/>
              </w:rPr>
              <w:t>2</w:t>
            </w:r>
          </w:p>
        </w:tc>
        <w:tc>
          <w:tcPr>
            <w:tcW w:w="2109"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rPr>
                <w:rFonts w:ascii="Times New Roman" w:hAnsi="Times New Roman" w:cs="Times New Roman"/>
                <w:sz w:val="28"/>
                <w:szCs w:val="28"/>
              </w:rPr>
            </w:pPr>
            <w:r w:rsidRPr="00AE0FA0">
              <w:rPr>
                <w:rFonts w:ascii="Times New Roman" w:hAnsi="Times New Roman" w:cs="Times New Roman"/>
                <w:sz w:val="28"/>
                <w:szCs w:val="28"/>
              </w:rPr>
              <w:t>врачей общей практики</w:t>
            </w:r>
          </w:p>
        </w:tc>
        <w:tc>
          <w:tcPr>
            <w:tcW w:w="1080"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1,50</w:t>
            </w:r>
          </w:p>
        </w:tc>
        <w:tc>
          <w:tcPr>
            <w:tcW w:w="1239"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1,50</w:t>
            </w:r>
          </w:p>
        </w:tc>
        <w:tc>
          <w:tcPr>
            <w:tcW w:w="1083"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1</w:t>
            </w:r>
          </w:p>
        </w:tc>
        <w:tc>
          <w:tcPr>
            <w:tcW w:w="1392"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100</w:t>
            </w:r>
          </w:p>
        </w:tc>
        <w:tc>
          <w:tcPr>
            <w:tcW w:w="1301"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1,5</w:t>
            </w:r>
          </w:p>
        </w:tc>
      </w:tr>
      <w:tr w:rsidR="007C7B19" w:rsidRPr="00AE0FA0" w:rsidTr="00B70285">
        <w:trPr>
          <w:trHeight w:val="240"/>
        </w:trPr>
        <w:tc>
          <w:tcPr>
            <w:tcW w:w="585" w:type="dxa"/>
            <w:tcBorders>
              <w:top w:val="nil"/>
              <w:left w:val="single" w:sz="4" w:space="0" w:color="auto"/>
              <w:bottom w:val="single" w:sz="4" w:space="0" w:color="auto"/>
              <w:right w:val="single" w:sz="4" w:space="0" w:color="auto"/>
            </w:tcBorders>
            <w:noWrap/>
            <w:vAlign w:val="bottom"/>
          </w:tcPr>
          <w:p w:rsidR="007C7B19" w:rsidRPr="00AE0FA0" w:rsidRDefault="007C7B19" w:rsidP="008B65B4">
            <w:pPr>
              <w:spacing w:after="0" w:line="240" w:lineRule="auto"/>
              <w:rPr>
                <w:rFonts w:ascii="Times New Roman" w:hAnsi="Times New Roman" w:cs="Times New Roman"/>
                <w:sz w:val="28"/>
                <w:szCs w:val="28"/>
              </w:rPr>
            </w:pPr>
            <w:r w:rsidRPr="00AE0FA0">
              <w:rPr>
                <w:rFonts w:ascii="Times New Roman" w:hAnsi="Times New Roman" w:cs="Times New Roman"/>
                <w:sz w:val="28"/>
                <w:szCs w:val="28"/>
              </w:rPr>
              <w:t>3</w:t>
            </w:r>
          </w:p>
        </w:tc>
        <w:tc>
          <w:tcPr>
            <w:tcW w:w="2109"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rPr>
                <w:rFonts w:ascii="Times New Roman" w:hAnsi="Times New Roman" w:cs="Times New Roman"/>
                <w:sz w:val="28"/>
                <w:szCs w:val="28"/>
              </w:rPr>
            </w:pPr>
            <w:r w:rsidRPr="00AE0FA0">
              <w:rPr>
                <w:rFonts w:ascii="Times New Roman" w:hAnsi="Times New Roman" w:cs="Times New Roman"/>
                <w:sz w:val="28"/>
                <w:szCs w:val="28"/>
              </w:rPr>
              <w:t>Кардиология</w:t>
            </w:r>
          </w:p>
        </w:tc>
        <w:tc>
          <w:tcPr>
            <w:tcW w:w="1080"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0,25</w:t>
            </w:r>
          </w:p>
        </w:tc>
        <w:tc>
          <w:tcPr>
            <w:tcW w:w="1239"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0,25</w:t>
            </w:r>
          </w:p>
        </w:tc>
        <w:tc>
          <w:tcPr>
            <w:tcW w:w="1083"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0</w:t>
            </w:r>
          </w:p>
        </w:tc>
        <w:tc>
          <w:tcPr>
            <w:tcW w:w="1134"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0</w:t>
            </w:r>
          </w:p>
        </w:tc>
        <w:tc>
          <w:tcPr>
            <w:tcW w:w="1392"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100</w:t>
            </w:r>
          </w:p>
        </w:tc>
        <w:tc>
          <w:tcPr>
            <w:tcW w:w="1301"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w:t>
            </w:r>
          </w:p>
        </w:tc>
      </w:tr>
      <w:tr w:rsidR="007C7B19" w:rsidRPr="00AE0FA0" w:rsidTr="00B70285">
        <w:trPr>
          <w:trHeight w:val="240"/>
        </w:trPr>
        <w:tc>
          <w:tcPr>
            <w:tcW w:w="585" w:type="dxa"/>
            <w:tcBorders>
              <w:top w:val="nil"/>
              <w:left w:val="single" w:sz="4" w:space="0" w:color="auto"/>
              <w:bottom w:val="single" w:sz="4" w:space="0" w:color="auto"/>
              <w:right w:val="single" w:sz="4" w:space="0" w:color="auto"/>
            </w:tcBorders>
            <w:noWrap/>
            <w:vAlign w:val="bottom"/>
          </w:tcPr>
          <w:p w:rsidR="007C7B19" w:rsidRPr="00AE0FA0" w:rsidRDefault="007C7B19" w:rsidP="008B65B4">
            <w:pPr>
              <w:spacing w:after="0" w:line="240" w:lineRule="auto"/>
              <w:rPr>
                <w:rFonts w:ascii="Times New Roman" w:hAnsi="Times New Roman" w:cs="Times New Roman"/>
                <w:sz w:val="28"/>
                <w:szCs w:val="28"/>
              </w:rPr>
            </w:pPr>
            <w:r w:rsidRPr="00AE0FA0">
              <w:rPr>
                <w:rFonts w:ascii="Times New Roman" w:hAnsi="Times New Roman" w:cs="Times New Roman"/>
                <w:sz w:val="28"/>
                <w:szCs w:val="28"/>
              </w:rPr>
              <w:t>4</w:t>
            </w:r>
          </w:p>
        </w:tc>
        <w:tc>
          <w:tcPr>
            <w:tcW w:w="2109"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rPr>
                <w:rFonts w:ascii="Times New Roman" w:hAnsi="Times New Roman" w:cs="Times New Roman"/>
                <w:sz w:val="28"/>
                <w:szCs w:val="28"/>
              </w:rPr>
            </w:pPr>
            <w:r w:rsidRPr="00AE0FA0">
              <w:rPr>
                <w:rFonts w:ascii="Times New Roman" w:hAnsi="Times New Roman" w:cs="Times New Roman"/>
                <w:sz w:val="28"/>
                <w:szCs w:val="28"/>
              </w:rPr>
              <w:t>Ревматология</w:t>
            </w:r>
          </w:p>
        </w:tc>
        <w:tc>
          <w:tcPr>
            <w:tcW w:w="1080"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w:t>
            </w:r>
          </w:p>
        </w:tc>
        <w:tc>
          <w:tcPr>
            <w:tcW w:w="1239"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w:t>
            </w:r>
          </w:p>
        </w:tc>
        <w:tc>
          <w:tcPr>
            <w:tcW w:w="1083"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0</w:t>
            </w:r>
          </w:p>
        </w:tc>
        <w:tc>
          <w:tcPr>
            <w:tcW w:w="1134"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0</w:t>
            </w:r>
          </w:p>
        </w:tc>
        <w:tc>
          <w:tcPr>
            <w:tcW w:w="1392"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w:t>
            </w:r>
          </w:p>
        </w:tc>
        <w:tc>
          <w:tcPr>
            <w:tcW w:w="1301"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w:t>
            </w:r>
          </w:p>
        </w:tc>
      </w:tr>
      <w:tr w:rsidR="007C7B19" w:rsidRPr="00AE0FA0" w:rsidTr="00B70285">
        <w:trPr>
          <w:trHeight w:val="240"/>
        </w:trPr>
        <w:tc>
          <w:tcPr>
            <w:tcW w:w="585" w:type="dxa"/>
            <w:tcBorders>
              <w:top w:val="nil"/>
              <w:left w:val="single" w:sz="4" w:space="0" w:color="auto"/>
              <w:bottom w:val="single" w:sz="4" w:space="0" w:color="auto"/>
              <w:right w:val="single" w:sz="4" w:space="0" w:color="auto"/>
            </w:tcBorders>
            <w:noWrap/>
            <w:vAlign w:val="bottom"/>
          </w:tcPr>
          <w:p w:rsidR="007C7B19" w:rsidRPr="00AE0FA0" w:rsidRDefault="007C7B19" w:rsidP="008B65B4">
            <w:pPr>
              <w:spacing w:after="0" w:line="240" w:lineRule="auto"/>
              <w:rPr>
                <w:rFonts w:ascii="Times New Roman" w:hAnsi="Times New Roman" w:cs="Times New Roman"/>
                <w:sz w:val="28"/>
                <w:szCs w:val="28"/>
              </w:rPr>
            </w:pPr>
            <w:r w:rsidRPr="00AE0FA0">
              <w:rPr>
                <w:rFonts w:ascii="Times New Roman" w:hAnsi="Times New Roman" w:cs="Times New Roman"/>
                <w:sz w:val="28"/>
                <w:szCs w:val="28"/>
              </w:rPr>
              <w:t>5</w:t>
            </w:r>
          </w:p>
        </w:tc>
        <w:tc>
          <w:tcPr>
            <w:tcW w:w="2109"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rPr>
                <w:rFonts w:ascii="Times New Roman" w:hAnsi="Times New Roman" w:cs="Times New Roman"/>
                <w:sz w:val="28"/>
                <w:szCs w:val="28"/>
              </w:rPr>
            </w:pPr>
            <w:r w:rsidRPr="00AE0FA0">
              <w:rPr>
                <w:rFonts w:ascii="Times New Roman" w:hAnsi="Times New Roman" w:cs="Times New Roman"/>
                <w:sz w:val="28"/>
                <w:szCs w:val="28"/>
              </w:rPr>
              <w:t>Гастроэнтерология</w:t>
            </w:r>
          </w:p>
        </w:tc>
        <w:tc>
          <w:tcPr>
            <w:tcW w:w="1080"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w:t>
            </w:r>
          </w:p>
        </w:tc>
        <w:tc>
          <w:tcPr>
            <w:tcW w:w="1239"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w:t>
            </w:r>
          </w:p>
        </w:tc>
        <w:tc>
          <w:tcPr>
            <w:tcW w:w="1083"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0</w:t>
            </w:r>
          </w:p>
        </w:tc>
        <w:tc>
          <w:tcPr>
            <w:tcW w:w="1134"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0</w:t>
            </w:r>
          </w:p>
        </w:tc>
        <w:tc>
          <w:tcPr>
            <w:tcW w:w="1392"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w:t>
            </w:r>
          </w:p>
        </w:tc>
        <w:tc>
          <w:tcPr>
            <w:tcW w:w="1301"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w:t>
            </w:r>
          </w:p>
        </w:tc>
      </w:tr>
      <w:tr w:rsidR="007C7B19" w:rsidRPr="00AE0FA0" w:rsidTr="00B70285">
        <w:trPr>
          <w:trHeight w:val="240"/>
        </w:trPr>
        <w:tc>
          <w:tcPr>
            <w:tcW w:w="585" w:type="dxa"/>
            <w:tcBorders>
              <w:top w:val="nil"/>
              <w:left w:val="single" w:sz="4" w:space="0" w:color="auto"/>
              <w:bottom w:val="single" w:sz="4" w:space="0" w:color="auto"/>
              <w:right w:val="single" w:sz="4" w:space="0" w:color="auto"/>
            </w:tcBorders>
            <w:noWrap/>
            <w:vAlign w:val="bottom"/>
          </w:tcPr>
          <w:p w:rsidR="007C7B19" w:rsidRPr="00AE0FA0" w:rsidRDefault="007C7B19" w:rsidP="008B65B4">
            <w:pPr>
              <w:spacing w:after="0" w:line="240" w:lineRule="auto"/>
              <w:rPr>
                <w:rFonts w:ascii="Times New Roman" w:hAnsi="Times New Roman" w:cs="Times New Roman"/>
                <w:sz w:val="28"/>
                <w:szCs w:val="28"/>
              </w:rPr>
            </w:pPr>
            <w:r w:rsidRPr="00AE0FA0">
              <w:rPr>
                <w:rFonts w:ascii="Times New Roman" w:hAnsi="Times New Roman" w:cs="Times New Roman"/>
                <w:sz w:val="28"/>
                <w:szCs w:val="28"/>
              </w:rPr>
              <w:t>6</w:t>
            </w:r>
          </w:p>
        </w:tc>
        <w:tc>
          <w:tcPr>
            <w:tcW w:w="2109"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rPr>
                <w:rFonts w:ascii="Times New Roman" w:hAnsi="Times New Roman" w:cs="Times New Roman"/>
                <w:sz w:val="28"/>
                <w:szCs w:val="28"/>
              </w:rPr>
            </w:pPr>
            <w:r w:rsidRPr="00AE0FA0">
              <w:rPr>
                <w:rFonts w:ascii="Times New Roman" w:hAnsi="Times New Roman" w:cs="Times New Roman"/>
                <w:sz w:val="28"/>
                <w:szCs w:val="28"/>
              </w:rPr>
              <w:t>Пульмонология</w:t>
            </w:r>
          </w:p>
        </w:tc>
        <w:tc>
          <w:tcPr>
            <w:tcW w:w="1080"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w:t>
            </w:r>
          </w:p>
        </w:tc>
        <w:tc>
          <w:tcPr>
            <w:tcW w:w="1239"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w:t>
            </w:r>
          </w:p>
        </w:tc>
        <w:tc>
          <w:tcPr>
            <w:tcW w:w="1083"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0</w:t>
            </w:r>
          </w:p>
        </w:tc>
        <w:tc>
          <w:tcPr>
            <w:tcW w:w="1134"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0</w:t>
            </w:r>
          </w:p>
        </w:tc>
        <w:tc>
          <w:tcPr>
            <w:tcW w:w="1392"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w:t>
            </w:r>
          </w:p>
        </w:tc>
        <w:tc>
          <w:tcPr>
            <w:tcW w:w="1301"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w:t>
            </w:r>
          </w:p>
        </w:tc>
      </w:tr>
      <w:tr w:rsidR="007C7B19" w:rsidRPr="00AE0FA0" w:rsidTr="00B70285">
        <w:trPr>
          <w:trHeight w:val="240"/>
        </w:trPr>
        <w:tc>
          <w:tcPr>
            <w:tcW w:w="585" w:type="dxa"/>
            <w:tcBorders>
              <w:top w:val="nil"/>
              <w:left w:val="single" w:sz="4" w:space="0" w:color="auto"/>
              <w:bottom w:val="single" w:sz="4" w:space="0" w:color="auto"/>
              <w:right w:val="single" w:sz="4" w:space="0" w:color="auto"/>
            </w:tcBorders>
            <w:noWrap/>
            <w:vAlign w:val="bottom"/>
          </w:tcPr>
          <w:p w:rsidR="007C7B19" w:rsidRPr="00AE0FA0" w:rsidRDefault="007C7B19" w:rsidP="008B65B4">
            <w:pPr>
              <w:spacing w:after="0" w:line="240" w:lineRule="auto"/>
              <w:rPr>
                <w:rFonts w:ascii="Times New Roman" w:hAnsi="Times New Roman" w:cs="Times New Roman"/>
                <w:sz w:val="28"/>
                <w:szCs w:val="28"/>
              </w:rPr>
            </w:pPr>
            <w:r w:rsidRPr="00AE0FA0">
              <w:rPr>
                <w:rFonts w:ascii="Times New Roman" w:hAnsi="Times New Roman" w:cs="Times New Roman"/>
                <w:sz w:val="28"/>
                <w:szCs w:val="28"/>
              </w:rPr>
              <w:t>7</w:t>
            </w:r>
          </w:p>
        </w:tc>
        <w:tc>
          <w:tcPr>
            <w:tcW w:w="2109"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rPr>
                <w:rFonts w:ascii="Times New Roman" w:hAnsi="Times New Roman" w:cs="Times New Roman"/>
                <w:sz w:val="28"/>
                <w:szCs w:val="28"/>
              </w:rPr>
            </w:pPr>
            <w:r w:rsidRPr="00AE0FA0">
              <w:rPr>
                <w:rFonts w:ascii="Times New Roman" w:hAnsi="Times New Roman" w:cs="Times New Roman"/>
                <w:sz w:val="28"/>
                <w:szCs w:val="28"/>
              </w:rPr>
              <w:t>Эндокринология</w:t>
            </w:r>
          </w:p>
        </w:tc>
        <w:tc>
          <w:tcPr>
            <w:tcW w:w="1080"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0,50</w:t>
            </w:r>
          </w:p>
        </w:tc>
        <w:tc>
          <w:tcPr>
            <w:tcW w:w="1239"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0,50</w:t>
            </w:r>
          </w:p>
        </w:tc>
        <w:tc>
          <w:tcPr>
            <w:tcW w:w="1083"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1</w:t>
            </w:r>
          </w:p>
        </w:tc>
        <w:tc>
          <w:tcPr>
            <w:tcW w:w="1392"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100</w:t>
            </w:r>
          </w:p>
        </w:tc>
        <w:tc>
          <w:tcPr>
            <w:tcW w:w="1301"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0,5</w:t>
            </w:r>
          </w:p>
        </w:tc>
      </w:tr>
      <w:tr w:rsidR="007C7B19" w:rsidRPr="00AE0FA0" w:rsidTr="00B70285">
        <w:trPr>
          <w:trHeight w:val="240"/>
        </w:trPr>
        <w:tc>
          <w:tcPr>
            <w:tcW w:w="585" w:type="dxa"/>
            <w:tcBorders>
              <w:top w:val="nil"/>
              <w:left w:val="single" w:sz="4" w:space="0" w:color="auto"/>
              <w:bottom w:val="single" w:sz="4" w:space="0" w:color="auto"/>
              <w:right w:val="single" w:sz="4" w:space="0" w:color="auto"/>
            </w:tcBorders>
            <w:noWrap/>
            <w:vAlign w:val="bottom"/>
          </w:tcPr>
          <w:p w:rsidR="007C7B19" w:rsidRPr="00AE0FA0" w:rsidRDefault="007C7B19" w:rsidP="008B65B4">
            <w:pPr>
              <w:spacing w:after="0" w:line="240" w:lineRule="auto"/>
              <w:rPr>
                <w:rFonts w:ascii="Times New Roman" w:hAnsi="Times New Roman" w:cs="Times New Roman"/>
                <w:sz w:val="28"/>
                <w:szCs w:val="28"/>
              </w:rPr>
            </w:pPr>
            <w:r w:rsidRPr="00AE0FA0">
              <w:rPr>
                <w:rFonts w:ascii="Times New Roman" w:hAnsi="Times New Roman" w:cs="Times New Roman"/>
                <w:sz w:val="28"/>
                <w:szCs w:val="28"/>
              </w:rPr>
              <w:t>8</w:t>
            </w:r>
          </w:p>
        </w:tc>
        <w:tc>
          <w:tcPr>
            <w:tcW w:w="2109"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rPr>
                <w:rFonts w:ascii="Times New Roman" w:hAnsi="Times New Roman" w:cs="Times New Roman"/>
                <w:sz w:val="28"/>
                <w:szCs w:val="28"/>
              </w:rPr>
            </w:pPr>
            <w:r w:rsidRPr="00AE0FA0">
              <w:rPr>
                <w:rFonts w:ascii="Times New Roman" w:hAnsi="Times New Roman" w:cs="Times New Roman"/>
                <w:sz w:val="28"/>
                <w:szCs w:val="28"/>
              </w:rPr>
              <w:t>Нефрология</w:t>
            </w:r>
          </w:p>
        </w:tc>
        <w:tc>
          <w:tcPr>
            <w:tcW w:w="1080"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w:t>
            </w:r>
          </w:p>
        </w:tc>
        <w:tc>
          <w:tcPr>
            <w:tcW w:w="1239"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w:t>
            </w:r>
          </w:p>
        </w:tc>
        <w:tc>
          <w:tcPr>
            <w:tcW w:w="1083"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0</w:t>
            </w:r>
          </w:p>
        </w:tc>
        <w:tc>
          <w:tcPr>
            <w:tcW w:w="1134"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0</w:t>
            </w:r>
          </w:p>
        </w:tc>
        <w:tc>
          <w:tcPr>
            <w:tcW w:w="1392"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w:t>
            </w:r>
          </w:p>
        </w:tc>
        <w:tc>
          <w:tcPr>
            <w:tcW w:w="1301"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w:t>
            </w:r>
          </w:p>
        </w:tc>
      </w:tr>
      <w:tr w:rsidR="007C7B19" w:rsidRPr="00AE0FA0" w:rsidTr="00B70285">
        <w:trPr>
          <w:trHeight w:val="240"/>
        </w:trPr>
        <w:tc>
          <w:tcPr>
            <w:tcW w:w="585" w:type="dxa"/>
            <w:tcBorders>
              <w:top w:val="nil"/>
              <w:left w:val="single" w:sz="4" w:space="0" w:color="auto"/>
              <w:bottom w:val="single" w:sz="4" w:space="0" w:color="auto"/>
              <w:right w:val="single" w:sz="4" w:space="0" w:color="auto"/>
            </w:tcBorders>
            <w:noWrap/>
            <w:vAlign w:val="bottom"/>
          </w:tcPr>
          <w:p w:rsidR="007C7B19" w:rsidRPr="00AE0FA0" w:rsidRDefault="007C7B19" w:rsidP="008B65B4">
            <w:pPr>
              <w:spacing w:after="0" w:line="240" w:lineRule="auto"/>
              <w:rPr>
                <w:rFonts w:ascii="Times New Roman" w:hAnsi="Times New Roman" w:cs="Times New Roman"/>
                <w:sz w:val="28"/>
                <w:szCs w:val="28"/>
              </w:rPr>
            </w:pPr>
            <w:r w:rsidRPr="00AE0FA0">
              <w:rPr>
                <w:rFonts w:ascii="Times New Roman" w:hAnsi="Times New Roman" w:cs="Times New Roman"/>
                <w:sz w:val="28"/>
                <w:szCs w:val="28"/>
              </w:rPr>
              <w:t>9</w:t>
            </w:r>
          </w:p>
        </w:tc>
        <w:tc>
          <w:tcPr>
            <w:tcW w:w="2109"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rPr>
                <w:rFonts w:ascii="Times New Roman" w:hAnsi="Times New Roman" w:cs="Times New Roman"/>
                <w:sz w:val="28"/>
                <w:szCs w:val="28"/>
              </w:rPr>
            </w:pPr>
            <w:r w:rsidRPr="00AE0FA0">
              <w:rPr>
                <w:rFonts w:ascii="Times New Roman" w:hAnsi="Times New Roman" w:cs="Times New Roman"/>
                <w:sz w:val="28"/>
                <w:szCs w:val="28"/>
              </w:rPr>
              <w:t>Гематология</w:t>
            </w:r>
          </w:p>
        </w:tc>
        <w:tc>
          <w:tcPr>
            <w:tcW w:w="1080"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w:t>
            </w:r>
          </w:p>
        </w:tc>
        <w:tc>
          <w:tcPr>
            <w:tcW w:w="1239"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w:t>
            </w:r>
          </w:p>
        </w:tc>
        <w:tc>
          <w:tcPr>
            <w:tcW w:w="1083"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0</w:t>
            </w:r>
          </w:p>
        </w:tc>
        <w:tc>
          <w:tcPr>
            <w:tcW w:w="1134"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0</w:t>
            </w:r>
          </w:p>
        </w:tc>
        <w:tc>
          <w:tcPr>
            <w:tcW w:w="1392"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w:t>
            </w:r>
          </w:p>
        </w:tc>
        <w:tc>
          <w:tcPr>
            <w:tcW w:w="1301"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w:t>
            </w:r>
          </w:p>
        </w:tc>
      </w:tr>
      <w:tr w:rsidR="007C7B19" w:rsidRPr="00AE0FA0" w:rsidTr="00B70285">
        <w:trPr>
          <w:trHeight w:val="240"/>
        </w:trPr>
        <w:tc>
          <w:tcPr>
            <w:tcW w:w="585" w:type="dxa"/>
            <w:tcBorders>
              <w:top w:val="nil"/>
              <w:left w:val="single" w:sz="4" w:space="0" w:color="auto"/>
              <w:bottom w:val="single" w:sz="4" w:space="0" w:color="auto"/>
              <w:right w:val="single" w:sz="4" w:space="0" w:color="auto"/>
            </w:tcBorders>
            <w:noWrap/>
            <w:vAlign w:val="bottom"/>
          </w:tcPr>
          <w:p w:rsidR="007C7B19" w:rsidRPr="00AE0FA0" w:rsidRDefault="007C7B19" w:rsidP="008B65B4">
            <w:pPr>
              <w:spacing w:after="0" w:line="240" w:lineRule="auto"/>
              <w:rPr>
                <w:rFonts w:ascii="Times New Roman" w:hAnsi="Times New Roman" w:cs="Times New Roman"/>
                <w:sz w:val="28"/>
                <w:szCs w:val="28"/>
              </w:rPr>
            </w:pPr>
            <w:r w:rsidRPr="00AE0FA0">
              <w:rPr>
                <w:rFonts w:ascii="Times New Roman" w:hAnsi="Times New Roman" w:cs="Times New Roman"/>
                <w:sz w:val="28"/>
                <w:szCs w:val="28"/>
              </w:rPr>
              <w:t>10</w:t>
            </w:r>
          </w:p>
        </w:tc>
        <w:tc>
          <w:tcPr>
            <w:tcW w:w="2109"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rPr>
                <w:rFonts w:ascii="Times New Roman" w:hAnsi="Times New Roman" w:cs="Times New Roman"/>
                <w:sz w:val="28"/>
                <w:szCs w:val="28"/>
              </w:rPr>
            </w:pPr>
            <w:r w:rsidRPr="00AE0FA0">
              <w:rPr>
                <w:rFonts w:ascii="Times New Roman" w:hAnsi="Times New Roman" w:cs="Times New Roman"/>
                <w:sz w:val="28"/>
                <w:szCs w:val="28"/>
              </w:rPr>
              <w:t>Аллергология и иммунология</w:t>
            </w:r>
          </w:p>
        </w:tc>
        <w:tc>
          <w:tcPr>
            <w:tcW w:w="1080"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w:t>
            </w:r>
          </w:p>
        </w:tc>
        <w:tc>
          <w:tcPr>
            <w:tcW w:w="1239"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w:t>
            </w:r>
          </w:p>
        </w:tc>
        <w:tc>
          <w:tcPr>
            <w:tcW w:w="1083"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0</w:t>
            </w:r>
          </w:p>
        </w:tc>
        <w:tc>
          <w:tcPr>
            <w:tcW w:w="1134"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0</w:t>
            </w:r>
          </w:p>
        </w:tc>
        <w:tc>
          <w:tcPr>
            <w:tcW w:w="1392"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w:t>
            </w:r>
          </w:p>
        </w:tc>
        <w:tc>
          <w:tcPr>
            <w:tcW w:w="1301" w:type="dxa"/>
            <w:tcBorders>
              <w:top w:val="nil"/>
              <w:left w:val="nil"/>
              <w:bottom w:val="single" w:sz="4" w:space="0" w:color="auto"/>
              <w:right w:val="single" w:sz="4" w:space="0" w:color="auto"/>
            </w:tcBorders>
            <w:noWrap/>
            <w:vAlign w:val="bottom"/>
          </w:tcPr>
          <w:p w:rsidR="007C7B19" w:rsidRPr="00AE0FA0" w:rsidRDefault="007C7B19"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w:t>
            </w:r>
          </w:p>
        </w:tc>
      </w:tr>
    </w:tbl>
    <w:p w:rsidR="007C7B19" w:rsidRPr="00AE0FA0" w:rsidRDefault="007C7B19"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Количество и материально-техническое оснащение МБУЗ «ЦРБ» Цимлянского района недостаточны для дальнейшего снижения смертности от болезней органов кровообращения.</w:t>
      </w:r>
    </w:p>
    <w:p w:rsidR="007C7B19" w:rsidRPr="00AE0FA0" w:rsidRDefault="007C7B19"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Объем оказываемой высокотехнологичной помощи в областных специализированных лечебных учреждениях по профилю «сердечно-сосудистая хирургия» ежегодно увеличивается, но не покрывает потребность в данном виде медицинской помощи для жителей региона, в том числе и Цимлянского района.</w:t>
      </w:r>
    </w:p>
    <w:p w:rsidR="007C7B19" w:rsidRPr="00AE0FA0" w:rsidRDefault="007C7B19" w:rsidP="008B65B4">
      <w:pPr>
        <w:pStyle w:val="a3"/>
        <w:numPr>
          <w:ilvl w:val="0"/>
          <w:numId w:val="53"/>
        </w:numPr>
        <w:spacing w:after="0" w:line="240" w:lineRule="auto"/>
        <w:ind w:left="0" w:firstLine="709"/>
        <w:contextualSpacing w:val="0"/>
        <w:jc w:val="both"/>
        <w:rPr>
          <w:rFonts w:ascii="Times New Roman" w:hAnsi="Times New Roman" w:cs="Times New Roman"/>
          <w:bCs/>
          <w:sz w:val="28"/>
          <w:szCs w:val="28"/>
        </w:rPr>
      </w:pPr>
      <w:r w:rsidRPr="00AE0FA0">
        <w:rPr>
          <w:rFonts w:ascii="Times New Roman" w:hAnsi="Times New Roman" w:cs="Times New Roman"/>
          <w:bCs/>
          <w:sz w:val="28"/>
          <w:szCs w:val="28"/>
        </w:rPr>
        <w:t>Высокий уровень смертности от новообразований, в том числе злокачественных</w:t>
      </w:r>
    </w:p>
    <w:p w:rsidR="007C7B19" w:rsidRPr="00AE0FA0" w:rsidRDefault="007C7B19"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По данным за 2017 г., показатель смертности от новообразований, в том числе от злокачественных, в Цимлянском районе составил 188,01 на 100 тыс. населения (63 умерших), что в 1,1 раза выше среднеобластного показателя (177,9 на 100 тыс. населения) и в 1,1 раза ниже среднероссийского показателя (200,6 на 100 тыс. населения).</w:t>
      </w:r>
    </w:p>
    <w:p w:rsidR="007C7B19" w:rsidRPr="00AE0FA0" w:rsidRDefault="007C7B19"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lastRenderedPageBreak/>
        <w:t>В структуре общей смертности населения Ростовской области и Цимлянского района онкологические заболевания занимают третье место. В поликлиническом отделении МБУЗ «ЦРБ» Цимлянского района ведёт приём врач- онколог. Основной причиной является поздняя обращаемость населения за медицинской помощью и, как следствие, выявление злокачественных новообразований на поздних стадиях заболевания.</w:t>
      </w:r>
    </w:p>
    <w:p w:rsidR="007C7B19" w:rsidRPr="00AE0FA0" w:rsidRDefault="007C7B19"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Уровень развития существующих медицинских организаций Ростовской области, а также степень обеспеченности современными лекарственными средствами недостаточны для дальнейшего снижения смертности от онкологических заболеваний. Количество функционирующих лучевых установок не соответствует порядкам и стандартам оказания медицинской помощи по профилю «онкология». Существует дефицит обеспечения онкологических больных таргетными и иммунопрепаратами.</w:t>
      </w:r>
    </w:p>
    <w:p w:rsidR="007C7B19" w:rsidRPr="00AE0FA0" w:rsidRDefault="007C7B19" w:rsidP="008B65B4">
      <w:pPr>
        <w:pStyle w:val="a3"/>
        <w:numPr>
          <w:ilvl w:val="0"/>
          <w:numId w:val="53"/>
        </w:numPr>
        <w:spacing w:after="0" w:line="240" w:lineRule="auto"/>
        <w:ind w:left="0" w:firstLine="709"/>
        <w:contextualSpacing w:val="0"/>
        <w:jc w:val="both"/>
        <w:rPr>
          <w:rFonts w:ascii="Times New Roman" w:hAnsi="Times New Roman" w:cs="Times New Roman"/>
          <w:bCs/>
          <w:sz w:val="28"/>
          <w:szCs w:val="28"/>
        </w:rPr>
      </w:pPr>
      <w:r w:rsidRPr="00AE0FA0">
        <w:rPr>
          <w:rFonts w:ascii="Times New Roman" w:hAnsi="Times New Roman" w:cs="Times New Roman"/>
          <w:bCs/>
          <w:sz w:val="28"/>
          <w:szCs w:val="28"/>
        </w:rPr>
        <w:t>Высокий уровень смертности от туберкулеза.</w:t>
      </w:r>
    </w:p>
    <w:p w:rsidR="007C7B19" w:rsidRPr="00AE0FA0" w:rsidRDefault="007C7B19" w:rsidP="008B65B4">
      <w:pPr>
        <w:spacing w:after="0" w:line="240" w:lineRule="auto"/>
        <w:jc w:val="both"/>
        <w:rPr>
          <w:rFonts w:ascii="Times New Roman" w:hAnsi="Times New Roman" w:cs="Times New Roman"/>
          <w:sz w:val="28"/>
          <w:szCs w:val="28"/>
        </w:rPr>
      </w:pPr>
      <w:r w:rsidRPr="00AE0FA0">
        <w:rPr>
          <w:rFonts w:ascii="Times New Roman" w:hAnsi="Times New Roman" w:cs="Times New Roman"/>
          <w:sz w:val="28"/>
          <w:szCs w:val="28"/>
        </w:rPr>
        <w:t xml:space="preserve">По данным за 2017 год, показатель смертности от туберкулеза в Цимлянском районе составил 20,89 на 100 тыс. населения (6 умерших), что в 1,6 раза выше среднеобластного показателя (12,7 на 100 тыс. населения) и в 3,2 раза среднероссийского показателя (6,5 на 100 тыс. населения). Благодаря системному подходу, включающему мероприятия по предупреждению распространения туберкулеза, его своевременной диагностике и лечению, с каждым годом заболеваемость туберкулезом в Ростовской области. </w:t>
      </w:r>
    </w:p>
    <w:p w:rsidR="007C7B19" w:rsidRPr="00AE0FA0" w:rsidRDefault="007C7B19" w:rsidP="008B65B4">
      <w:pPr>
        <w:spacing w:after="0" w:line="240" w:lineRule="auto"/>
        <w:ind w:firstLine="540"/>
        <w:jc w:val="both"/>
        <w:rPr>
          <w:rFonts w:ascii="Times New Roman" w:hAnsi="Times New Roman" w:cs="Times New Roman"/>
          <w:sz w:val="28"/>
          <w:szCs w:val="28"/>
        </w:rPr>
      </w:pPr>
      <w:r w:rsidRPr="00AE0FA0">
        <w:rPr>
          <w:rFonts w:ascii="Times New Roman" w:hAnsi="Times New Roman" w:cs="Times New Roman"/>
          <w:sz w:val="28"/>
          <w:szCs w:val="28"/>
        </w:rPr>
        <w:t xml:space="preserve">Во флюорографическом кабинете поликлинического отделения МБУЗ «ЦРБ» Цимлянского района за 2017г. было проведено 11792 обследования. С июня по июль 2017г. сельское население Цимлянского района обслуживал передвижной флюорограф ГБУ РО «ПТКД» Морозовского района, при плане- 1755 человек, охвачено- 1618 человек (план выполнен на 92,2%). </w:t>
      </w:r>
    </w:p>
    <w:p w:rsidR="007C7B19" w:rsidRPr="00AE0FA0" w:rsidRDefault="007C7B19" w:rsidP="008B65B4">
      <w:pPr>
        <w:spacing w:after="0" w:line="240" w:lineRule="auto"/>
        <w:ind w:firstLine="540"/>
        <w:jc w:val="both"/>
        <w:rPr>
          <w:rFonts w:ascii="Times New Roman" w:hAnsi="Times New Roman" w:cs="Times New Roman"/>
          <w:sz w:val="28"/>
          <w:szCs w:val="28"/>
        </w:rPr>
      </w:pPr>
      <w:r w:rsidRPr="00AE0FA0">
        <w:rPr>
          <w:rFonts w:ascii="Times New Roman" w:hAnsi="Times New Roman" w:cs="Times New Roman"/>
          <w:sz w:val="28"/>
          <w:szCs w:val="28"/>
        </w:rPr>
        <w:t xml:space="preserve">В сентябре 2017г. проводилась туберкулинодиагностика детей и подростков Цимлянского района. На 01.11.2017г. реакция Манту проведена 2653 детям до 7 лет (выполнение плана- 100%) и диаскин- тест проведён  3147 детям от 7 до 18 лет (выполнение плана- 100%). </w:t>
      </w:r>
    </w:p>
    <w:p w:rsidR="007C7B19" w:rsidRPr="00AE0FA0" w:rsidRDefault="007C7B19"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Однако в настоящее время как в целом в России, так и в Ростовской области, в Цимлянском районе, отмечается рост лекарственно-устойчивых форм туберкулеза, которые и являются основной причиной высокого уровня смертности. В Ростовской области количество больных туберкулезом с множественной и широкой лекарственной устойчивостью (МЛУ/ШЛУ) увеличивается в среднем на 1-3% ежегодно.</w:t>
      </w:r>
    </w:p>
    <w:p w:rsidR="007C7B19" w:rsidRPr="00AE0FA0" w:rsidRDefault="007C7B19"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Количество и материально-техническое оснащение медицинских организаций Ростовской области, а также уровень обеспеченности современными лекарственными средствами для лечения МЛУ/ШЛУ недостаточны для дальнейшего снижения смертности от туберкулеза.</w:t>
      </w:r>
    </w:p>
    <w:p w:rsidR="007C7B19" w:rsidRPr="00AE0FA0" w:rsidRDefault="007C7B19" w:rsidP="008B65B4">
      <w:pPr>
        <w:pStyle w:val="a3"/>
        <w:numPr>
          <w:ilvl w:val="0"/>
          <w:numId w:val="53"/>
        </w:numPr>
        <w:spacing w:after="0" w:line="240" w:lineRule="auto"/>
        <w:ind w:left="0" w:firstLine="709"/>
        <w:contextualSpacing w:val="0"/>
        <w:jc w:val="both"/>
        <w:rPr>
          <w:rFonts w:ascii="Times New Roman" w:hAnsi="Times New Roman" w:cs="Times New Roman"/>
          <w:bCs/>
          <w:sz w:val="28"/>
          <w:szCs w:val="28"/>
        </w:rPr>
      </w:pPr>
      <w:r w:rsidRPr="00AE0FA0">
        <w:rPr>
          <w:rFonts w:ascii="Times New Roman" w:hAnsi="Times New Roman" w:cs="Times New Roman"/>
          <w:bCs/>
          <w:sz w:val="28"/>
          <w:szCs w:val="28"/>
        </w:rPr>
        <w:t>Высокий уровень младенческой смертности.</w:t>
      </w:r>
    </w:p>
    <w:p w:rsidR="007C7B19" w:rsidRPr="00AE0FA0" w:rsidRDefault="007C7B19" w:rsidP="008B65B4">
      <w:pPr>
        <w:spacing w:after="0" w:line="240" w:lineRule="auto"/>
        <w:ind w:firstLine="540"/>
        <w:jc w:val="both"/>
        <w:rPr>
          <w:rFonts w:ascii="Times New Roman" w:hAnsi="Times New Roman" w:cs="Times New Roman"/>
          <w:sz w:val="28"/>
          <w:szCs w:val="28"/>
        </w:rPr>
      </w:pPr>
      <w:r w:rsidRPr="00AE0FA0">
        <w:rPr>
          <w:rFonts w:ascii="Times New Roman" w:hAnsi="Times New Roman" w:cs="Times New Roman"/>
          <w:sz w:val="28"/>
          <w:szCs w:val="28"/>
        </w:rPr>
        <w:t>По данным за 2017 год, показатель младенческой смертности в Цимлянском районе составил 6,62 на 1000 родившихся живыми (302 ребёнка родилось), что в 1,02 раза превышает среднеобластной показатель (6,5 на 1000 родившихся живыми) и в 1,2 раза среднероссийский показатель (5,6 на 1000 родившихся живыми).</w:t>
      </w:r>
    </w:p>
    <w:p w:rsidR="007C7B19" w:rsidRPr="00AE0FA0" w:rsidRDefault="007C7B19" w:rsidP="008B65B4">
      <w:pPr>
        <w:spacing w:after="0" w:line="240" w:lineRule="auto"/>
        <w:ind w:firstLine="540"/>
        <w:jc w:val="both"/>
        <w:rPr>
          <w:rFonts w:ascii="Times New Roman" w:hAnsi="Times New Roman" w:cs="Times New Roman"/>
          <w:sz w:val="28"/>
          <w:szCs w:val="28"/>
        </w:rPr>
      </w:pPr>
      <w:r w:rsidRPr="00AE0FA0">
        <w:rPr>
          <w:rFonts w:ascii="Times New Roman" w:hAnsi="Times New Roman" w:cs="Times New Roman"/>
          <w:sz w:val="28"/>
          <w:szCs w:val="28"/>
        </w:rPr>
        <w:lastRenderedPageBreak/>
        <w:t>Снижению показателя младенческой смертности в Ростовской области препятствуют:</w:t>
      </w:r>
    </w:p>
    <w:p w:rsidR="007C7B19" w:rsidRPr="00AE0FA0" w:rsidRDefault="007C7B19" w:rsidP="008B65B4">
      <w:pPr>
        <w:pStyle w:val="a3"/>
        <w:numPr>
          <w:ilvl w:val="0"/>
          <w:numId w:val="55"/>
        </w:numPr>
        <w:tabs>
          <w:tab w:val="left" w:pos="993"/>
        </w:tabs>
        <w:spacing w:after="0" w:line="240" w:lineRule="auto"/>
        <w:ind w:left="0" w:firstLine="540"/>
        <w:contextualSpacing w:val="0"/>
        <w:jc w:val="both"/>
        <w:rPr>
          <w:rFonts w:ascii="Times New Roman" w:hAnsi="Times New Roman" w:cs="Times New Roman"/>
          <w:sz w:val="28"/>
          <w:szCs w:val="28"/>
        </w:rPr>
      </w:pPr>
      <w:r w:rsidRPr="00AE0FA0">
        <w:rPr>
          <w:rFonts w:ascii="Times New Roman" w:hAnsi="Times New Roman" w:cs="Times New Roman"/>
          <w:sz w:val="28"/>
          <w:szCs w:val="28"/>
        </w:rPr>
        <w:t>кадровый дефицит (укомплектованность врачами – неонатологами и реаниматологами составляет 68,6%);</w:t>
      </w:r>
    </w:p>
    <w:p w:rsidR="007C7B19" w:rsidRPr="00AE0FA0" w:rsidRDefault="007C7B19" w:rsidP="008B65B4">
      <w:pPr>
        <w:pStyle w:val="a3"/>
        <w:numPr>
          <w:ilvl w:val="0"/>
          <w:numId w:val="55"/>
        </w:numPr>
        <w:tabs>
          <w:tab w:val="left" w:pos="993"/>
        </w:tabs>
        <w:spacing w:after="0" w:line="240" w:lineRule="auto"/>
        <w:ind w:left="0" w:firstLine="540"/>
        <w:contextualSpacing w:val="0"/>
        <w:jc w:val="both"/>
        <w:rPr>
          <w:rFonts w:ascii="Times New Roman" w:hAnsi="Times New Roman" w:cs="Times New Roman"/>
          <w:sz w:val="28"/>
          <w:szCs w:val="28"/>
        </w:rPr>
      </w:pPr>
      <w:r w:rsidRPr="00AE0FA0">
        <w:rPr>
          <w:rFonts w:ascii="Times New Roman" w:hAnsi="Times New Roman" w:cs="Times New Roman"/>
          <w:sz w:val="28"/>
          <w:szCs w:val="28"/>
        </w:rPr>
        <w:t>дефицит реанимационных коек (не хватает минимум 20 реанимационных коек для новорожденных в акушерских стационарах);</w:t>
      </w:r>
    </w:p>
    <w:p w:rsidR="007C7B19" w:rsidRPr="00AE0FA0" w:rsidRDefault="007C7B19" w:rsidP="008B65B4">
      <w:pPr>
        <w:pStyle w:val="a3"/>
        <w:numPr>
          <w:ilvl w:val="0"/>
          <w:numId w:val="55"/>
        </w:numPr>
        <w:tabs>
          <w:tab w:val="left" w:pos="993"/>
        </w:tabs>
        <w:spacing w:after="0" w:line="240" w:lineRule="auto"/>
        <w:ind w:left="0" w:firstLine="540"/>
        <w:contextualSpacing w:val="0"/>
        <w:jc w:val="both"/>
        <w:rPr>
          <w:rFonts w:ascii="Times New Roman" w:hAnsi="Times New Roman" w:cs="Times New Roman"/>
          <w:sz w:val="28"/>
          <w:szCs w:val="28"/>
        </w:rPr>
      </w:pPr>
      <w:r w:rsidRPr="00AE0FA0">
        <w:rPr>
          <w:rFonts w:ascii="Times New Roman" w:hAnsi="Times New Roman" w:cs="Times New Roman"/>
          <w:sz w:val="28"/>
          <w:szCs w:val="28"/>
        </w:rPr>
        <w:t>младенческие и детские потери на дому (в структуре младенческой смертности смертность на дому, в т.ч. от внешних причин, в 2017 году составила 10,8%).</w:t>
      </w:r>
    </w:p>
    <w:p w:rsidR="007C7B19" w:rsidRPr="00AE0FA0" w:rsidRDefault="007C7B19" w:rsidP="008B65B4">
      <w:pPr>
        <w:spacing w:after="0" w:line="240" w:lineRule="auto"/>
        <w:ind w:firstLine="540"/>
        <w:jc w:val="both"/>
        <w:rPr>
          <w:rFonts w:ascii="Times New Roman" w:hAnsi="Times New Roman" w:cs="Times New Roman"/>
          <w:sz w:val="28"/>
          <w:szCs w:val="28"/>
        </w:rPr>
      </w:pPr>
      <w:r w:rsidRPr="00AE0FA0">
        <w:rPr>
          <w:rFonts w:ascii="Times New Roman" w:hAnsi="Times New Roman" w:cs="Times New Roman"/>
          <w:sz w:val="28"/>
          <w:szCs w:val="28"/>
        </w:rPr>
        <w:t>В абсолютных цифрах в Цимлянском районе за 2017г. умерло 2 детей, из них 1 недоношенный. Основные потери детей первого года жизни в Цимлянском районе произошли в период новорождённости- 50%, остальные 50% детей погибли в постнеонатальном периоде. Одной из предотвратимых потерь детей первого года жизни является смерть младенцев на дому без обращения за медицинской помощью. В 2017г. по этой причине в Цимлянском районе потерян 1 ребёнок, что составляет 50%. Причиной этой потери стало острое заболевание.</w:t>
      </w:r>
    </w:p>
    <w:p w:rsidR="007C7B19" w:rsidRPr="00AE0FA0" w:rsidRDefault="007C7B19" w:rsidP="008B65B4">
      <w:pPr>
        <w:spacing w:after="0" w:line="240" w:lineRule="auto"/>
        <w:ind w:firstLine="540"/>
        <w:jc w:val="both"/>
        <w:rPr>
          <w:rFonts w:ascii="Times New Roman" w:hAnsi="Times New Roman" w:cs="Times New Roman"/>
          <w:sz w:val="28"/>
          <w:szCs w:val="28"/>
        </w:rPr>
      </w:pPr>
      <w:r w:rsidRPr="00AE0FA0">
        <w:rPr>
          <w:rFonts w:ascii="Times New Roman" w:hAnsi="Times New Roman" w:cs="Times New Roman"/>
          <w:sz w:val="28"/>
          <w:szCs w:val="28"/>
        </w:rPr>
        <w:t>Мероприятия по достижению целевого показателя в Цимлянском районе:</w:t>
      </w:r>
    </w:p>
    <w:p w:rsidR="007C7B19" w:rsidRPr="00AE0FA0" w:rsidRDefault="007C7B19" w:rsidP="008B65B4">
      <w:pPr>
        <w:spacing w:after="0" w:line="240" w:lineRule="auto"/>
        <w:ind w:firstLine="540"/>
        <w:jc w:val="both"/>
        <w:rPr>
          <w:rFonts w:ascii="Times New Roman" w:hAnsi="Times New Roman" w:cs="Times New Roman"/>
          <w:sz w:val="28"/>
          <w:szCs w:val="28"/>
        </w:rPr>
      </w:pPr>
      <w:r w:rsidRPr="00AE0FA0">
        <w:rPr>
          <w:rFonts w:ascii="Times New Roman" w:hAnsi="Times New Roman" w:cs="Times New Roman"/>
          <w:sz w:val="28"/>
          <w:szCs w:val="28"/>
        </w:rPr>
        <w:t>- разработан Межведомственный план мероприятий по снижению младенческой смертности;</w:t>
      </w:r>
    </w:p>
    <w:p w:rsidR="007C7B19" w:rsidRPr="00AE0FA0" w:rsidRDefault="007C7B19" w:rsidP="008B65B4">
      <w:pPr>
        <w:spacing w:after="0" w:line="240" w:lineRule="auto"/>
        <w:ind w:firstLine="540"/>
        <w:jc w:val="both"/>
        <w:rPr>
          <w:rFonts w:ascii="Times New Roman" w:hAnsi="Times New Roman" w:cs="Times New Roman"/>
          <w:sz w:val="28"/>
          <w:szCs w:val="28"/>
        </w:rPr>
      </w:pPr>
      <w:r w:rsidRPr="00AE0FA0">
        <w:rPr>
          <w:rFonts w:ascii="Times New Roman" w:hAnsi="Times New Roman" w:cs="Times New Roman"/>
          <w:sz w:val="28"/>
          <w:szCs w:val="28"/>
        </w:rPr>
        <w:t>- разработаны мероприятия по выполнению решения Коллегии МЗРО № 4 от 20.12.2016г. «Об организации медицинской помощи детям Ростовской области», в рамках совершенствования организации оказания помощи женщинам и детям;</w:t>
      </w:r>
    </w:p>
    <w:p w:rsidR="007C7B19" w:rsidRPr="00AE0FA0" w:rsidRDefault="007C7B19" w:rsidP="008B65B4">
      <w:pPr>
        <w:spacing w:after="0" w:line="240" w:lineRule="auto"/>
        <w:ind w:firstLine="540"/>
        <w:jc w:val="both"/>
        <w:rPr>
          <w:rFonts w:ascii="Times New Roman" w:hAnsi="Times New Roman" w:cs="Times New Roman"/>
          <w:sz w:val="28"/>
          <w:szCs w:val="28"/>
        </w:rPr>
      </w:pPr>
      <w:r w:rsidRPr="00AE0FA0">
        <w:rPr>
          <w:rFonts w:ascii="Times New Roman" w:hAnsi="Times New Roman" w:cs="Times New Roman"/>
          <w:sz w:val="28"/>
          <w:szCs w:val="28"/>
        </w:rPr>
        <w:t>- информация незамедлительно предоставляется в Администрацию Цимлянского района;</w:t>
      </w:r>
    </w:p>
    <w:p w:rsidR="007C7B19" w:rsidRPr="00AE0FA0" w:rsidRDefault="007C7B19" w:rsidP="008B65B4">
      <w:pPr>
        <w:spacing w:after="0" w:line="240" w:lineRule="auto"/>
        <w:ind w:firstLine="540"/>
        <w:jc w:val="both"/>
        <w:rPr>
          <w:rFonts w:ascii="Times New Roman" w:hAnsi="Times New Roman" w:cs="Times New Roman"/>
          <w:sz w:val="28"/>
          <w:szCs w:val="28"/>
        </w:rPr>
      </w:pPr>
      <w:r w:rsidRPr="00AE0FA0">
        <w:rPr>
          <w:rFonts w:ascii="Times New Roman" w:hAnsi="Times New Roman" w:cs="Times New Roman"/>
          <w:sz w:val="28"/>
          <w:szCs w:val="28"/>
        </w:rPr>
        <w:t>- отделение  скорой медицинской помощи, ФАПы и амбулатории оснащены наборами медикаментов для оказания экстренной и неотложной медицинской помощи для приема родов;</w:t>
      </w:r>
    </w:p>
    <w:p w:rsidR="007C7B19" w:rsidRPr="00AE0FA0" w:rsidRDefault="007C7B19" w:rsidP="008B65B4">
      <w:pPr>
        <w:spacing w:after="0" w:line="240" w:lineRule="auto"/>
        <w:ind w:firstLine="540"/>
        <w:jc w:val="both"/>
        <w:rPr>
          <w:rFonts w:ascii="Times New Roman" w:hAnsi="Times New Roman" w:cs="Times New Roman"/>
          <w:sz w:val="28"/>
          <w:szCs w:val="28"/>
        </w:rPr>
      </w:pPr>
      <w:r w:rsidRPr="00AE0FA0">
        <w:rPr>
          <w:rFonts w:ascii="Times New Roman" w:hAnsi="Times New Roman" w:cs="Times New Roman"/>
          <w:sz w:val="28"/>
          <w:szCs w:val="28"/>
        </w:rPr>
        <w:t>- организована доставка, при возникновении жизнеугрожающих состояний, беременных, рожениц, родильниц и новорожденных в межрайцентр г. Волгодонска согласно алгоритма действий персонала МБУЗ «ЦРБ» Цимлянского района и плана маршрутизации;</w:t>
      </w:r>
    </w:p>
    <w:p w:rsidR="007C7B19" w:rsidRPr="00AE0FA0" w:rsidRDefault="007C7B19" w:rsidP="008B65B4">
      <w:pPr>
        <w:spacing w:after="0" w:line="240" w:lineRule="auto"/>
        <w:ind w:firstLine="540"/>
        <w:jc w:val="both"/>
        <w:rPr>
          <w:rFonts w:ascii="Times New Roman" w:hAnsi="Times New Roman" w:cs="Times New Roman"/>
          <w:sz w:val="28"/>
          <w:szCs w:val="28"/>
        </w:rPr>
      </w:pPr>
      <w:r w:rsidRPr="00AE0FA0">
        <w:rPr>
          <w:rFonts w:ascii="Times New Roman" w:hAnsi="Times New Roman" w:cs="Times New Roman"/>
          <w:sz w:val="28"/>
          <w:szCs w:val="28"/>
        </w:rPr>
        <w:t>- взят на контроль показатель ранней постановки беременных на учет (до 12 недель) не менее 81,5%, выполнение показателя за 2017г. составило- 66%, значения показателя не достигнуты.</w:t>
      </w:r>
    </w:p>
    <w:p w:rsidR="007C7B19" w:rsidRPr="00AE0FA0" w:rsidRDefault="007C7B19" w:rsidP="008B65B4">
      <w:pPr>
        <w:spacing w:after="0" w:line="240" w:lineRule="auto"/>
        <w:ind w:firstLine="540"/>
        <w:jc w:val="both"/>
        <w:rPr>
          <w:rFonts w:ascii="Times New Roman" w:hAnsi="Times New Roman" w:cs="Times New Roman"/>
          <w:sz w:val="28"/>
          <w:szCs w:val="28"/>
        </w:rPr>
      </w:pPr>
      <w:r w:rsidRPr="00AE0FA0">
        <w:rPr>
          <w:rFonts w:ascii="Times New Roman" w:hAnsi="Times New Roman" w:cs="Times New Roman"/>
          <w:sz w:val="28"/>
          <w:szCs w:val="28"/>
        </w:rPr>
        <w:t>Причинами не достижения показателя являются:</w:t>
      </w:r>
    </w:p>
    <w:p w:rsidR="007C7B19" w:rsidRPr="00AE0FA0" w:rsidRDefault="007C7B19" w:rsidP="008B65B4">
      <w:pPr>
        <w:widowControl w:val="0"/>
        <w:numPr>
          <w:ilvl w:val="0"/>
          <w:numId w:val="116"/>
        </w:numPr>
        <w:tabs>
          <w:tab w:val="clear" w:pos="1428"/>
          <w:tab w:val="num" w:pos="0"/>
        </w:tabs>
        <w:autoSpaceDE w:val="0"/>
        <w:autoSpaceDN w:val="0"/>
        <w:adjustRightInd w:val="0"/>
        <w:spacing w:after="0" w:line="240" w:lineRule="auto"/>
        <w:ind w:left="72" w:firstLine="540"/>
        <w:jc w:val="both"/>
        <w:rPr>
          <w:rFonts w:ascii="Times New Roman" w:hAnsi="Times New Roman" w:cs="Times New Roman"/>
          <w:sz w:val="28"/>
          <w:szCs w:val="28"/>
        </w:rPr>
      </w:pPr>
      <w:r w:rsidRPr="00AE0FA0">
        <w:rPr>
          <w:rFonts w:ascii="Times New Roman" w:hAnsi="Times New Roman" w:cs="Times New Roman"/>
          <w:sz w:val="28"/>
          <w:szCs w:val="28"/>
        </w:rPr>
        <w:t>большой процент миграции беременных в большом сроке (30%) из других районов и областей,</w:t>
      </w:r>
    </w:p>
    <w:p w:rsidR="007C7B19" w:rsidRPr="00AE0FA0" w:rsidRDefault="007C7B19" w:rsidP="008B65B4">
      <w:pPr>
        <w:widowControl w:val="0"/>
        <w:numPr>
          <w:ilvl w:val="0"/>
          <w:numId w:val="116"/>
        </w:numPr>
        <w:tabs>
          <w:tab w:val="clear" w:pos="1428"/>
          <w:tab w:val="num" w:pos="0"/>
        </w:tabs>
        <w:autoSpaceDE w:val="0"/>
        <w:autoSpaceDN w:val="0"/>
        <w:adjustRightInd w:val="0"/>
        <w:spacing w:after="0" w:line="240" w:lineRule="auto"/>
        <w:ind w:left="72" w:firstLine="540"/>
        <w:jc w:val="both"/>
        <w:rPr>
          <w:rFonts w:ascii="Times New Roman" w:hAnsi="Times New Roman" w:cs="Times New Roman"/>
          <w:sz w:val="28"/>
          <w:szCs w:val="28"/>
        </w:rPr>
      </w:pPr>
      <w:r w:rsidRPr="00AE0FA0">
        <w:rPr>
          <w:rFonts w:ascii="Times New Roman" w:hAnsi="Times New Roman" w:cs="Times New Roman"/>
          <w:sz w:val="28"/>
          <w:szCs w:val="28"/>
        </w:rPr>
        <w:t>увеличение миграции женщин по территории района,</w:t>
      </w:r>
    </w:p>
    <w:p w:rsidR="007C7B19" w:rsidRPr="00AE0FA0" w:rsidRDefault="007C7B19" w:rsidP="008B65B4">
      <w:pPr>
        <w:widowControl w:val="0"/>
        <w:numPr>
          <w:ilvl w:val="0"/>
          <w:numId w:val="116"/>
        </w:numPr>
        <w:tabs>
          <w:tab w:val="clear" w:pos="1428"/>
          <w:tab w:val="num" w:pos="0"/>
        </w:tabs>
        <w:autoSpaceDE w:val="0"/>
        <w:autoSpaceDN w:val="0"/>
        <w:adjustRightInd w:val="0"/>
        <w:spacing w:after="0" w:line="240" w:lineRule="auto"/>
        <w:ind w:left="72" w:firstLine="540"/>
        <w:jc w:val="both"/>
        <w:rPr>
          <w:rFonts w:ascii="Times New Roman" w:hAnsi="Times New Roman" w:cs="Times New Roman"/>
          <w:sz w:val="28"/>
          <w:szCs w:val="28"/>
        </w:rPr>
      </w:pPr>
      <w:r w:rsidRPr="00AE0FA0">
        <w:rPr>
          <w:rFonts w:ascii="Times New Roman" w:hAnsi="Times New Roman" w:cs="Times New Roman"/>
          <w:sz w:val="28"/>
          <w:szCs w:val="28"/>
        </w:rPr>
        <w:t>увеличение количества женщин в фертильном возрасте, относящихся к асоциальной группе населения (15%);</w:t>
      </w:r>
    </w:p>
    <w:p w:rsidR="007C7B19" w:rsidRPr="00AE0FA0" w:rsidRDefault="007C7B19" w:rsidP="008B65B4">
      <w:pPr>
        <w:widowControl w:val="0"/>
        <w:numPr>
          <w:ilvl w:val="0"/>
          <w:numId w:val="116"/>
        </w:numPr>
        <w:tabs>
          <w:tab w:val="clear" w:pos="1428"/>
          <w:tab w:val="num" w:pos="0"/>
        </w:tabs>
        <w:autoSpaceDE w:val="0"/>
        <w:autoSpaceDN w:val="0"/>
        <w:adjustRightInd w:val="0"/>
        <w:spacing w:after="0" w:line="240" w:lineRule="auto"/>
        <w:ind w:left="72" w:firstLine="540"/>
        <w:jc w:val="both"/>
        <w:rPr>
          <w:rFonts w:ascii="Times New Roman" w:hAnsi="Times New Roman" w:cs="Times New Roman"/>
          <w:sz w:val="28"/>
          <w:szCs w:val="28"/>
        </w:rPr>
      </w:pPr>
      <w:r w:rsidRPr="00AE0FA0">
        <w:rPr>
          <w:rFonts w:ascii="Times New Roman" w:hAnsi="Times New Roman" w:cs="Times New Roman"/>
          <w:sz w:val="28"/>
          <w:szCs w:val="28"/>
        </w:rPr>
        <w:t>- взят на контроль показатель охвата беременных пренатальным скринингом 1 триместра - не менее 79%, выполнение показателя за 2017г. составляет 91% от количества беременных, вставших на учет до 12 недель;</w:t>
      </w:r>
    </w:p>
    <w:p w:rsidR="007C7B19" w:rsidRPr="00AE0FA0" w:rsidRDefault="007C7B19" w:rsidP="008B65B4">
      <w:pPr>
        <w:spacing w:after="0" w:line="240" w:lineRule="auto"/>
        <w:ind w:firstLine="540"/>
        <w:jc w:val="both"/>
        <w:rPr>
          <w:rFonts w:ascii="Times New Roman" w:hAnsi="Times New Roman" w:cs="Times New Roman"/>
          <w:sz w:val="28"/>
          <w:szCs w:val="28"/>
        </w:rPr>
      </w:pPr>
      <w:r w:rsidRPr="00AE0FA0">
        <w:rPr>
          <w:rFonts w:ascii="Times New Roman" w:hAnsi="Times New Roman" w:cs="Times New Roman"/>
          <w:sz w:val="28"/>
          <w:szCs w:val="28"/>
        </w:rPr>
        <w:lastRenderedPageBreak/>
        <w:t>- обеспечена транспортировка женщин из группы высокого социального риска в межтерриториальный центр УЗ диагностики для проведения пренатальной диагностики;</w:t>
      </w:r>
    </w:p>
    <w:p w:rsidR="007C7B19" w:rsidRPr="00AE0FA0" w:rsidRDefault="007C7B19" w:rsidP="008B65B4">
      <w:pPr>
        <w:spacing w:after="0" w:line="240" w:lineRule="auto"/>
        <w:ind w:firstLine="540"/>
        <w:jc w:val="both"/>
        <w:rPr>
          <w:rFonts w:ascii="Times New Roman" w:hAnsi="Times New Roman" w:cs="Times New Roman"/>
          <w:sz w:val="28"/>
          <w:szCs w:val="28"/>
        </w:rPr>
      </w:pPr>
      <w:r w:rsidRPr="00AE0FA0">
        <w:rPr>
          <w:rFonts w:ascii="Times New Roman" w:hAnsi="Times New Roman" w:cs="Times New Roman"/>
          <w:sz w:val="28"/>
          <w:szCs w:val="28"/>
        </w:rPr>
        <w:t>- взято на контроль обеспечение выявления и своевременное направление беременных группы высокого социального риска согласно плана маршрутизации  на консультации в межрайцентр г. Волгодонска и  ЛПУ г. Ростова-на-Дону, за 2017г. направлено 116 беременных женщины;</w:t>
      </w:r>
    </w:p>
    <w:p w:rsidR="007C7B19" w:rsidRPr="00AE0FA0" w:rsidRDefault="007C7B19" w:rsidP="008B65B4">
      <w:pPr>
        <w:spacing w:after="0" w:line="240" w:lineRule="auto"/>
        <w:ind w:firstLine="540"/>
        <w:jc w:val="both"/>
        <w:rPr>
          <w:rFonts w:ascii="Times New Roman" w:hAnsi="Times New Roman" w:cs="Times New Roman"/>
          <w:sz w:val="28"/>
          <w:szCs w:val="28"/>
        </w:rPr>
      </w:pPr>
      <w:r w:rsidRPr="00AE0FA0">
        <w:rPr>
          <w:rFonts w:ascii="Times New Roman" w:hAnsi="Times New Roman" w:cs="Times New Roman"/>
          <w:sz w:val="28"/>
          <w:szCs w:val="28"/>
        </w:rPr>
        <w:t>- на родоразрешение в учреждениях 3-го уровня в плановом порядке направлено:</w:t>
      </w:r>
    </w:p>
    <w:p w:rsidR="007C7B19" w:rsidRPr="00AE0FA0" w:rsidRDefault="007C7B19" w:rsidP="008B65B4">
      <w:pPr>
        <w:widowControl w:val="0"/>
        <w:numPr>
          <w:ilvl w:val="0"/>
          <w:numId w:val="117"/>
        </w:numPr>
        <w:tabs>
          <w:tab w:val="clear" w:pos="720"/>
          <w:tab w:val="num" w:pos="72"/>
        </w:tabs>
        <w:autoSpaceDE w:val="0"/>
        <w:autoSpaceDN w:val="0"/>
        <w:adjustRightInd w:val="0"/>
        <w:spacing w:after="0" w:line="240" w:lineRule="auto"/>
        <w:ind w:left="72" w:firstLine="540"/>
        <w:jc w:val="both"/>
        <w:rPr>
          <w:rFonts w:ascii="Times New Roman" w:hAnsi="Times New Roman" w:cs="Times New Roman"/>
          <w:sz w:val="28"/>
          <w:szCs w:val="28"/>
        </w:rPr>
      </w:pPr>
      <w:r w:rsidRPr="00AE0FA0">
        <w:rPr>
          <w:rFonts w:ascii="Times New Roman" w:hAnsi="Times New Roman" w:cs="Times New Roman"/>
          <w:sz w:val="28"/>
          <w:szCs w:val="28"/>
        </w:rPr>
        <w:t>Роддом №5 г. Ростова- на Дону – 2 беременных,</w:t>
      </w:r>
    </w:p>
    <w:p w:rsidR="007C7B19" w:rsidRPr="00AE0FA0" w:rsidRDefault="007C7B19" w:rsidP="008B65B4">
      <w:pPr>
        <w:widowControl w:val="0"/>
        <w:numPr>
          <w:ilvl w:val="0"/>
          <w:numId w:val="117"/>
        </w:numPr>
        <w:tabs>
          <w:tab w:val="clear" w:pos="720"/>
          <w:tab w:val="num" w:pos="72"/>
        </w:tabs>
        <w:autoSpaceDE w:val="0"/>
        <w:autoSpaceDN w:val="0"/>
        <w:adjustRightInd w:val="0"/>
        <w:spacing w:after="0" w:line="240" w:lineRule="auto"/>
        <w:ind w:left="72" w:firstLine="540"/>
        <w:jc w:val="both"/>
        <w:rPr>
          <w:rFonts w:ascii="Times New Roman" w:hAnsi="Times New Roman" w:cs="Times New Roman"/>
          <w:sz w:val="28"/>
          <w:szCs w:val="28"/>
        </w:rPr>
      </w:pPr>
      <w:r w:rsidRPr="00AE0FA0">
        <w:rPr>
          <w:rFonts w:ascii="Times New Roman" w:hAnsi="Times New Roman" w:cs="Times New Roman"/>
          <w:sz w:val="28"/>
          <w:szCs w:val="28"/>
        </w:rPr>
        <w:t>Перинатальный центр г. Ростова-на-Дону – 138 беременных,</w:t>
      </w:r>
    </w:p>
    <w:p w:rsidR="007C7B19" w:rsidRPr="00AE0FA0" w:rsidRDefault="007C7B19" w:rsidP="008B65B4">
      <w:pPr>
        <w:widowControl w:val="0"/>
        <w:numPr>
          <w:ilvl w:val="0"/>
          <w:numId w:val="117"/>
        </w:numPr>
        <w:tabs>
          <w:tab w:val="clear" w:pos="720"/>
          <w:tab w:val="num" w:pos="72"/>
        </w:tabs>
        <w:autoSpaceDE w:val="0"/>
        <w:autoSpaceDN w:val="0"/>
        <w:adjustRightInd w:val="0"/>
        <w:spacing w:after="0" w:line="240" w:lineRule="auto"/>
        <w:ind w:left="72" w:firstLine="540"/>
        <w:jc w:val="both"/>
        <w:rPr>
          <w:rFonts w:ascii="Times New Roman" w:hAnsi="Times New Roman" w:cs="Times New Roman"/>
          <w:sz w:val="28"/>
          <w:szCs w:val="28"/>
        </w:rPr>
      </w:pPr>
      <w:r w:rsidRPr="00AE0FA0">
        <w:rPr>
          <w:rFonts w:ascii="Times New Roman" w:hAnsi="Times New Roman" w:cs="Times New Roman"/>
          <w:sz w:val="28"/>
          <w:szCs w:val="28"/>
        </w:rPr>
        <w:t>ОКВД- 2 беременных,</w:t>
      </w:r>
    </w:p>
    <w:p w:rsidR="007C7B19" w:rsidRPr="00AE0FA0" w:rsidRDefault="007C7B19" w:rsidP="008B65B4">
      <w:pPr>
        <w:widowControl w:val="0"/>
        <w:numPr>
          <w:ilvl w:val="0"/>
          <w:numId w:val="117"/>
        </w:numPr>
        <w:tabs>
          <w:tab w:val="clear" w:pos="720"/>
          <w:tab w:val="num" w:pos="72"/>
        </w:tabs>
        <w:autoSpaceDE w:val="0"/>
        <w:autoSpaceDN w:val="0"/>
        <w:adjustRightInd w:val="0"/>
        <w:spacing w:after="0" w:line="240" w:lineRule="auto"/>
        <w:ind w:left="72" w:firstLine="540"/>
        <w:jc w:val="both"/>
        <w:rPr>
          <w:rFonts w:ascii="Times New Roman" w:hAnsi="Times New Roman" w:cs="Times New Roman"/>
          <w:sz w:val="28"/>
          <w:szCs w:val="28"/>
        </w:rPr>
      </w:pPr>
      <w:r w:rsidRPr="00AE0FA0">
        <w:rPr>
          <w:rFonts w:ascii="Times New Roman" w:hAnsi="Times New Roman" w:cs="Times New Roman"/>
          <w:sz w:val="28"/>
          <w:szCs w:val="28"/>
        </w:rPr>
        <w:t>НИИАП (г. Ростов-на-Дону)- 17 беременных,</w:t>
      </w:r>
    </w:p>
    <w:p w:rsidR="007C7B19" w:rsidRPr="00AE0FA0" w:rsidRDefault="007C7B19" w:rsidP="008B65B4">
      <w:pPr>
        <w:widowControl w:val="0"/>
        <w:numPr>
          <w:ilvl w:val="0"/>
          <w:numId w:val="117"/>
        </w:numPr>
        <w:tabs>
          <w:tab w:val="clear" w:pos="720"/>
          <w:tab w:val="num" w:pos="72"/>
        </w:tabs>
        <w:autoSpaceDE w:val="0"/>
        <w:autoSpaceDN w:val="0"/>
        <w:adjustRightInd w:val="0"/>
        <w:spacing w:after="0" w:line="240" w:lineRule="auto"/>
        <w:ind w:left="72" w:firstLine="540"/>
        <w:jc w:val="both"/>
        <w:rPr>
          <w:rFonts w:ascii="Times New Roman" w:hAnsi="Times New Roman" w:cs="Times New Roman"/>
          <w:sz w:val="28"/>
          <w:szCs w:val="28"/>
        </w:rPr>
      </w:pPr>
      <w:r w:rsidRPr="00AE0FA0">
        <w:rPr>
          <w:rFonts w:ascii="Times New Roman" w:hAnsi="Times New Roman" w:cs="Times New Roman"/>
          <w:sz w:val="28"/>
          <w:szCs w:val="28"/>
        </w:rPr>
        <w:t>ОКБ № 2 -57 беременных;</w:t>
      </w:r>
    </w:p>
    <w:p w:rsidR="007C7B19" w:rsidRPr="00AE0FA0" w:rsidRDefault="007C7B19" w:rsidP="008B65B4">
      <w:pPr>
        <w:spacing w:after="0" w:line="240" w:lineRule="auto"/>
        <w:ind w:firstLine="540"/>
        <w:jc w:val="both"/>
        <w:rPr>
          <w:rFonts w:ascii="Times New Roman" w:hAnsi="Times New Roman" w:cs="Times New Roman"/>
          <w:sz w:val="28"/>
          <w:szCs w:val="28"/>
        </w:rPr>
      </w:pPr>
      <w:r w:rsidRPr="00AE0FA0">
        <w:rPr>
          <w:rFonts w:ascii="Times New Roman" w:hAnsi="Times New Roman" w:cs="Times New Roman"/>
          <w:sz w:val="28"/>
          <w:szCs w:val="28"/>
        </w:rPr>
        <w:t>- осмотрено 300  детей первого года жизни (что составляет 100%),  под постоянным контролем проведение комплекса лечебно-профилактических, реабилитационных и коррекционных мероприятий;</w:t>
      </w:r>
    </w:p>
    <w:p w:rsidR="007C7B19" w:rsidRPr="00AE0FA0" w:rsidRDefault="007C7B19" w:rsidP="008B65B4">
      <w:pPr>
        <w:spacing w:after="0" w:line="240" w:lineRule="auto"/>
        <w:ind w:firstLine="540"/>
        <w:jc w:val="both"/>
        <w:rPr>
          <w:rFonts w:ascii="Times New Roman" w:hAnsi="Times New Roman" w:cs="Times New Roman"/>
          <w:sz w:val="28"/>
          <w:szCs w:val="28"/>
        </w:rPr>
      </w:pPr>
      <w:r w:rsidRPr="00AE0FA0">
        <w:rPr>
          <w:rFonts w:ascii="Times New Roman" w:hAnsi="Times New Roman" w:cs="Times New Roman"/>
          <w:sz w:val="28"/>
          <w:szCs w:val="28"/>
        </w:rPr>
        <w:t xml:space="preserve">- проведено 10 медицинских советов для проведения анализа показателей младенческой смертности и выявления причинно-следственных связей с влиянием факторов среды обитания; </w:t>
      </w:r>
    </w:p>
    <w:p w:rsidR="007C7B19" w:rsidRPr="00AE0FA0" w:rsidRDefault="007C7B19" w:rsidP="008B65B4">
      <w:pPr>
        <w:spacing w:after="0" w:line="240" w:lineRule="auto"/>
        <w:ind w:firstLine="540"/>
        <w:jc w:val="both"/>
        <w:rPr>
          <w:rFonts w:ascii="Times New Roman" w:hAnsi="Times New Roman" w:cs="Times New Roman"/>
          <w:sz w:val="28"/>
          <w:szCs w:val="28"/>
        </w:rPr>
      </w:pPr>
      <w:r w:rsidRPr="00AE0FA0">
        <w:rPr>
          <w:rFonts w:ascii="Times New Roman" w:hAnsi="Times New Roman" w:cs="Times New Roman"/>
          <w:sz w:val="28"/>
          <w:szCs w:val="28"/>
        </w:rPr>
        <w:t>- все случаи смерти детей до 1 года рассматриваются на медицинских советах; о каждом случае ставятся в известность глава Администрации Цимлянского района, комиссия по делам несовершеннолетних, прокуратура, межведомственная комиссия по снижению смертности. По результатам рассмотрения принимаются меры;</w:t>
      </w:r>
    </w:p>
    <w:p w:rsidR="007C7B19" w:rsidRPr="00AE0FA0" w:rsidRDefault="007C7B19" w:rsidP="008B65B4">
      <w:pPr>
        <w:tabs>
          <w:tab w:val="left" w:pos="2988"/>
          <w:tab w:val="left" w:pos="5148"/>
          <w:tab w:val="left" w:pos="7128"/>
        </w:tabs>
        <w:spacing w:after="0" w:line="240" w:lineRule="auto"/>
        <w:ind w:firstLine="540"/>
        <w:jc w:val="both"/>
        <w:rPr>
          <w:rFonts w:ascii="Times New Roman" w:hAnsi="Times New Roman" w:cs="Times New Roman"/>
          <w:sz w:val="28"/>
          <w:szCs w:val="28"/>
        </w:rPr>
      </w:pPr>
      <w:r w:rsidRPr="00AE0FA0">
        <w:rPr>
          <w:rFonts w:ascii="Times New Roman" w:hAnsi="Times New Roman" w:cs="Times New Roman"/>
          <w:sz w:val="28"/>
          <w:szCs w:val="28"/>
        </w:rPr>
        <w:t>- персонал женской консультации, отделения патологии беременности, педиатрического отделения, детской консультации регулярно проводит санитарно- просветительную работу в виде лекций и бесед. Каждую среду в женской консультации для будущих и молодых мам проводятся «Школа беременной» и «Школа матери и ребёнка», на которых освещаются темы  по профилактике вредных привычек во время беременности и грудного вскармливания, профилактика инфекционных заболеваний беременных и новорождённых, как правильно питаться во время беременности и грудного вскармливания, как подготовиться к родам, как ухаживать за новорождённым и многое другое, по этим вопросам распространяется поучительная санитарно- просветительная литература: брошюры, листовки, памятки. В 2017г. школами беременных охвачено 255 женщин, школами рожениц- 299 женщин и школами матери и ребёнка- 300 женщин.</w:t>
      </w:r>
    </w:p>
    <w:p w:rsidR="007C7B19" w:rsidRPr="00AE0FA0" w:rsidRDefault="007C7B19" w:rsidP="008B65B4">
      <w:pPr>
        <w:tabs>
          <w:tab w:val="left" w:pos="2988"/>
          <w:tab w:val="left" w:pos="5148"/>
          <w:tab w:val="left" w:pos="7128"/>
        </w:tabs>
        <w:spacing w:after="0" w:line="240" w:lineRule="auto"/>
        <w:ind w:firstLine="540"/>
        <w:jc w:val="both"/>
        <w:rPr>
          <w:rFonts w:ascii="Times New Roman" w:hAnsi="Times New Roman" w:cs="Times New Roman"/>
          <w:sz w:val="28"/>
          <w:szCs w:val="28"/>
        </w:rPr>
      </w:pPr>
      <w:r w:rsidRPr="00AE0FA0">
        <w:rPr>
          <w:rFonts w:ascii="Times New Roman" w:hAnsi="Times New Roman" w:cs="Times New Roman"/>
          <w:sz w:val="28"/>
          <w:szCs w:val="28"/>
        </w:rPr>
        <w:t>Для правильной подготовки к беременности и профилактики патологии беременности медицинские работники активно принимают участие в  «Клубе молодой семьи», который проводится сотрудниками ЗАГС Цимлянского района. На данных мероприятиях врачи акушер- гинекологи поднимают актуальные вопросы для молодых семей- как правильно подготовиться к беременности, как вести здоровый образ жизни, чем для будущего потомства грозят вредные привычки и многое другое. За 2017г. медицинские работники выступили на 3-х заседаниях клуба, охватили 101 человека.</w:t>
      </w:r>
    </w:p>
    <w:p w:rsidR="007C7B19" w:rsidRPr="00AE0FA0" w:rsidRDefault="007C7B19" w:rsidP="008B65B4">
      <w:pPr>
        <w:tabs>
          <w:tab w:val="left" w:pos="375"/>
          <w:tab w:val="center" w:pos="1876"/>
        </w:tabs>
        <w:spacing w:after="0" w:line="240" w:lineRule="auto"/>
        <w:ind w:firstLine="540"/>
        <w:jc w:val="both"/>
        <w:rPr>
          <w:rFonts w:ascii="Times New Roman" w:hAnsi="Times New Roman" w:cs="Times New Roman"/>
          <w:sz w:val="28"/>
          <w:szCs w:val="28"/>
        </w:rPr>
      </w:pPr>
      <w:r w:rsidRPr="00AE0FA0">
        <w:rPr>
          <w:rFonts w:ascii="Times New Roman" w:hAnsi="Times New Roman" w:cs="Times New Roman"/>
          <w:sz w:val="28"/>
          <w:szCs w:val="28"/>
        </w:rPr>
        <w:lastRenderedPageBreak/>
        <w:t>Сотрудниками МБУЗ «ЦРБ» Цимлянского района ведётся активное медицинское наблюдение за семьями с детьми до года и, особенно, за семьями, которые состоят на учёте или находятся в зоне риска, а именно участковые врачи- педиатры и педиатрические медицинские сёстры регулярно проводят патронажи новорождённых. С каждым патронажем медицинские работники не только оказывают медицинскую помощь и осмотр детям, но также оценивают санитарное состояние жилищных условий, общаются с родителями об организации и достаточности питания ребёнку и матери, проводят консультации по уходу, беседуют о профилактике инфекционных заболеваний. При выявлении медицинскими работниками угрозы жизни и здоровью ребёнка МБУЗ «ЦРБ» Цимлянского района в соответствии с Федеральным законом от 24.06.1999 №120-ФЗ «Об основах системы профилактики безнадзорности и правонарушений несовершеннолетних» активно информирует Администрацию Цимлянского района и поселения, в котором проживает ребёнок, прокуратуру Цимлянского района, отдел образования, отдел полиции №5 МУ МВД «Волгодонское». На данный момент направлено 35 информационных писем, опубликована статья в районной газете «Придонье» (№81 от 21.10.2017г.) на тему «Детский травматизм: кто виноват и что делать?», на сайте МБУЗ «ЦРБ» Цимлянского района (</w:t>
      </w:r>
      <w:hyperlink r:id="rId9" w:history="1">
        <w:r w:rsidRPr="00AE0FA0">
          <w:rPr>
            <w:rStyle w:val="ae"/>
            <w:rFonts w:ascii="Times New Roman" w:hAnsi="Times New Roman" w:cs="Times New Roman"/>
            <w:sz w:val="28"/>
            <w:szCs w:val="28"/>
            <w:lang w:val="en-US"/>
          </w:rPr>
          <w:t>www</w:t>
        </w:r>
        <w:r w:rsidRPr="00AE0FA0">
          <w:rPr>
            <w:rStyle w:val="ae"/>
            <w:rFonts w:ascii="Times New Roman" w:hAnsi="Times New Roman" w:cs="Times New Roman"/>
            <w:sz w:val="28"/>
            <w:szCs w:val="28"/>
          </w:rPr>
          <w:t>.</w:t>
        </w:r>
        <w:r w:rsidRPr="00AE0FA0">
          <w:rPr>
            <w:rStyle w:val="ae"/>
            <w:rFonts w:ascii="Times New Roman" w:hAnsi="Times New Roman" w:cs="Times New Roman"/>
            <w:sz w:val="28"/>
            <w:szCs w:val="28"/>
            <w:lang w:val="en-US"/>
          </w:rPr>
          <w:t>crbcimla</w:t>
        </w:r>
        <w:r w:rsidRPr="00AE0FA0">
          <w:rPr>
            <w:rStyle w:val="ae"/>
            <w:rFonts w:ascii="Times New Roman" w:hAnsi="Times New Roman" w:cs="Times New Roman"/>
            <w:sz w:val="28"/>
            <w:szCs w:val="28"/>
          </w:rPr>
          <w:t>.</w:t>
        </w:r>
        <w:r w:rsidRPr="00AE0FA0">
          <w:rPr>
            <w:rStyle w:val="ae"/>
            <w:rFonts w:ascii="Times New Roman" w:hAnsi="Times New Roman" w:cs="Times New Roman"/>
            <w:sz w:val="28"/>
            <w:szCs w:val="28"/>
            <w:lang w:val="en-US"/>
          </w:rPr>
          <w:t>ru</w:t>
        </w:r>
      </w:hyperlink>
      <w:r w:rsidRPr="00AE0FA0">
        <w:rPr>
          <w:rFonts w:ascii="Times New Roman" w:hAnsi="Times New Roman" w:cs="Times New Roman"/>
          <w:sz w:val="28"/>
          <w:szCs w:val="28"/>
        </w:rPr>
        <w:t>) размещены статьи «Детский травматизм» (от 12.10.2017г., «Мы в ответе за тех- кого родили» (от 19.10.2017г.), «Не лечите детей сами!» (от 08.11.2017г.).</w:t>
      </w:r>
    </w:p>
    <w:p w:rsidR="007C7B19" w:rsidRPr="00AE0FA0" w:rsidRDefault="007C7B19" w:rsidP="008B65B4">
      <w:pPr>
        <w:tabs>
          <w:tab w:val="left" w:pos="993"/>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bCs/>
          <w:sz w:val="28"/>
          <w:szCs w:val="28"/>
        </w:rPr>
        <w:t>Ключевые тренды</w:t>
      </w:r>
    </w:p>
    <w:p w:rsidR="007C7B19" w:rsidRPr="00AE0FA0" w:rsidRDefault="007C7B19" w:rsidP="008B65B4">
      <w:pPr>
        <w:pStyle w:val="a3"/>
        <w:keepNext/>
        <w:numPr>
          <w:ilvl w:val="0"/>
          <w:numId w:val="54"/>
        </w:numPr>
        <w:spacing w:after="0" w:line="240" w:lineRule="auto"/>
        <w:ind w:left="0" w:firstLine="709"/>
        <w:contextualSpacing w:val="0"/>
        <w:jc w:val="both"/>
        <w:rPr>
          <w:rFonts w:ascii="Times New Roman" w:hAnsi="Times New Roman" w:cs="Times New Roman"/>
          <w:bCs/>
          <w:sz w:val="28"/>
          <w:szCs w:val="28"/>
        </w:rPr>
      </w:pPr>
      <w:r w:rsidRPr="00AE0FA0">
        <w:rPr>
          <w:rFonts w:ascii="Times New Roman" w:hAnsi="Times New Roman" w:cs="Times New Roman"/>
          <w:bCs/>
          <w:sz w:val="28"/>
          <w:szCs w:val="28"/>
        </w:rPr>
        <w:t>Активное распространение концепции здорового образа жизни в мире.</w:t>
      </w:r>
    </w:p>
    <w:p w:rsidR="007C7B19" w:rsidRPr="00AE0FA0" w:rsidRDefault="007C7B19" w:rsidP="008B65B4">
      <w:pPr>
        <w:tabs>
          <w:tab w:val="left" w:pos="142"/>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В мире интенсивно набирает популярность так называемая концепция здорового образа жизни, основанная на сочетании физического и ментального здоровья, правильного питания, разумных физических нагрузок и отказа от вредных привычек. Главная задача здорового образа жизни – предотвращение и профилактика болезней и признаков старения.</w:t>
      </w:r>
    </w:p>
    <w:p w:rsidR="007C7B19" w:rsidRPr="00AE0FA0" w:rsidRDefault="007C7B19" w:rsidP="008B65B4">
      <w:pPr>
        <w:spacing w:after="0" w:line="240" w:lineRule="auto"/>
        <w:ind w:firstLine="540"/>
        <w:jc w:val="both"/>
        <w:rPr>
          <w:rFonts w:ascii="Times New Roman" w:hAnsi="Times New Roman" w:cs="Times New Roman"/>
          <w:sz w:val="28"/>
          <w:szCs w:val="28"/>
        </w:rPr>
      </w:pPr>
      <w:r w:rsidRPr="00AE0FA0">
        <w:rPr>
          <w:rFonts w:ascii="Times New Roman" w:hAnsi="Times New Roman" w:cs="Times New Roman"/>
          <w:sz w:val="28"/>
          <w:szCs w:val="28"/>
        </w:rPr>
        <w:t>МБУЗ «ЦРБ» Цимлянского района за 2017г. в районной газете «Придонье» опубликована 31 статья по формированию здорового образа жизни, повышению качества профилактической, лечебно-диагностической, реабилитационной и оздоровительной помощи населению и 24 статьи размещены на сайте МБУЗ «ЦРБ» Цимлянского района (</w:t>
      </w:r>
      <w:hyperlink r:id="rId10" w:history="1">
        <w:r w:rsidRPr="00AE0FA0">
          <w:rPr>
            <w:rStyle w:val="ae"/>
            <w:rFonts w:ascii="Times New Roman" w:hAnsi="Times New Roman" w:cs="Times New Roman"/>
            <w:sz w:val="28"/>
            <w:szCs w:val="28"/>
          </w:rPr>
          <w:t>http://www.crbcimla.ru/</w:t>
        </w:r>
      </w:hyperlink>
      <w:r w:rsidRPr="00AE0FA0">
        <w:rPr>
          <w:rFonts w:ascii="Times New Roman" w:hAnsi="Times New Roman" w:cs="Times New Roman"/>
          <w:sz w:val="28"/>
          <w:szCs w:val="28"/>
        </w:rPr>
        <w:t>). Регулярно медицинскими работниками проводятся циклы бесед, лекций на темы профилактической, лечебно-диагностической, реабилитационной и оздоровительной помощи населению района, распространяются санитарно- просветительные листовки, буклеты, памятки, так за 2017г. было проведено 85 лекций (охвачено 5252 человека), 11 семинаров (охвачено 260 человек), в школах здоровья обучено 14695 человек, 22 акции (охвачено 17047 человек), 1619 бесед (охвачено 24424 человек), выпущено 67 санитарно- просветительных стенгазеты и 19 листовок (тираж- 1700экз.), также медицинские работники активно принимают участие в проведении родительских собраний и собраний рабочих коллективов, регулярно проводятся акции добровольного донорства.</w:t>
      </w:r>
    </w:p>
    <w:p w:rsidR="007C7B19" w:rsidRPr="00AE0FA0" w:rsidRDefault="007C7B19" w:rsidP="008B65B4">
      <w:pPr>
        <w:pStyle w:val="a3"/>
        <w:numPr>
          <w:ilvl w:val="0"/>
          <w:numId w:val="54"/>
        </w:numPr>
        <w:spacing w:after="0" w:line="240" w:lineRule="auto"/>
        <w:ind w:left="0" w:firstLine="709"/>
        <w:contextualSpacing w:val="0"/>
        <w:jc w:val="both"/>
        <w:rPr>
          <w:rFonts w:ascii="Times New Roman" w:eastAsia="PFDinTextPro-Light" w:hAnsi="Times New Roman" w:cs="Times New Roman"/>
          <w:bCs/>
          <w:sz w:val="28"/>
          <w:szCs w:val="28"/>
        </w:rPr>
      </w:pPr>
      <w:r w:rsidRPr="00AE0FA0">
        <w:rPr>
          <w:rFonts w:ascii="Times New Roman" w:hAnsi="Times New Roman" w:cs="Times New Roman"/>
          <w:bCs/>
          <w:sz w:val="28"/>
          <w:szCs w:val="28"/>
        </w:rPr>
        <w:t>Приоритизация профилактики в сфере охраны здоровья.</w:t>
      </w:r>
    </w:p>
    <w:p w:rsidR="007C7B19" w:rsidRPr="00AE0FA0" w:rsidRDefault="007C7B19" w:rsidP="008B65B4">
      <w:pPr>
        <w:tabs>
          <w:tab w:val="left" w:pos="142"/>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lastRenderedPageBreak/>
        <w:t>Вопросы охраны здоровья занимают стратегическое место в международной повестке. Генеральной Ассамблеей ООН определены 17 целей устойчивого развития до 2030 года, в число которых входит обеспечение здорового образа жизни и снижение смертности от неинфекционных заболеваний. Всемирной организацией здравоохранения (ВОЗ) приняты Глобальный план действий по профилактике неинфекционных заболеваний и борьбы с ними на 2013-2020 годы и План действий по профилактике и борьбе с неинфекционными заболеваниями в Европейском регионе на 2016–2025 годы.</w:t>
      </w:r>
    </w:p>
    <w:p w:rsidR="007C7B19" w:rsidRPr="00AE0FA0" w:rsidRDefault="007C7B19" w:rsidP="008B65B4">
      <w:pPr>
        <w:tabs>
          <w:tab w:val="left" w:pos="142"/>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В Российской Федерации приоритет развития профилактики в сфере охраны здоровья установлен статьей 12 Федерального закона от 21 ноября 2011 г. №323-ФЗ «Об основах охраны здоровья граждан в Российской Федерации». Формирование здорового образа жизни определено в качестве объекта проектного управления (Протоколом заседания Совета при Президенте России по стратегическому развитию и приоритетным проектам от 26 июля 2017 г. №8 утвержден приоритетный проект «Формирование здорового образа жизни»). Подготовлен Проект Стратегии формирования здорового образа жизни населения, профилактики и контроля неинфекционных заболеваний на период до 2025 года.</w:t>
      </w:r>
    </w:p>
    <w:p w:rsidR="007C7B19" w:rsidRPr="00AE0FA0" w:rsidRDefault="007C7B19" w:rsidP="008B65B4">
      <w:pPr>
        <w:pStyle w:val="a3"/>
        <w:numPr>
          <w:ilvl w:val="0"/>
          <w:numId w:val="54"/>
        </w:numPr>
        <w:spacing w:after="0" w:line="240" w:lineRule="auto"/>
        <w:ind w:left="0" w:firstLine="709"/>
        <w:contextualSpacing w:val="0"/>
        <w:jc w:val="both"/>
        <w:rPr>
          <w:rFonts w:ascii="Times New Roman" w:hAnsi="Times New Roman" w:cs="Times New Roman"/>
          <w:bCs/>
          <w:sz w:val="28"/>
          <w:szCs w:val="28"/>
        </w:rPr>
      </w:pPr>
      <w:r w:rsidRPr="00AE0FA0">
        <w:rPr>
          <w:rFonts w:ascii="Times New Roman" w:hAnsi="Times New Roman" w:cs="Times New Roman"/>
          <w:bCs/>
          <w:sz w:val="28"/>
          <w:szCs w:val="28"/>
        </w:rPr>
        <w:t>Переход к превентивной и персонализированной медицине (на основе данных о геноме)</w:t>
      </w:r>
    </w:p>
    <w:p w:rsidR="007C7B19" w:rsidRPr="00AE0FA0" w:rsidRDefault="007C7B19" w:rsidP="008B65B4">
      <w:pPr>
        <w:tabs>
          <w:tab w:val="left" w:pos="142"/>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Ключевым направлением медицинских биотехнологий становится внедрение достижений геномики в области изучения и расшифровки генома человека. На основе данных о геноме конкретного человека становится возможным:</w:t>
      </w:r>
    </w:p>
    <w:p w:rsidR="007C7B19" w:rsidRPr="00AE0FA0" w:rsidRDefault="007C7B19" w:rsidP="008B65B4">
      <w:pPr>
        <w:numPr>
          <w:ilvl w:val="2"/>
          <w:numId w:val="52"/>
        </w:numPr>
        <w:tabs>
          <w:tab w:val="left" w:pos="142"/>
        </w:tabs>
        <w:spacing w:after="0" w:line="240" w:lineRule="auto"/>
        <w:ind w:left="0" w:firstLine="709"/>
        <w:jc w:val="both"/>
        <w:rPr>
          <w:rFonts w:ascii="Times New Roman" w:eastAsia="PFDinTextPro-Light" w:hAnsi="Times New Roman" w:cs="Times New Roman"/>
          <w:sz w:val="28"/>
          <w:szCs w:val="28"/>
        </w:rPr>
      </w:pPr>
      <w:r w:rsidRPr="00AE0FA0">
        <w:rPr>
          <w:rFonts w:ascii="Times New Roman" w:hAnsi="Times New Roman" w:cs="Times New Roman"/>
          <w:sz w:val="28"/>
          <w:szCs w:val="28"/>
        </w:rPr>
        <w:t>выявлять в досимптоматический период существующие в геноме наследственные тенденции будущих болезней и определять пути их профилактики (элементы превентивной медицины);</w:t>
      </w:r>
    </w:p>
    <w:p w:rsidR="007C7B19" w:rsidRPr="00AE0FA0" w:rsidRDefault="007C7B19" w:rsidP="008B65B4">
      <w:pPr>
        <w:numPr>
          <w:ilvl w:val="2"/>
          <w:numId w:val="52"/>
        </w:numPr>
        <w:tabs>
          <w:tab w:val="left" w:pos="142"/>
        </w:tabs>
        <w:spacing w:after="0" w:line="240" w:lineRule="auto"/>
        <w:ind w:left="0" w:firstLine="709"/>
        <w:jc w:val="both"/>
        <w:rPr>
          <w:rFonts w:ascii="Times New Roman" w:eastAsia="PFDinTextPro-Light" w:hAnsi="Times New Roman" w:cs="Times New Roman"/>
          <w:sz w:val="28"/>
          <w:szCs w:val="28"/>
        </w:rPr>
      </w:pPr>
      <w:r w:rsidRPr="00AE0FA0">
        <w:rPr>
          <w:rFonts w:ascii="Times New Roman" w:eastAsia="PFDinTextPro-Light" w:hAnsi="Times New Roman" w:cs="Times New Roman"/>
          <w:sz w:val="28"/>
          <w:szCs w:val="28"/>
        </w:rPr>
        <w:t>создавать лекарственные препараты (таргетные) и применять</w:t>
      </w:r>
      <w:r w:rsidRPr="00AE0FA0">
        <w:rPr>
          <w:rFonts w:ascii="Times New Roman" w:hAnsi="Times New Roman" w:cs="Times New Roman"/>
          <w:sz w:val="28"/>
          <w:szCs w:val="28"/>
        </w:rPr>
        <w:t xml:space="preserve"> методы лечения, наиболее адаптированные к конкретному человеку, что обеспечивает </w:t>
      </w:r>
      <w:r w:rsidRPr="00AE0FA0">
        <w:rPr>
          <w:rFonts w:ascii="Times New Roman" w:eastAsia="PFDinTextPro-Light" w:hAnsi="Times New Roman" w:cs="Times New Roman"/>
          <w:sz w:val="28"/>
          <w:szCs w:val="28"/>
        </w:rPr>
        <w:t>соответствие лечения индивидуальному генетическому профилю пациента</w:t>
      </w:r>
      <w:r w:rsidRPr="00AE0FA0">
        <w:rPr>
          <w:rFonts w:ascii="Times New Roman" w:hAnsi="Times New Roman" w:cs="Times New Roman"/>
          <w:sz w:val="28"/>
          <w:szCs w:val="28"/>
        </w:rPr>
        <w:t xml:space="preserve"> (элементы персонализированной медицины).</w:t>
      </w:r>
    </w:p>
    <w:p w:rsidR="007C7B19" w:rsidRPr="00AE0FA0" w:rsidRDefault="007C7B19" w:rsidP="008B65B4">
      <w:pPr>
        <w:tabs>
          <w:tab w:val="left" w:pos="142"/>
        </w:tabs>
        <w:spacing w:after="0" w:line="240" w:lineRule="auto"/>
        <w:ind w:firstLine="709"/>
        <w:jc w:val="both"/>
        <w:rPr>
          <w:rFonts w:ascii="Times New Roman" w:eastAsia="PFDinTextPro-Light" w:hAnsi="Times New Roman" w:cs="Times New Roman"/>
          <w:sz w:val="28"/>
          <w:szCs w:val="28"/>
        </w:rPr>
      </w:pPr>
      <w:r w:rsidRPr="00AE0FA0">
        <w:rPr>
          <w:rFonts w:ascii="Times New Roman" w:eastAsia="PFDinTextPro-Light" w:hAnsi="Times New Roman" w:cs="Times New Roman"/>
          <w:sz w:val="28"/>
          <w:szCs w:val="28"/>
        </w:rPr>
        <w:t>Ожидается, что со второй половины 2030-х годов станут доступны технологии модификации человеческого генома, на первоначальном этапе – для борьбы с наследственными заболеваниями, в дальнейшем – для управляемого повышения способностей человека.</w:t>
      </w:r>
    </w:p>
    <w:p w:rsidR="007C7B19" w:rsidRPr="00AE0FA0" w:rsidRDefault="007C7B19" w:rsidP="008B65B4">
      <w:pPr>
        <w:pStyle w:val="a3"/>
        <w:numPr>
          <w:ilvl w:val="0"/>
          <w:numId w:val="54"/>
        </w:numPr>
        <w:spacing w:after="0" w:line="240" w:lineRule="auto"/>
        <w:ind w:left="0" w:firstLine="709"/>
        <w:contextualSpacing w:val="0"/>
        <w:jc w:val="both"/>
        <w:rPr>
          <w:rFonts w:ascii="Times New Roman" w:hAnsi="Times New Roman" w:cs="Times New Roman"/>
          <w:bCs/>
          <w:sz w:val="28"/>
          <w:szCs w:val="28"/>
        </w:rPr>
      </w:pPr>
      <w:r w:rsidRPr="00AE0FA0">
        <w:rPr>
          <w:rFonts w:ascii="Times New Roman" w:hAnsi="Times New Roman" w:cs="Times New Roman"/>
          <w:bCs/>
          <w:sz w:val="28"/>
          <w:szCs w:val="28"/>
        </w:rPr>
        <w:t>Повышение эффективности ранней диагностики заболеваемости на основе технологий непрерывного мониторинга здоровья.</w:t>
      </w:r>
    </w:p>
    <w:p w:rsidR="007C7B19" w:rsidRPr="00AE0FA0" w:rsidRDefault="007C7B19" w:rsidP="008B65B4">
      <w:pPr>
        <w:tabs>
          <w:tab w:val="left" w:pos="142"/>
        </w:tabs>
        <w:spacing w:after="0" w:line="240" w:lineRule="auto"/>
        <w:ind w:firstLine="709"/>
        <w:jc w:val="both"/>
        <w:rPr>
          <w:rFonts w:ascii="Times New Roman" w:eastAsia="PFDinTextPro-Light" w:hAnsi="Times New Roman" w:cs="Times New Roman"/>
          <w:sz w:val="28"/>
          <w:szCs w:val="28"/>
        </w:rPr>
      </w:pPr>
      <w:r w:rsidRPr="00AE0FA0">
        <w:rPr>
          <w:rFonts w:ascii="Times New Roman" w:eastAsia="PFDinTextPro-Light" w:hAnsi="Times New Roman" w:cs="Times New Roman"/>
          <w:sz w:val="28"/>
          <w:szCs w:val="28"/>
        </w:rPr>
        <w:t xml:space="preserve">Сегодня в повседневную жизнь активно входят персональные устройства для мониторинга здоровья. Принцип работы этих биосенсоров заключается в оснащенности средствами для анализа и передачи информации о пациенте, что позволяет оперативно оценивать состояние здоровья индивида и направлять информацию в медицинскую организацию. Персональные устройства для мониторинга здоровья становятся одним из базовых элементов превентивной медицины. При помощи таких устройств данные о состоянии здоровья человека </w:t>
      </w:r>
      <w:r w:rsidRPr="00AE0FA0">
        <w:rPr>
          <w:rFonts w:ascii="Times New Roman" w:eastAsia="PFDinTextPro-Light" w:hAnsi="Times New Roman" w:cs="Times New Roman"/>
          <w:sz w:val="28"/>
          <w:szCs w:val="28"/>
        </w:rPr>
        <w:lastRenderedPageBreak/>
        <w:t xml:space="preserve">будут анализироваться с учетом истории болезни, особенностей его анамнеза и генетической предрасположенности. </w:t>
      </w:r>
    </w:p>
    <w:p w:rsidR="007C7B19" w:rsidRPr="00AE0FA0" w:rsidRDefault="007C7B19" w:rsidP="008B65B4">
      <w:pPr>
        <w:tabs>
          <w:tab w:val="left" w:pos="142"/>
        </w:tabs>
        <w:spacing w:after="0" w:line="240" w:lineRule="auto"/>
        <w:ind w:firstLine="709"/>
        <w:jc w:val="both"/>
        <w:rPr>
          <w:rFonts w:ascii="Times New Roman" w:eastAsia="PFDinTextPro-Light" w:hAnsi="Times New Roman" w:cs="Times New Roman"/>
          <w:sz w:val="28"/>
          <w:szCs w:val="28"/>
        </w:rPr>
      </w:pPr>
      <w:r w:rsidRPr="00AE0FA0">
        <w:rPr>
          <w:rFonts w:ascii="Times New Roman" w:eastAsia="PFDinTextPro-Light" w:hAnsi="Times New Roman" w:cs="Times New Roman"/>
          <w:sz w:val="28"/>
          <w:szCs w:val="28"/>
        </w:rPr>
        <w:t>В среднесрочной перспективе ожидается активное развитие носимых устройств мониторинга здоровья (часы, браслеты и т.д.), однако уже к 2020 г. им на смену могут прийти имплантируемые устройства (вживляемые под кожу или внутрь организма).</w:t>
      </w:r>
    </w:p>
    <w:p w:rsidR="007C7B19" w:rsidRPr="00AE0FA0" w:rsidRDefault="007C7B19" w:rsidP="008B65B4">
      <w:pPr>
        <w:pStyle w:val="a3"/>
        <w:numPr>
          <w:ilvl w:val="0"/>
          <w:numId w:val="54"/>
        </w:numPr>
        <w:spacing w:after="0" w:line="240" w:lineRule="auto"/>
        <w:ind w:left="0" w:firstLine="709"/>
        <w:contextualSpacing w:val="0"/>
        <w:jc w:val="both"/>
        <w:rPr>
          <w:rFonts w:ascii="Times New Roman" w:hAnsi="Times New Roman" w:cs="Times New Roman"/>
          <w:bCs/>
          <w:sz w:val="28"/>
          <w:szCs w:val="28"/>
        </w:rPr>
      </w:pPr>
      <w:r w:rsidRPr="00AE0FA0">
        <w:rPr>
          <w:rFonts w:ascii="Times New Roman" w:hAnsi="Times New Roman" w:cs="Times New Roman"/>
          <w:bCs/>
          <w:sz w:val="28"/>
          <w:szCs w:val="28"/>
        </w:rPr>
        <w:t>Рост заинтересованности работодателей в охране здоровья сотрудников.</w:t>
      </w:r>
    </w:p>
    <w:p w:rsidR="007C7B19" w:rsidRPr="00AE0FA0" w:rsidRDefault="007C7B19" w:rsidP="008B65B4">
      <w:pPr>
        <w:tabs>
          <w:tab w:val="left" w:pos="142"/>
        </w:tabs>
        <w:spacing w:after="0" w:line="240" w:lineRule="auto"/>
        <w:ind w:firstLine="709"/>
        <w:jc w:val="both"/>
        <w:rPr>
          <w:rFonts w:ascii="Times New Roman" w:eastAsia="PFDinTextPro-Light" w:hAnsi="Times New Roman" w:cs="Times New Roman"/>
          <w:sz w:val="28"/>
          <w:szCs w:val="28"/>
        </w:rPr>
      </w:pPr>
      <w:r w:rsidRPr="00AE0FA0">
        <w:rPr>
          <w:rFonts w:ascii="Times New Roman" w:eastAsia="PFDinTextPro-Light" w:hAnsi="Times New Roman" w:cs="Times New Roman"/>
          <w:sz w:val="28"/>
          <w:szCs w:val="28"/>
        </w:rPr>
        <w:t xml:space="preserve">Крупнейшие компании развитых стран признают профилактику и предотвращение заболеваний более выгодным вложением средств, чем лечение уже заболевших сотрудников. Этим объясняется рост заинтересованности корпоративного сектора в превентивной медицине и реализации совместных программ по улучшению системы оказания медицинской помощи. </w:t>
      </w:r>
    </w:p>
    <w:p w:rsidR="007C7B19" w:rsidRPr="00AE0FA0" w:rsidRDefault="007C7B19" w:rsidP="008B65B4">
      <w:pPr>
        <w:pStyle w:val="15"/>
        <w:keepNext w:val="0"/>
        <w:spacing w:line="240" w:lineRule="auto"/>
        <w:ind w:firstLine="709"/>
        <w:jc w:val="center"/>
        <w:rPr>
          <w:rFonts w:cs="Times New Roman"/>
          <w:b w:val="0"/>
          <w:szCs w:val="28"/>
        </w:rPr>
      </w:pPr>
      <w:r w:rsidRPr="00AE0FA0">
        <w:rPr>
          <w:rFonts w:cs="Times New Roman"/>
          <w:b w:val="0"/>
          <w:szCs w:val="28"/>
        </w:rPr>
        <w:t>Система целей и механизм реализации.</w:t>
      </w:r>
    </w:p>
    <w:p w:rsidR="007C7B19" w:rsidRPr="00AE0FA0" w:rsidRDefault="007C7B19" w:rsidP="008B65B4">
      <w:pPr>
        <w:tabs>
          <w:tab w:val="left" w:pos="1276"/>
        </w:tabs>
        <w:spacing w:after="0" w:line="240" w:lineRule="auto"/>
        <w:ind w:firstLine="709"/>
        <w:jc w:val="both"/>
        <w:rPr>
          <w:rFonts w:ascii="Times New Roman" w:hAnsi="Times New Roman" w:cs="Times New Roman"/>
          <w:bCs/>
          <w:sz w:val="28"/>
          <w:szCs w:val="28"/>
        </w:rPr>
      </w:pPr>
      <w:r w:rsidRPr="00AE0FA0">
        <w:rPr>
          <w:rFonts w:ascii="Times New Roman" w:hAnsi="Times New Roman" w:cs="Times New Roman"/>
          <w:bCs/>
          <w:sz w:val="28"/>
          <w:szCs w:val="28"/>
        </w:rPr>
        <w:t>Динамические цели:</w:t>
      </w:r>
    </w:p>
    <w:p w:rsidR="007C7B19" w:rsidRPr="00AE0FA0" w:rsidRDefault="007C7B19" w:rsidP="008B65B4">
      <w:pPr>
        <w:pStyle w:val="a3"/>
        <w:numPr>
          <w:ilvl w:val="0"/>
          <w:numId w:val="50"/>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Снижение смертности от всех причин:</w:t>
      </w:r>
    </w:p>
    <w:p w:rsidR="007C7B19" w:rsidRPr="00AE0FA0" w:rsidRDefault="007C7B19" w:rsidP="008B65B4">
      <w:pPr>
        <w:numPr>
          <w:ilvl w:val="0"/>
          <w:numId w:val="5"/>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2017 год – </w:t>
      </w:r>
      <w:r w:rsidRPr="00AE0FA0">
        <w:rPr>
          <w:rFonts w:ascii="Times New Roman" w:hAnsi="Times New Roman" w:cs="Times New Roman"/>
          <w:bCs/>
          <w:sz w:val="28"/>
          <w:szCs w:val="28"/>
        </w:rPr>
        <w:t>13,4</w:t>
      </w:r>
      <w:r w:rsidRPr="00AE0FA0">
        <w:rPr>
          <w:rFonts w:ascii="Times New Roman" w:hAnsi="Times New Roman" w:cs="Times New Roman"/>
          <w:sz w:val="28"/>
          <w:szCs w:val="28"/>
        </w:rPr>
        <w:t xml:space="preserve"> на 1 000 человек населения</w:t>
      </w:r>
    </w:p>
    <w:p w:rsidR="007C7B19" w:rsidRPr="00AE0FA0" w:rsidRDefault="007C7B19" w:rsidP="008B65B4">
      <w:pPr>
        <w:numPr>
          <w:ilvl w:val="0"/>
          <w:numId w:val="5"/>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2024 год – </w:t>
      </w:r>
      <w:r w:rsidRPr="00AE0FA0">
        <w:rPr>
          <w:rFonts w:ascii="Times New Roman" w:hAnsi="Times New Roman" w:cs="Times New Roman"/>
          <w:bCs/>
          <w:sz w:val="28"/>
          <w:szCs w:val="28"/>
        </w:rPr>
        <w:t>12,</w:t>
      </w:r>
      <w:r w:rsidR="00D452C0" w:rsidRPr="00AE0FA0">
        <w:rPr>
          <w:rFonts w:ascii="Times New Roman" w:hAnsi="Times New Roman" w:cs="Times New Roman"/>
          <w:bCs/>
          <w:sz w:val="28"/>
          <w:szCs w:val="28"/>
        </w:rPr>
        <w:t>0</w:t>
      </w:r>
      <w:r w:rsidRPr="00AE0FA0">
        <w:rPr>
          <w:rFonts w:ascii="Times New Roman" w:hAnsi="Times New Roman" w:cs="Times New Roman"/>
          <w:sz w:val="28"/>
          <w:szCs w:val="28"/>
        </w:rPr>
        <w:t xml:space="preserve"> на 1 000 человек населения</w:t>
      </w:r>
    </w:p>
    <w:p w:rsidR="007C7B19" w:rsidRPr="00AE0FA0" w:rsidRDefault="007C7B19" w:rsidP="008B65B4">
      <w:pPr>
        <w:numPr>
          <w:ilvl w:val="0"/>
          <w:numId w:val="5"/>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2030 год – </w:t>
      </w:r>
      <w:r w:rsidR="00D452C0" w:rsidRPr="00AE0FA0">
        <w:rPr>
          <w:rFonts w:ascii="Times New Roman" w:hAnsi="Times New Roman" w:cs="Times New Roman"/>
          <w:bCs/>
          <w:sz w:val="28"/>
          <w:szCs w:val="28"/>
        </w:rPr>
        <w:t>11,4</w:t>
      </w:r>
      <w:r w:rsidRPr="00AE0FA0">
        <w:rPr>
          <w:rFonts w:ascii="Times New Roman" w:hAnsi="Times New Roman" w:cs="Times New Roman"/>
          <w:sz w:val="28"/>
          <w:szCs w:val="28"/>
        </w:rPr>
        <w:t xml:space="preserve"> на 1 000 человек населения.</w:t>
      </w:r>
    </w:p>
    <w:p w:rsidR="007C7B19" w:rsidRPr="00AE0FA0" w:rsidRDefault="007C7B19" w:rsidP="008B65B4">
      <w:pPr>
        <w:keepNext/>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в том числе снижение смертности населения в трудоспособном возрасте:</w:t>
      </w:r>
    </w:p>
    <w:p w:rsidR="007C7B19" w:rsidRPr="00AE0FA0" w:rsidRDefault="007C7B19" w:rsidP="008B65B4">
      <w:pPr>
        <w:numPr>
          <w:ilvl w:val="0"/>
          <w:numId w:val="5"/>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2017 год – </w:t>
      </w:r>
      <w:r w:rsidRPr="00AE0FA0">
        <w:rPr>
          <w:rFonts w:ascii="Times New Roman" w:hAnsi="Times New Roman" w:cs="Times New Roman"/>
          <w:bCs/>
          <w:sz w:val="28"/>
          <w:szCs w:val="28"/>
        </w:rPr>
        <w:t xml:space="preserve">433,9 </w:t>
      </w:r>
      <w:r w:rsidRPr="00AE0FA0">
        <w:rPr>
          <w:rFonts w:ascii="Times New Roman" w:hAnsi="Times New Roman" w:cs="Times New Roman"/>
          <w:sz w:val="28"/>
          <w:szCs w:val="28"/>
        </w:rPr>
        <w:t>на 100 тыс. человек соответствующего возраста</w:t>
      </w:r>
    </w:p>
    <w:p w:rsidR="007C7B19" w:rsidRPr="00AE0FA0" w:rsidRDefault="007C7B19" w:rsidP="008B65B4">
      <w:pPr>
        <w:numPr>
          <w:ilvl w:val="0"/>
          <w:numId w:val="5"/>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2024 год – </w:t>
      </w:r>
      <w:r w:rsidR="00D452C0" w:rsidRPr="00AE0FA0">
        <w:rPr>
          <w:rFonts w:ascii="Times New Roman" w:hAnsi="Times New Roman" w:cs="Times New Roman"/>
          <w:bCs/>
          <w:sz w:val="28"/>
          <w:szCs w:val="28"/>
        </w:rPr>
        <w:t>329,1</w:t>
      </w:r>
      <w:r w:rsidRPr="00AE0FA0">
        <w:rPr>
          <w:rFonts w:ascii="Times New Roman" w:hAnsi="Times New Roman" w:cs="Times New Roman"/>
          <w:sz w:val="28"/>
          <w:szCs w:val="28"/>
        </w:rPr>
        <w:t xml:space="preserve"> на 100 тыс. человек соответствующего возраста</w:t>
      </w:r>
    </w:p>
    <w:p w:rsidR="007C7B19" w:rsidRPr="00AE0FA0" w:rsidRDefault="007C7B19" w:rsidP="008B65B4">
      <w:pPr>
        <w:numPr>
          <w:ilvl w:val="0"/>
          <w:numId w:val="5"/>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2030 год – </w:t>
      </w:r>
      <w:r w:rsidRPr="00AE0FA0">
        <w:rPr>
          <w:rFonts w:ascii="Times New Roman" w:hAnsi="Times New Roman" w:cs="Times New Roman"/>
          <w:bCs/>
          <w:sz w:val="28"/>
          <w:szCs w:val="28"/>
        </w:rPr>
        <w:t>245,0</w:t>
      </w:r>
      <w:r w:rsidRPr="00AE0FA0">
        <w:rPr>
          <w:rFonts w:ascii="Times New Roman" w:hAnsi="Times New Roman" w:cs="Times New Roman"/>
          <w:sz w:val="28"/>
          <w:szCs w:val="28"/>
        </w:rPr>
        <w:t xml:space="preserve"> на 100 тыс. человек соответствующего возраста.</w:t>
      </w:r>
    </w:p>
    <w:p w:rsidR="007C7B19" w:rsidRPr="00AE0FA0" w:rsidRDefault="007C7B19" w:rsidP="008B65B4">
      <w:pPr>
        <w:tabs>
          <w:tab w:val="left" w:pos="1276"/>
        </w:tabs>
        <w:spacing w:after="0" w:line="240" w:lineRule="auto"/>
        <w:ind w:firstLine="709"/>
        <w:jc w:val="both"/>
        <w:rPr>
          <w:rFonts w:ascii="Times New Roman" w:hAnsi="Times New Roman" w:cs="Times New Roman"/>
          <w:bCs/>
          <w:sz w:val="28"/>
          <w:szCs w:val="28"/>
        </w:rPr>
      </w:pPr>
      <w:r w:rsidRPr="00AE0FA0">
        <w:rPr>
          <w:rFonts w:ascii="Times New Roman" w:hAnsi="Times New Roman" w:cs="Times New Roman"/>
          <w:bCs/>
          <w:sz w:val="28"/>
          <w:szCs w:val="28"/>
        </w:rPr>
        <w:t>Структурная цель:</w:t>
      </w:r>
    </w:p>
    <w:p w:rsidR="007C7B19" w:rsidRPr="00AE0FA0" w:rsidRDefault="007C7B19" w:rsidP="008B65B4">
      <w:pPr>
        <w:pStyle w:val="a3"/>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1. Переход от системы диагностики и лечения к охране здоровья населения Ростовской области.</w:t>
      </w:r>
    </w:p>
    <w:p w:rsidR="007C7B19" w:rsidRPr="00AE0FA0" w:rsidRDefault="007C7B19" w:rsidP="008B65B4">
      <w:pPr>
        <w:pStyle w:val="a3"/>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Увеличение ожидаемой продолжительности здоровой жизни:</w:t>
      </w:r>
    </w:p>
    <w:p w:rsidR="007C7B19" w:rsidRPr="00AE0FA0" w:rsidRDefault="007C7B19" w:rsidP="008B65B4">
      <w:pPr>
        <w:numPr>
          <w:ilvl w:val="0"/>
          <w:numId w:val="5"/>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2017 год – </w:t>
      </w:r>
      <w:r w:rsidRPr="00AE0FA0">
        <w:rPr>
          <w:rFonts w:ascii="Times New Roman" w:hAnsi="Times New Roman" w:cs="Times New Roman"/>
          <w:bCs/>
          <w:sz w:val="28"/>
          <w:szCs w:val="28"/>
        </w:rPr>
        <w:t>н/д</w:t>
      </w:r>
    </w:p>
    <w:p w:rsidR="007C7B19" w:rsidRPr="00AE0FA0" w:rsidRDefault="007C7B19" w:rsidP="008B65B4">
      <w:pPr>
        <w:numPr>
          <w:ilvl w:val="0"/>
          <w:numId w:val="5"/>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2024 год – </w:t>
      </w:r>
      <w:r w:rsidRPr="00AE0FA0">
        <w:rPr>
          <w:rFonts w:ascii="Times New Roman" w:hAnsi="Times New Roman" w:cs="Times New Roman"/>
          <w:bCs/>
          <w:sz w:val="28"/>
          <w:szCs w:val="28"/>
        </w:rPr>
        <w:t>67</w:t>
      </w:r>
      <w:r w:rsidRPr="00AE0FA0">
        <w:rPr>
          <w:rFonts w:ascii="Times New Roman" w:hAnsi="Times New Roman" w:cs="Times New Roman"/>
          <w:sz w:val="28"/>
          <w:szCs w:val="28"/>
        </w:rPr>
        <w:t xml:space="preserve"> лет</w:t>
      </w:r>
    </w:p>
    <w:p w:rsidR="007C7B19" w:rsidRPr="00AE0FA0" w:rsidRDefault="007C7B19" w:rsidP="008B65B4">
      <w:pPr>
        <w:numPr>
          <w:ilvl w:val="0"/>
          <w:numId w:val="5"/>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2030 год – </w:t>
      </w:r>
      <w:r w:rsidRPr="00AE0FA0">
        <w:rPr>
          <w:rFonts w:ascii="Times New Roman" w:hAnsi="Times New Roman" w:cs="Times New Roman"/>
          <w:bCs/>
          <w:sz w:val="28"/>
          <w:szCs w:val="28"/>
        </w:rPr>
        <w:t>71</w:t>
      </w:r>
      <w:r w:rsidRPr="00AE0FA0">
        <w:rPr>
          <w:rFonts w:ascii="Times New Roman" w:hAnsi="Times New Roman" w:cs="Times New Roman"/>
          <w:sz w:val="28"/>
          <w:szCs w:val="28"/>
        </w:rPr>
        <w:t xml:space="preserve"> год.</w:t>
      </w:r>
    </w:p>
    <w:p w:rsidR="007C7B19" w:rsidRPr="00AE0FA0" w:rsidRDefault="007C7B19" w:rsidP="008B65B4">
      <w:pPr>
        <w:pStyle w:val="a3"/>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Увеличение доли граждан, приверженных здоровому образу жизни:</w:t>
      </w:r>
    </w:p>
    <w:p w:rsidR="007C7B19" w:rsidRPr="00AE0FA0" w:rsidRDefault="007C7B19" w:rsidP="008B65B4">
      <w:pPr>
        <w:numPr>
          <w:ilvl w:val="0"/>
          <w:numId w:val="5"/>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2017 год – </w:t>
      </w:r>
      <w:r w:rsidRPr="00AE0FA0">
        <w:rPr>
          <w:rFonts w:ascii="Times New Roman" w:hAnsi="Times New Roman" w:cs="Times New Roman"/>
          <w:bCs/>
          <w:sz w:val="28"/>
          <w:szCs w:val="28"/>
        </w:rPr>
        <w:t>н/д</w:t>
      </w:r>
    </w:p>
    <w:p w:rsidR="007C7B19" w:rsidRPr="00AE0FA0" w:rsidRDefault="007C7B19" w:rsidP="008B65B4">
      <w:pPr>
        <w:numPr>
          <w:ilvl w:val="0"/>
          <w:numId w:val="5"/>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2024 год – </w:t>
      </w:r>
      <w:r w:rsidRPr="00AE0FA0">
        <w:rPr>
          <w:rFonts w:ascii="Times New Roman" w:hAnsi="Times New Roman" w:cs="Times New Roman"/>
          <w:bCs/>
          <w:sz w:val="28"/>
          <w:szCs w:val="28"/>
        </w:rPr>
        <w:t>60,0</w:t>
      </w:r>
      <w:r w:rsidRPr="00AE0FA0">
        <w:rPr>
          <w:rFonts w:ascii="Times New Roman" w:hAnsi="Times New Roman" w:cs="Times New Roman"/>
          <w:sz w:val="28"/>
          <w:szCs w:val="28"/>
        </w:rPr>
        <w:t>%</w:t>
      </w:r>
    </w:p>
    <w:p w:rsidR="007C7B19" w:rsidRPr="00AE0FA0" w:rsidRDefault="007C7B19" w:rsidP="008B65B4">
      <w:pPr>
        <w:numPr>
          <w:ilvl w:val="0"/>
          <w:numId w:val="5"/>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2030 год – </w:t>
      </w:r>
      <w:r w:rsidRPr="00AE0FA0">
        <w:rPr>
          <w:rFonts w:ascii="Times New Roman" w:hAnsi="Times New Roman" w:cs="Times New Roman"/>
          <w:bCs/>
          <w:sz w:val="28"/>
          <w:szCs w:val="28"/>
        </w:rPr>
        <w:t>65,0</w:t>
      </w:r>
      <w:r w:rsidRPr="00AE0FA0">
        <w:rPr>
          <w:rFonts w:ascii="Times New Roman" w:hAnsi="Times New Roman" w:cs="Times New Roman"/>
          <w:sz w:val="28"/>
          <w:szCs w:val="28"/>
        </w:rPr>
        <w:t>%.</w:t>
      </w:r>
    </w:p>
    <w:p w:rsidR="007C7B19" w:rsidRPr="00AE0FA0" w:rsidRDefault="007C7B19" w:rsidP="008B65B4">
      <w:pPr>
        <w:spacing w:after="0" w:line="240" w:lineRule="auto"/>
        <w:ind w:firstLine="709"/>
        <w:jc w:val="both"/>
        <w:rPr>
          <w:rFonts w:ascii="Times New Roman" w:hAnsi="Times New Roman" w:cs="Times New Roman"/>
          <w:bCs/>
          <w:sz w:val="28"/>
          <w:szCs w:val="28"/>
        </w:rPr>
      </w:pPr>
      <w:r w:rsidRPr="00AE0FA0">
        <w:rPr>
          <w:rFonts w:ascii="Times New Roman" w:hAnsi="Times New Roman" w:cs="Times New Roman"/>
          <w:bCs/>
          <w:sz w:val="28"/>
          <w:szCs w:val="28"/>
        </w:rPr>
        <w:t>Приоритетные задачи МБУЗ «ЦРБ» Цимлянского района:</w:t>
      </w:r>
    </w:p>
    <w:p w:rsidR="007C7B19" w:rsidRPr="00AE0FA0" w:rsidRDefault="007C7B19" w:rsidP="008B65B4">
      <w:pPr>
        <w:pStyle w:val="a3"/>
        <w:tabs>
          <w:tab w:val="left" w:pos="426"/>
        </w:tabs>
        <w:spacing w:after="0" w:line="240" w:lineRule="auto"/>
        <w:ind w:left="0" w:firstLine="720"/>
        <w:jc w:val="both"/>
        <w:rPr>
          <w:rFonts w:ascii="Times New Roman" w:hAnsi="Times New Roman" w:cs="Times New Roman"/>
          <w:sz w:val="28"/>
          <w:szCs w:val="28"/>
        </w:rPr>
      </w:pPr>
      <w:r w:rsidRPr="00AE0FA0">
        <w:rPr>
          <w:rFonts w:ascii="Times New Roman" w:hAnsi="Times New Roman" w:cs="Times New Roman"/>
          <w:sz w:val="28"/>
          <w:szCs w:val="28"/>
        </w:rPr>
        <w:t>1. Снижение смертности от болезней системы кровообращения до 450,0 случаев на 100 тыс. населения в 2024 году и до 330,0 случаев на 100 тыс. населения в 2030 году:</w:t>
      </w:r>
    </w:p>
    <w:p w:rsidR="007C7B19" w:rsidRPr="00AE0FA0" w:rsidRDefault="007C7B19" w:rsidP="008B65B4">
      <w:pPr>
        <w:pStyle w:val="a3"/>
        <w:numPr>
          <w:ilvl w:val="0"/>
          <w:numId w:val="51"/>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дооснащение терапевтического отделения требуемым медицинским оборудованием;</w:t>
      </w:r>
    </w:p>
    <w:p w:rsidR="007C7B19" w:rsidRPr="00AE0FA0" w:rsidRDefault="007C7B19" w:rsidP="008B65B4">
      <w:pPr>
        <w:pStyle w:val="a3"/>
        <w:numPr>
          <w:ilvl w:val="0"/>
          <w:numId w:val="51"/>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обеспечение потребности терапевтической службы в высококвалифицированных кадрах кардиологического профиля (кардиологи);</w:t>
      </w:r>
    </w:p>
    <w:p w:rsidR="007C7B19" w:rsidRPr="00AE0FA0" w:rsidRDefault="007C7B19" w:rsidP="008B65B4">
      <w:pPr>
        <w:pStyle w:val="a3"/>
        <w:numPr>
          <w:ilvl w:val="0"/>
          <w:numId w:val="51"/>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повышение скорости реагирования на запросы пациентов кардиологического профиля.</w:t>
      </w:r>
    </w:p>
    <w:p w:rsidR="007C7B19" w:rsidRPr="00AE0FA0" w:rsidRDefault="007C7B19" w:rsidP="008B65B4">
      <w:pPr>
        <w:pStyle w:val="a3"/>
        <w:tabs>
          <w:tab w:val="left" w:pos="0"/>
        </w:tabs>
        <w:spacing w:after="0" w:line="240" w:lineRule="auto"/>
        <w:ind w:left="0" w:firstLine="720"/>
        <w:jc w:val="both"/>
        <w:rPr>
          <w:rFonts w:ascii="Times New Roman" w:hAnsi="Times New Roman" w:cs="Times New Roman"/>
          <w:sz w:val="28"/>
          <w:szCs w:val="28"/>
        </w:rPr>
      </w:pPr>
      <w:r w:rsidRPr="00AE0FA0">
        <w:rPr>
          <w:rFonts w:ascii="Times New Roman" w:hAnsi="Times New Roman" w:cs="Times New Roman"/>
          <w:sz w:val="28"/>
          <w:szCs w:val="28"/>
        </w:rPr>
        <w:lastRenderedPageBreak/>
        <w:t>2. Снижение смертности от новообразований (в том числе злокачественных) до 167,9 случаев на 100 тыс. населения в 2024 году и до 145,0 случаев на 100 тыс. населения в 2030 году:</w:t>
      </w:r>
    </w:p>
    <w:p w:rsidR="007C7B19" w:rsidRPr="00AE0FA0" w:rsidRDefault="007C7B19" w:rsidP="008B65B4">
      <w:pPr>
        <w:pStyle w:val="a3"/>
        <w:numPr>
          <w:ilvl w:val="0"/>
          <w:numId w:val="51"/>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укрепление материально-технической базы поликлинического отделения оборудованием, способствующим выявлению новообразований, в том числе злокачественных, на ранних стадиях заболевания.</w:t>
      </w:r>
    </w:p>
    <w:p w:rsidR="007C7B19" w:rsidRPr="00AE0FA0" w:rsidRDefault="007C7B19" w:rsidP="008B65B4">
      <w:pPr>
        <w:pStyle w:val="a3"/>
        <w:tabs>
          <w:tab w:val="left" w:pos="426"/>
        </w:tabs>
        <w:spacing w:after="0" w:line="240" w:lineRule="auto"/>
        <w:ind w:left="0" w:firstLine="720"/>
        <w:jc w:val="both"/>
        <w:rPr>
          <w:rFonts w:ascii="Times New Roman" w:hAnsi="Times New Roman" w:cs="Times New Roman"/>
          <w:sz w:val="28"/>
          <w:szCs w:val="28"/>
        </w:rPr>
      </w:pPr>
      <w:r w:rsidRPr="00AE0FA0">
        <w:rPr>
          <w:rFonts w:ascii="Times New Roman" w:hAnsi="Times New Roman" w:cs="Times New Roman"/>
          <w:sz w:val="28"/>
          <w:szCs w:val="28"/>
        </w:rPr>
        <w:t>3. Снижение смертности от туберкулеза до 8,5 случаев на 100 тыс. населения в 2024 году и до 5,0 случаев на 100 тыс. населения в 2030 году:</w:t>
      </w:r>
    </w:p>
    <w:p w:rsidR="007C7B19" w:rsidRPr="00AE0FA0" w:rsidRDefault="007C7B19" w:rsidP="008B65B4">
      <w:pPr>
        <w:pStyle w:val="a3"/>
        <w:numPr>
          <w:ilvl w:val="0"/>
          <w:numId w:val="51"/>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обеспечение населения Цимлянского района профилактическими средствами для ранней диагностики заболевания туберкулёзом (туберкулин, диаскин- тест).</w:t>
      </w:r>
    </w:p>
    <w:p w:rsidR="007C7B19" w:rsidRPr="00AE0FA0" w:rsidRDefault="007C7B19" w:rsidP="008B65B4">
      <w:pPr>
        <w:pStyle w:val="a3"/>
        <w:tabs>
          <w:tab w:val="left" w:pos="0"/>
        </w:tabs>
        <w:spacing w:after="0" w:line="240" w:lineRule="auto"/>
        <w:ind w:left="0" w:firstLine="720"/>
        <w:jc w:val="both"/>
        <w:rPr>
          <w:rFonts w:ascii="Times New Roman" w:hAnsi="Times New Roman" w:cs="Times New Roman"/>
          <w:sz w:val="28"/>
          <w:szCs w:val="28"/>
        </w:rPr>
      </w:pPr>
      <w:r w:rsidRPr="00AE0FA0">
        <w:rPr>
          <w:rFonts w:ascii="Times New Roman" w:hAnsi="Times New Roman" w:cs="Times New Roman"/>
          <w:sz w:val="28"/>
          <w:szCs w:val="28"/>
        </w:rPr>
        <w:t>4. Снижение младенческой смертности до 4,5 случаев на 1000 родившихся детей в 2024 году и до 3,5 случаев на 1 тыс. родившихся детей в 2030 году:</w:t>
      </w:r>
    </w:p>
    <w:p w:rsidR="007C7B19" w:rsidRPr="00AE0FA0" w:rsidRDefault="007C7B19" w:rsidP="008B65B4">
      <w:pPr>
        <w:pStyle w:val="a3"/>
        <w:numPr>
          <w:ilvl w:val="0"/>
          <w:numId w:val="51"/>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устранение дефицита кадров врачей акушер- гинекологов, педиатров;</w:t>
      </w:r>
    </w:p>
    <w:p w:rsidR="007C7B19" w:rsidRPr="00AE0FA0" w:rsidRDefault="007C7B19" w:rsidP="008B65B4">
      <w:pPr>
        <w:pStyle w:val="a3"/>
        <w:numPr>
          <w:ilvl w:val="0"/>
          <w:numId w:val="51"/>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выявление и реабилитация семей высокого социального риска, а также находящихся в трудной жизненной ситуации и представляющих угрозу для здоровья и жизни детей.</w:t>
      </w:r>
    </w:p>
    <w:p w:rsidR="007C7B19" w:rsidRPr="00AE0FA0" w:rsidRDefault="007C7B19" w:rsidP="008B65B4">
      <w:pPr>
        <w:keepNext/>
        <w:spacing w:after="0" w:line="240" w:lineRule="auto"/>
        <w:ind w:firstLine="709"/>
        <w:jc w:val="both"/>
        <w:rPr>
          <w:rFonts w:ascii="Times New Roman" w:hAnsi="Times New Roman" w:cs="Times New Roman"/>
          <w:bCs/>
          <w:sz w:val="28"/>
          <w:szCs w:val="28"/>
        </w:rPr>
      </w:pPr>
      <w:r w:rsidRPr="00AE0FA0">
        <w:rPr>
          <w:rFonts w:ascii="Times New Roman" w:hAnsi="Times New Roman" w:cs="Times New Roman"/>
          <w:bCs/>
          <w:sz w:val="28"/>
          <w:szCs w:val="28"/>
        </w:rPr>
        <w:t>Стратегическая проектная инициатива:</w:t>
      </w:r>
    </w:p>
    <w:p w:rsidR="007C7B19" w:rsidRPr="00AE0FA0" w:rsidRDefault="007C7B19" w:rsidP="008B65B4">
      <w:pPr>
        <w:keepNext/>
        <w:spacing w:after="0" w:line="240" w:lineRule="auto"/>
        <w:ind w:firstLine="709"/>
        <w:jc w:val="both"/>
        <w:rPr>
          <w:rFonts w:ascii="Times New Roman" w:hAnsi="Times New Roman" w:cs="Times New Roman"/>
          <w:bCs/>
          <w:sz w:val="28"/>
          <w:szCs w:val="28"/>
        </w:rPr>
      </w:pPr>
      <w:r w:rsidRPr="00AE0FA0">
        <w:rPr>
          <w:rFonts w:ascii="Times New Roman" w:hAnsi="Times New Roman" w:cs="Times New Roman"/>
          <w:bCs/>
          <w:sz w:val="28"/>
          <w:szCs w:val="28"/>
        </w:rPr>
        <w:t>Создание единого здоровье</w:t>
      </w:r>
      <w:r w:rsidR="00340EFC" w:rsidRPr="00AE0FA0">
        <w:rPr>
          <w:rFonts w:ascii="Times New Roman" w:hAnsi="Times New Roman" w:cs="Times New Roman"/>
          <w:bCs/>
          <w:sz w:val="28"/>
          <w:szCs w:val="28"/>
        </w:rPr>
        <w:t xml:space="preserve"> </w:t>
      </w:r>
      <w:r w:rsidRPr="00AE0FA0">
        <w:rPr>
          <w:rFonts w:ascii="Times New Roman" w:hAnsi="Times New Roman" w:cs="Times New Roman"/>
          <w:bCs/>
          <w:sz w:val="28"/>
          <w:szCs w:val="28"/>
        </w:rPr>
        <w:t>сберегающего пространства в Ростовской области, в том числе в Цимлянском районе.</w:t>
      </w:r>
    </w:p>
    <w:p w:rsidR="007C7B19" w:rsidRPr="00AE0FA0" w:rsidRDefault="007C7B19" w:rsidP="008B65B4">
      <w:pPr>
        <w:keepNext/>
        <w:spacing w:after="0" w:line="240" w:lineRule="auto"/>
        <w:ind w:firstLine="709"/>
        <w:jc w:val="both"/>
        <w:rPr>
          <w:rFonts w:ascii="Times New Roman" w:hAnsi="Times New Roman" w:cs="Times New Roman"/>
          <w:bCs/>
          <w:sz w:val="28"/>
          <w:szCs w:val="28"/>
        </w:rPr>
      </w:pPr>
      <w:r w:rsidRPr="00AE0FA0">
        <w:rPr>
          <w:rFonts w:ascii="Times New Roman" w:hAnsi="Times New Roman" w:cs="Times New Roman"/>
          <w:bCs/>
          <w:sz w:val="28"/>
          <w:szCs w:val="28"/>
        </w:rPr>
        <w:t>Возможности:</w:t>
      </w:r>
    </w:p>
    <w:p w:rsidR="007C7B19" w:rsidRPr="00AE0FA0" w:rsidRDefault="007C7B19" w:rsidP="008B65B4">
      <w:pPr>
        <w:pStyle w:val="a3"/>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Кардинальное снижение заболеваемости населения.</w:t>
      </w:r>
    </w:p>
    <w:p w:rsidR="007C7B19" w:rsidRPr="00AE0FA0" w:rsidRDefault="007C7B19" w:rsidP="008B65B4">
      <w:pPr>
        <w:spacing w:after="0" w:line="240" w:lineRule="auto"/>
        <w:ind w:firstLine="709"/>
        <w:jc w:val="both"/>
        <w:rPr>
          <w:rFonts w:ascii="Times New Roman" w:hAnsi="Times New Roman" w:cs="Times New Roman"/>
          <w:bCs/>
          <w:sz w:val="28"/>
          <w:szCs w:val="28"/>
        </w:rPr>
      </w:pPr>
      <w:r w:rsidRPr="00AE0FA0">
        <w:rPr>
          <w:rFonts w:ascii="Times New Roman" w:hAnsi="Times New Roman" w:cs="Times New Roman"/>
          <w:bCs/>
          <w:sz w:val="28"/>
          <w:szCs w:val="28"/>
        </w:rPr>
        <w:t>Основные параметры:</w:t>
      </w:r>
    </w:p>
    <w:p w:rsidR="007C7B19" w:rsidRPr="00AE0FA0" w:rsidRDefault="007C7B19" w:rsidP="008B65B4">
      <w:pPr>
        <w:pStyle w:val="a3"/>
        <w:numPr>
          <w:ilvl w:val="0"/>
          <w:numId w:val="41"/>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Снижение распространенности факторов риска, связанных с нездоровым образом жизни:</w:t>
      </w:r>
    </w:p>
    <w:p w:rsidR="007C7B19" w:rsidRPr="00AE0FA0" w:rsidRDefault="007C7B19" w:rsidP="008B65B4">
      <w:pPr>
        <w:pStyle w:val="a3"/>
        <w:numPr>
          <w:ilvl w:val="0"/>
          <w:numId w:val="51"/>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снижение распространенности потребления табака среди взрослого населения до уровня не выше 25,0% соответствующего населения;</w:t>
      </w:r>
    </w:p>
    <w:p w:rsidR="007C7B19" w:rsidRPr="00AE0FA0" w:rsidRDefault="007C7B19" w:rsidP="008B65B4">
      <w:pPr>
        <w:pStyle w:val="a3"/>
        <w:numPr>
          <w:ilvl w:val="0"/>
          <w:numId w:val="51"/>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снижение потребления алкогольной продукции на душу населения с 5,2 до 3,0 литров;</w:t>
      </w:r>
    </w:p>
    <w:p w:rsidR="007C7B19" w:rsidRPr="00AE0FA0" w:rsidRDefault="007C7B19" w:rsidP="008B65B4">
      <w:pPr>
        <w:pStyle w:val="a3"/>
        <w:numPr>
          <w:ilvl w:val="0"/>
          <w:numId w:val="51"/>
        </w:numPr>
        <w:tabs>
          <w:tab w:val="left" w:pos="426"/>
          <w:tab w:val="left" w:pos="127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увеличение доли граждан, систематически занимающихся физической культурой и спортом, более чем в полтора раза – до 60,0%.</w:t>
      </w:r>
    </w:p>
    <w:p w:rsidR="007C7B19" w:rsidRPr="00AE0FA0" w:rsidRDefault="007C7B19" w:rsidP="008B65B4">
      <w:pPr>
        <w:pStyle w:val="a3"/>
        <w:numPr>
          <w:ilvl w:val="0"/>
          <w:numId w:val="41"/>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Раннее выявление риска неинфекционных заболеваний, их коррекция и предупреждение осложнений:</w:t>
      </w:r>
    </w:p>
    <w:p w:rsidR="007C7B19" w:rsidRPr="00AE0FA0" w:rsidRDefault="007C7B19" w:rsidP="008B65B4">
      <w:pPr>
        <w:pStyle w:val="a3"/>
        <w:numPr>
          <w:ilvl w:val="0"/>
          <w:numId w:val="51"/>
        </w:numPr>
        <w:tabs>
          <w:tab w:val="left" w:pos="426"/>
          <w:tab w:val="left" w:pos="127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обеспечение охвата всего населения профилактическими медицинскими осмотрами не реже одного раза в год, проведение массовых скринингов здоровья, в том числе с применением технологий молекулярно-генетической диагностики для раннего выявления, профилактики, предупреждения и терапии заболеваний;</w:t>
      </w:r>
    </w:p>
    <w:p w:rsidR="007C7B19" w:rsidRPr="00AE0FA0" w:rsidRDefault="007C7B19" w:rsidP="008B65B4">
      <w:pPr>
        <w:pStyle w:val="a3"/>
        <w:numPr>
          <w:ilvl w:val="0"/>
          <w:numId w:val="51"/>
        </w:numPr>
        <w:tabs>
          <w:tab w:val="left" w:pos="426"/>
          <w:tab w:val="left" w:pos="127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обеспечение населения индивидуальными средствами мониторинга состояния организма;</w:t>
      </w:r>
    </w:p>
    <w:p w:rsidR="007C7B19" w:rsidRPr="00AE0FA0" w:rsidRDefault="007C7B19" w:rsidP="008B65B4">
      <w:pPr>
        <w:pStyle w:val="a3"/>
        <w:numPr>
          <w:ilvl w:val="0"/>
          <w:numId w:val="51"/>
        </w:numPr>
        <w:tabs>
          <w:tab w:val="left" w:pos="426"/>
          <w:tab w:val="left" w:pos="127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создание здравоохранением Ростовской области центров медицинской профилактики, центров здоровья для детей и взрослых (в т.ч. на базе поликлиник) во всех муниципальных образованиях;</w:t>
      </w:r>
    </w:p>
    <w:p w:rsidR="007C7B19" w:rsidRPr="00AE0FA0" w:rsidRDefault="007C7B19" w:rsidP="008B65B4">
      <w:pPr>
        <w:pStyle w:val="a3"/>
        <w:numPr>
          <w:ilvl w:val="0"/>
          <w:numId w:val="51"/>
        </w:numPr>
        <w:tabs>
          <w:tab w:val="left" w:pos="426"/>
          <w:tab w:val="left" w:pos="127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lastRenderedPageBreak/>
        <w:t>внедрение в деятельность медицинских учреждений технологий и программ превентивной и персонализированной медицины, в том числе новых методик лечения с применением технологий молекулярно-генетической диагностики, геннотерапевтических лекарственных препаратов и методов генной терапии, направленных на лечение наследственных, онкологических, сердечно-сосудистых и иных заболеваний;</w:t>
      </w:r>
    </w:p>
    <w:p w:rsidR="007C7B19" w:rsidRPr="00AE0FA0" w:rsidRDefault="007C7B19" w:rsidP="008B65B4">
      <w:pPr>
        <w:pStyle w:val="a3"/>
        <w:numPr>
          <w:ilvl w:val="0"/>
          <w:numId w:val="51"/>
        </w:numPr>
        <w:tabs>
          <w:tab w:val="left" w:pos="426"/>
          <w:tab w:val="left" w:pos="127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повышение укомплектованности врачами общей практики, семейными врачами, врачами-консультантами по здоровьесберегающим технологиям, парамедиками (инструкторами общественного здоровья).</w:t>
      </w:r>
    </w:p>
    <w:p w:rsidR="007C7B19" w:rsidRPr="00AE0FA0" w:rsidRDefault="007C7B19" w:rsidP="008B65B4">
      <w:pPr>
        <w:pStyle w:val="a3"/>
        <w:numPr>
          <w:ilvl w:val="0"/>
          <w:numId w:val="41"/>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Снижение заболеваемости в два раза до 410,0 на 1 000 человек населения.</w:t>
      </w:r>
    </w:p>
    <w:p w:rsidR="007C7B19" w:rsidRPr="00AE0FA0" w:rsidRDefault="007C7B19" w:rsidP="008B65B4">
      <w:pPr>
        <w:pStyle w:val="a3"/>
        <w:numPr>
          <w:ilvl w:val="0"/>
          <w:numId w:val="41"/>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Снижение профессиональной заболеваемости практически в три раза до 1,0 на 10 тыс. работников.</w:t>
      </w:r>
    </w:p>
    <w:p w:rsidR="007C7B19" w:rsidRPr="00AE0FA0" w:rsidRDefault="007C7B19" w:rsidP="008B65B4">
      <w:pPr>
        <w:pStyle w:val="a3"/>
        <w:numPr>
          <w:ilvl w:val="0"/>
          <w:numId w:val="41"/>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Снижение уровня инвалидизации населения до 65,0 на 1 000 человек населения.</w:t>
      </w:r>
    </w:p>
    <w:p w:rsidR="00340EFC" w:rsidRPr="00AE0FA0" w:rsidRDefault="00340EFC" w:rsidP="008B65B4">
      <w:pPr>
        <w:pStyle w:val="3"/>
        <w:spacing w:before="0" w:after="0" w:line="240" w:lineRule="auto"/>
        <w:rPr>
          <w:b w:val="0"/>
        </w:rPr>
      </w:pPr>
    </w:p>
    <w:p w:rsidR="000C71DE" w:rsidRPr="00AE0FA0" w:rsidRDefault="00AC5129" w:rsidP="008B65B4">
      <w:pPr>
        <w:pStyle w:val="3"/>
        <w:spacing w:before="0" w:after="0" w:line="240" w:lineRule="auto"/>
        <w:rPr>
          <w:b w:val="0"/>
        </w:rPr>
      </w:pPr>
      <w:bookmarkStart w:id="30" w:name="_Toc529454274"/>
      <w:r w:rsidRPr="00AE0FA0">
        <w:rPr>
          <w:b w:val="0"/>
        </w:rPr>
        <w:t xml:space="preserve">3.2.2. </w:t>
      </w:r>
      <w:r w:rsidR="000C71DE" w:rsidRPr="00AE0FA0">
        <w:rPr>
          <w:b w:val="0"/>
        </w:rPr>
        <w:t>Образование</w:t>
      </w:r>
      <w:bookmarkEnd w:id="30"/>
    </w:p>
    <w:p w:rsidR="002F4FE0" w:rsidRPr="00AE0FA0" w:rsidRDefault="002F4FE0" w:rsidP="008B65B4">
      <w:pPr>
        <w:keepNext/>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Состояние и тренды развития</w:t>
      </w:r>
    </w:p>
    <w:p w:rsidR="00416400" w:rsidRPr="00AE0FA0" w:rsidRDefault="00416400"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Учитывая полномочия региональных органов власти в сфере образования, ключевыми индикаторами результативности их деятельности являются:</w:t>
      </w:r>
    </w:p>
    <w:p w:rsidR="00416400" w:rsidRPr="00AE0FA0" w:rsidRDefault="00416400"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в сфере начального и среднего общего образования: уровень подготовки обучающихся, оцениваемый через средний балл ЕГЭ и количество победителей и призёров всероссийской олимпиады школьников</w:t>
      </w:r>
      <w:r w:rsidR="00097E37" w:rsidRPr="00AE0FA0">
        <w:rPr>
          <w:rFonts w:ascii="Times New Roman" w:hAnsi="Times New Roman" w:cs="Times New Roman"/>
          <w:sz w:val="28"/>
          <w:szCs w:val="28"/>
        </w:rPr>
        <w:t>.</w:t>
      </w:r>
    </w:p>
    <w:p w:rsidR="00416400" w:rsidRPr="00AE0FA0" w:rsidRDefault="00416400" w:rsidP="008B65B4">
      <w:pPr>
        <w:spacing w:after="0" w:line="240" w:lineRule="auto"/>
        <w:ind w:firstLine="567"/>
        <w:jc w:val="both"/>
        <w:rPr>
          <w:rFonts w:ascii="Times New Roman" w:hAnsi="Times New Roman" w:cs="Times New Roman"/>
          <w:sz w:val="28"/>
          <w:szCs w:val="28"/>
        </w:rPr>
      </w:pPr>
      <w:r w:rsidRPr="00AE0FA0">
        <w:rPr>
          <w:rFonts w:ascii="Times New Roman" w:hAnsi="Times New Roman" w:cs="Times New Roman"/>
          <w:sz w:val="28"/>
          <w:szCs w:val="28"/>
        </w:rPr>
        <w:t>Ключев</w:t>
      </w:r>
      <w:r w:rsidR="00097E37" w:rsidRPr="00AE0FA0">
        <w:rPr>
          <w:rFonts w:ascii="Times New Roman" w:hAnsi="Times New Roman" w:cs="Times New Roman"/>
          <w:sz w:val="28"/>
          <w:szCs w:val="28"/>
        </w:rPr>
        <w:t>ой</w:t>
      </w:r>
      <w:r w:rsidRPr="00AE0FA0">
        <w:rPr>
          <w:rFonts w:ascii="Times New Roman" w:hAnsi="Times New Roman" w:cs="Times New Roman"/>
          <w:sz w:val="28"/>
          <w:szCs w:val="28"/>
        </w:rPr>
        <w:t xml:space="preserve"> динамически</w:t>
      </w:r>
      <w:r w:rsidR="00097E37" w:rsidRPr="00AE0FA0">
        <w:rPr>
          <w:rFonts w:ascii="Times New Roman" w:hAnsi="Times New Roman" w:cs="Times New Roman"/>
          <w:sz w:val="28"/>
          <w:szCs w:val="28"/>
        </w:rPr>
        <w:t>й</w:t>
      </w:r>
      <w:r w:rsidRPr="00AE0FA0">
        <w:rPr>
          <w:rFonts w:ascii="Times New Roman" w:hAnsi="Times New Roman" w:cs="Times New Roman"/>
          <w:sz w:val="28"/>
          <w:szCs w:val="28"/>
        </w:rPr>
        <w:t xml:space="preserve"> параметр, отражающи</w:t>
      </w:r>
      <w:r w:rsidR="00097E37" w:rsidRPr="00AE0FA0">
        <w:rPr>
          <w:rFonts w:ascii="Times New Roman" w:hAnsi="Times New Roman" w:cs="Times New Roman"/>
          <w:sz w:val="28"/>
          <w:szCs w:val="28"/>
        </w:rPr>
        <w:t>й</w:t>
      </w:r>
      <w:r w:rsidRPr="00AE0FA0">
        <w:rPr>
          <w:rFonts w:ascii="Times New Roman" w:hAnsi="Times New Roman" w:cs="Times New Roman"/>
          <w:sz w:val="28"/>
          <w:szCs w:val="28"/>
        </w:rPr>
        <w:t xml:space="preserve"> развитие сферы образования в </w:t>
      </w:r>
      <w:r w:rsidR="00097E37" w:rsidRPr="00AE0FA0">
        <w:rPr>
          <w:rFonts w:ascii="Times New Roman" w:hAnsi="Times New Roman" w:cs="Times New Roman"/>
          <w:sz w:val="28"/>
          <w:szCs w:val="28"/>
        </w:rPr>
        <w:t>Цимлянском</w:t>
      </w:r>
      <w:r w:rsidRPr="00AE0FA0">
        <w:rPr>
          <w:rFonts w:ascii="Times New Roman" w:hAnsi="Times New Roman" w:cs="Times New Roman"/>
          <w:sz w:val="28"/>
          <w:szCs w:val="28"/>
        </w:rPr>
        <w:t xml:space="preserve">, представлен в таблице </w:t>
      </w:r>
      <w:r w:rsidR="00340EFC" w:rsidRPr="00AE0FA0">
        <w:rPr>
          <w:rFonts w:ascii="Times New Roman" w:hAnsi="Times New Roman" w:cs="Times New Roman"/>
          <w:sz w:val="28"/>
          <w:szCs w:val="28"/>
        </w:rPr>
        <w:t>14</w:t>
      </w:r>
      <w:r w:rsidRPr="00AE0FA0">
        <w:rPr>
          <w:rFonts w:ascii="Times New Roman" w:hAnsi="Times New Roman" w:cs="Times New Roman"/>
          <w:sz w:val="28"/>
          <w:szCs w:val="28"/>
        </w:rPr>
        <w:t>.</w:t>
      </w:r>
    </w:p>
    <w:p w:rsidR="00416400" w:rsidRPr="00AE0FA0" w:rsidRDefault="00416400" w:rsidP="008B65B4">
      <w:pPr>
        <w:spacing w:after="0" w:line="240" w:lineRule="auto"/>
        <w:ind w:firstLine="567"/>
        <w:jc w:val="both"/>
        <w:rPr>
          <w:rFonts w:ascii="Times New Roman" w:hAnsi="Times New Roman" w:cs="Times New Roman"/>
          <w:sz w:val="28"/>
          <w:szCs w:val="28"/>
        </w:rPr>
      </w:pPr>
      <w:r w:rsidRPr="00AE0FA0">
        <w:rPr>
          <w:rFonts w:ascii="Times New Roman" w:hAnsi="Times New Roman" w:cs="Times New Roman"/>
          <w:sz w:val="28"/>
          <w:szCs w:val="28"/>
        </w:rPr>
        <w:t>Таблица 1</w:t>
      </w:r>
      <w:r w:rsidR="00340EFC" w:rsidRPr="00AE0FA0">
        <w:rPr>
          <w:rFonts w:ascii="Times New Roman" w:hAnsi="Times New Roman" w:cs="Times New Roman"/>
          <w:sz w:val="28"/>
          <w:szCs w:val="28"/>
        </w:rPr>
        <w:t>4</w:t>
      </w:r>
      <w:r w:rsidRPr="00AE0FA0">
        <w:rPr>
          <w:rFonts w:ascii="Times New Roman" w:hAnsi="Times New Roman" w:cs="Times New Roman"/>
          <w:sz w:val="28"/>
          <w:szCs w:val="28"/>
        </w:rPr>
        <w:t xml:space="preserve"> – </w:t>
      </w:r>
      <w:r w:rsidR="005412EF" w:rsidRPr="00AE0FA0">
        <w:rPr>
          <w:rFonts w:ascii="Times New Roman" w:eastAsia="Times New Roman" w:hAnsi="Times New Roman" w:cs="Times New Roman"/>
          <w:sz w:val="28"/>
          <w:szCs w:val="28"/>
          <w:lang w:eastAsia="ru-RU"/>
        </w:rPr>
        <w:t>Динамика ключевого</w:t>
      </w:r>
      <w:r w:rsidRPr="00AE0FA0">
        <w:rPr>
          <w:rFonts w:ascii="Times New Roman" w:eastAsia="Times New Roman" w:hAnsi="Times New Roman" w:cs="Times New Roman"/>
          <w:sz w:val="28"/>
          <w:szCs w:val="28"/>
          <w:lang w:eastAsia="ru-RU"/>
        </w:rPr>
        <w:t xml:space="preserve"> показател</w:t>
      </w:r>
      <w:r w:rsidR="005412EF" w:rsidRPr="00AE0FA0">
        <w:rPr>
          <w:rFonts w:ascii="Times New Roman" w:eastAsia="Times New Roman" w:hAnsi="Times New Roman" w:cs="Times New Roman"/>
          <w:sz w:val="28"/>
          <w:szCs w:val="28"/>
          <w:lang w:eastAsia="ru-RU"/>
        </w:rPr>
        <w:t>я</w:t>
      </w:r>
      <w:r w:rsidRPr="00AE0FA0">
        <w:rPr>
          <w:rFonts w:ascii="Times New Roman" w:eastAsia="Times New Roman" w:hAnsi="Times New Roman" w:cs="Times New Roman"/>
          <w:sz w:val="28"/>
          <w:szCs w:val="28"/>
          <w:lang w:eastAsia="ru-RU"/>
        </w:rPr>
        <w:t xml:space="preserve"> развития сферы образования  в Цимлянском районе в 2011-2017 годах</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6"/>
        <w:gridCol w:w="1048"/>
        <w:gridCol w:w="1048"/>
        <w:gridCol w:w="1048"/>
        <w:gridCol w:w="1048"/>
        <w:gridCol w:w="1048"/>
        <w:gridCol w:w="1039"/>
        <w:gridCol w:w="946"/>
      </w:tblGrid>
      <w:tr w:rsidR="00416400" w:rsidRPr="00AE0FA0" w:rsidTr="00D2734A">
        <w:trPr>
          <w:tblHeader/>
          <w:jc w:val="center"/>
        </w:trPr>
        <w:tc>
          <w:tcPr>
            <w:tcW w:w="2346" w:type="dxa"/>
            <w:shd w:val="clear" w:color="auto" w:fill="FFFFFF"/>
          </w:tcPr>
          <w:p w:rsidR="00416400" w:rsidRPr="00AE0FA0" w:rsidRDefault="00416400" w:rsidP="008B65B4">
            <w:pPr>
              <w:keepNext/>
              <w:spacing w:after="0" w:line="240" w:lineRule="auto"/>
              <w:jc w:val="center"/>
              <w:rPr>
                <w:rFonts w:ascii="Times New Roman" w:eastAsia="Times New Roman" w:hAnsi="Times New Roman" w:cs="Times New Roman"/>
                <w:sz w:val="28"/>
                <w:szCs w:val="28"/>
              </w:rPr>
            </w:pPr>
          </w:p>
        </w:tc>
        <w:tc>
          <w:tcPr>
            <w:tcW w:w="1048" w:type="dxa"/>
            <w:shd w:val="clear" w:color="auto" w:fill="FFFFFF"/>
          </w:tcPr>
          <w:p w:rsidR="00416400" w:rsidRPr="00AE0FA0" w:rsidRDefault="00416400" w:rsidP="008B65B4">
            <w:pPr>
              <w:tabs>
                <w:tab w:val="left" w:pos="993"/>
              </w:tabs>
              <w:spacing w:after="0" w:line="240" w:lineRule="auto"/>
              <w:jc w:val="center"/>
              <w:rPr>
                <w:rFonts w:ascii="Times New Roman" w:eastAsia="Times New Roman" w:hAnsi="Times New Roman" w:cs="Times New Roman"/>
                <w:sz w:val="28"/>
                <w:szCs w:val="28"/>
                <w:lang w:eastAsia="ru-RU"/>
              </w:rPr>
            </w:pPr>
            <w:r w:rsidRPr="00AE0FA0">
              <w:rPr>
                <w:rFonts w:ascii="Times New Roman" w:eastAsia="Times New Roman" w:hAnsi="Times New Roman" w:cs="Times New Roman"/>
                <w:sz w:val="28"/>
                <w:szCs w:val="28"/>
                <w:lang w:eastAsia="ru-RU"/>
              </w:rPr>
              <w:t>2011</w:t>
            </w:r>
          </w:p>
        </w:tc>
        <w:tc>
          <w:tcPr>
            <w:tcW w:w="1048" w:type="dxa"/>
            <w:shd w:val="clear" w:color="auto" w:fill="FFFFFF"/>
          </w:tcPr>
          <w:p w:rsidR="00416400" w:rsidRPr="00AE0FA0" w:rsidRDefault="00416400" w:rsidP="008B65B4">
            <w:pPr>
              <w:tabs>
                <w:tab w:val="left" w:pos="993"/>
              </w:tabs>
              <w:spacing w:after="0" w:line="240" w:lineRule="auto"/>
              <w:jc w:val="center"/>
              <w:rPr>
                <w:rFonts w:ascii="Times New Roman" w:eastAsia="Times New Roman" w:hAnsi="Times New Roman" w:cs="Times New Roman"/>
                <w:sz w:val="28"/>
                <w:szCs w:val="28"/>
                <w:lang w:eastAsia="ru-RU"/>
              </w:rPr>
            </w:pPr>
            <w:r w:rsidRPr="00AE0FA0">
              <w:rPr>
                <w:rFonts w:ascii="Times New Roman" w:eastAsia="Times New Roman" w:hAnsi="Times New Roman" w:cs="Times New Roman"/>
                <w:sz w:val="28"/>
                <w:szCs w:val="28"/>
                <w:lang w:eastAsia="ru-RU"/>
              </w:rPr>
              <w:t>2012</w:t>
            </w:r>
          </w:p>
        </w:tc>
        <w:tc>
          <w:tcPr>
            <w:tcW w:w="1048" w:type="dxa"/>
            <w:shd w:val="clear" w:color="auto" w:fill="FFFFFF"/>
          </w:tcPr>
          <w:p w:rsidR="00416400" w:rsidRPr="00AE0FA0" w:rsidRDefault="00416400" w:rsidP="008B65B4">
            <w:pPr>
              <w:tabs>
                <w:tab w:val="left" w:pos="993"/>
              </w:tabs>
              <w:spacing w:after="0" w:line="240" w:lineRule="auto"/>
              <w:jc w:val="center"/>
              <w:rPr>
                <w:rFonts w:ascii="Times New Roman" w:eastAsia="Times New Roman" w:hAnsi="Times New Roman" w:cs="Times New Roman"/>
                <w:sz w:val="28"/>
                <w:szCs w:val="28"/>
                <w:lang w:eastAsia="ru-RU"/>
              </w:rPr>
            </w:pPr>
            <w:r w:rsidRPr="00AE0FA0">
              <w:rPr>
                <w:rFonts w:ascii="Times New Roman" w:eastAsia="Times New Roman" w:hAnsi="Times New Roman" w:cs="Times New Roman"/>
                <w:sz w:val="28"/>
                <w:szCs w:val="28"/>
                <w:lang w:eastAsia="ru-RU"/>
              </w:rPr>
              <w:t>2013</w:t>
            </w:r>
          </w:p>
        </w:tc>
        <w:tc>
          <w:tcPr>
            <w:tcW w:w="1048" w:type="dxa"/>
            <w:shd w:val="clear" w:color="auto" w:fill="FFFFFF"/>
          </w:tcPr>
          <w:p w:rsidR="00416400" w:rsidRPr="00AE0FA0" w:rsidRDefault="00416400" w:rsidP="008B65B4">
            <w:pPr>
              <w:tabs>
                <w:tab w:val="left" w:pos="993"/>
              </w:tabs>
              <w:spacing w:after="0" w:line="240" w:lineRule="auto"/>
              <w:jc w:val="center"/>
              <w:rPr>
                <w:rFonts w:ascii="Times New Roman" w:eastAsia="Times New Roman" w:hAnsi="Times New Roman" w:cs="Times New Roman"/>
                <w:sz w:val="28"/>
                <w:szCs w:val="28"/>
                <w:lang w:eastAsia="ru-RU"/>
              </w:rPr>
            </w:pPr>
            <w:r w:rsidRPr="00AE0FA0">
              <w:rPr>
                <w:rFonts w:ascii="Times New Roman" w:eastAsia="Times New Roman" w:hAnsi="Times New Roman" w:cs="Times New Roman"/>
                <w:sz w:val="28"/>
                <w:szCs w:val="28"/>
                <w:lang w:eastAsia="ru-RU"/>
              </w:rPr>
              <w:t>2014</w:t>
            </w:r>
          </w:p>
        </w:tc>
        <w:tc>
          <w:tcPr>
            <w:tcW w:w="1048" w:type="dxa"/>
            <w:shd w:val="clear" w:color="auto" w:fill="FFFFFF"/>
          </w:tcPr>
          <w:p w:rsidR="00416400" w:rsidRPr="00AE0FA0" w:rsidRDefault="00416400" w:rsidP="008B65B4">
            <w:pPr>
              <w:tabs>
                <w:tab w:val="left" w:pos="993"/>
              </w:tabs>
              <w:spacing w:after="0" w:line="240" w:lineRule="auto"/>
              <w:jc w:val="center"/>
              <w:rPr>
                <w:rFonts w:ascii="Times New Roman" w:eastAsia="Times New Roman" w:hAnsi="Times New Roman" w:cs="Times New Roman"/>
                <w:sz w:val="28"/>
                <w:szCs w:val="28"/>
                <w:lang w:eastAsia="ru-RU"/>
              </w:rPr>
            </w:pPr>
            <w:r w:rsidRPr="00AE0FA0">
              <w:rPr>
                <w:rFonts w:ascii="Times New Roman" w:eastAsia="Times New Roman" w:hAnsi="Times New Roman" w:cs="Times New Roman"/>
                <w:sz w:val="28"/>
                <w:szCs w:val="28"/>
                <w:lang w:eastAsia="ru-RU"/>
              </w:rPr>
              <w:t>2015</w:t>
            </w:r>
          </w:p>
        </w:tc>
        <w:tc>
          <w:tcPr>
            <w:tcW w:w="1039" w:type="dxa"/>
            <w:shd w:val="clear" w:color="auto" w:fill="FFFFFF"/>
          </w:tcPr>
          <w:p w:rsidR="00416400" w:rsidRPr="00AE0FA0" w:rsidRDefault="00416400" w:rsidP="008B65B4">
            <w:pPr>
              <w:tabs>
                <w:tab w:val="left" w:pos="993"/>
              </w:tabs>
              <w:spacing w:after="0" w:line="240" w:lineRule="auto"/>
              <w:jc w:val="center"/>
              <w:rPr>
                <w:rFonts w:ascii="Times New Roman" w:eastAsia="Times New Roman" w:hAnsi="Times New Roman" w:cs="Times New Roman"/>
                <w:sz w:val="28"/>
                <w:szCs w:val="28"/>
                <w:lang w:eastAsia="ru-RU"/>
              </w:rPr>
            </w:pPr>
            <w:r w:rsidRPr="00AE0FA0">
              <w:rPr>
                <w:rFonts w:ascii="Times New Roman" w:eastAsia="Times New Roman" w:hAnsi="Times New Roman" w:cs="Times New Roman"/>
                <w:sz w:val="28"/>
                <w:szCs w:val="28"/>
                <w:lang w:eastAsia="ru-RU"/>
              </w:rPr>
              <w:t>2016</w:t>
            </w:r>
          </w:p>
        </w:tc>
        <w:tc>
          <w:tcPr>
            <w:tcW w:w="946" w:type="dxa"/>
            <w:shd w:val="clear" w:color="auto" w:fill="FFFFFF"/>
          </w:tcPr>
          <w:p w:rsidR="00416400" w:rsidRPr="00AE0FA0" w:rsidRDefault="00416400" w:rsidP="008B65B4">
            <w:pPr>
              <w:tabs>
                <w:tab w:val="left" w:pos="993"/>
              </w:tabs>
              <w:spacing w:after="0" w:line="240" w:lineRule="auto"/>
              <w:jc w:val="center"/>
              <w:rPr>
                <w:rFonts w:ascii="Times New Roman" w:eastAsia="Times New Roman" w:hAnsi="Times New Roman" w:cs="Times New Roman"/>
                <w:sz w:val="28"/>
                <w:szCs w:val="28"/>
                <w:lang w:eastAsia="ru-RU"/>
              </w:rPr>
            </w:pPr>
            <w:r w:rsidRPr="00AE0FA0">
              <w:rPr>
                <w:rFonts w:ascii="Times New Roman" w:eastAsia="Times New Roman" w:hAnsi="Times New Roman" w:cs="Times New Roman"/>
                <w:sz w:val="28"/>
                <w:szCs w:val="28"/>
                <w:lang w:eastAsia="ru-RU"/>
              </w:rPr>
              <w:t>2017</w:t>
            </w:r>
          </w:p>
        </w:tc>
      </w:tr>
      <w:tr w:rsidR="00416400" w:rsidRPr="00AE0FA0" w:rsidTr="00D2734A">
        <w:trPr>
          <w:jc w:val="center"/>
        </w:trPr>
        <w:tc>
          <w:tcPr>
            <w:tcW w:w="9571" w:type="dxa"/>
            <w:gridSpan w:val="8"/>
            <w:shd w:val="clear" w:color="auto" w:fill="FFFFFF"/>
          </w:tcPr>
          <w:p w:rsidR="00416400" w:rsidRPr="00AE0FA0" w:rsidRDefault="00416400" w:rsidP="008B65B4">
            <w:pPr>
              <w:tabs>
                <w:tab w:val="left" w:pos="993"/>
              </w:tabs>
              <w:spacing w:after="0" w:line="240" w:lineRule="auto"/>
              <w:jc w:val="center"/>
              <w:rPr>
                <w:rFonts w:ascii="Times New Roman" w:eastAsia="Times New Roman" w:hAnsi="Times New Roman" w:cs="Times New Roman"/>
                <w:i/>
                <w:sz w:val="24"/>
                <w:szCs w:val="24"/>
                <w:lang w:eastAsia="ru-RU"/>
              </w:rPr>
            </w:pPr>
            <w:r w:rsidRPr="00AE0FA0">
              <w:rPr>
                <w:rFonts w:ascii="Times New Roman" w:eastAsia="Times New Roman" w:hAnsi="Times New Roman" w:cs="Times New Roman"/>
                <w:i/>
                <w:sz w:val="24"/>
                <w:szCs w:val="24"/>
                <w:lang w:eastAsia="ru-RU"/>
              </w:rPr>
              <w:t>Количество победителей и призеров всероссийской олимпиады школьников, человек</w:t>
            </w:r>
          </w:p>
        </w:tc>
      </w:tr>
      <w:tr w:rsidR="00416400" w:rsidRPr="00AE0FA0" w:rsidTr="00D2734A">
        <w:trPr>
          <w:trHeight w:val="388"/>
          <w:jc w:val="center"/>
        </w:trPr>
        <w:tc>
          <w:tcPr>
            <w:tcW w:w="2346" w:type="dxa"/>
          </w:tcPr>
          <w:p w:rsidR="00416400" w:rsidRPr="00AE0FA0" w:rsidRDefault="00416400" w:rsidP="008B65B4">
            <w:pPr>
              <w:tabs>
                <w:tab w:val="left" w:pos="993"/>
              </w:tabs>
              <w:spacing w:after="0" w:line="240" w:lineRule="auto"/>
              <w:jc w:val="both"/>
              <w:rPr>
                <w:rFonts w:ascii="Times New Roman" w:eastAsia="Times New Roman" w:hAnsi="Times New Roman" w:cs="Times New Roman"/>
                <w:sz w:val="28"/>
                <w:szCs w:val="28"/>
                <w:lang w:eastAsia="ru-RU"/>
              </w:rPr>
            </w:pPr>
            <w:r w:rsidRPr="00AE0FA0">
              <w:rPr>
                <w:rFonts w:ascii="Times New Roman" w:eastAsia="Times New Roman" w:hAnsi="Times New Roman" w:cs="Times New Roman"/>
                <w:sz w:val="28"/>
                <w:szCs w:val="28"/>
                <w:lang w:eastAsia="ru-RU"/>
              </w:rPr>
              <w:t>Цимлянский район</w:t>
            </w:r>
          </w:p>
        </w:tc>
        <w:tc>
          <w:tcPr>
            <w:tcW w:w="1048" w:type="dxa"/>
            <w:vAlign w:val="center"/>
          </w:tcPr>
          <w:p w:rsidR="00416400" w:rsidRPr="00AE0FA0" w:rsidRDefault="00416400" w:rsidP="008B65B4">
            <w:pPr>
              <w:spacing w:after="0" w:line="240" w:lineRule="auto"/>
              <w:jc w:val="center"/>
              <w:rPr>
                <w:rFonts w:ascii="Times New Roman" w:eastAsia="Times New Roman" w:hAnsi="Times New Roman" w:cs="Times New Roman"/>
                <w:sz w:val="28"/>
                <w:szCs w:val="28"/>
                <w:lang w:eastAsia="ru-RU"/>
              </w:rPr>
            </w:pPr>
            <w:r w:rsidRPr="00AE0FA0">
              <w:rPr>
                <w:rFonts w:ascii="Times New Roman" w:hAnsi="Times New Roman" w:cs="Times New Roman"/>
                <w:spacing w:val="-4"/>
                <w:sz w:val="28"/>
                <w:szCs w:val="28"/>
              </w:rPr>
              <w:t>2</w:t>
            </w:r>
          </w:p>
        </w:tc>
        <w:tc>
          <w:tcPr>
            <w:tcW w:w="1048" w:type="dxa"/>
            <w:vAlign w:val="center"/>
          </w:tcPr>
          <w:p w:rsidR="00416400" w:rsidRPr="00AE0FA0" w:rsidRDefault="00416400" w:rsidP="008B65B4">
            <w:pPr>
              <w:spacing w:after="0" w:line="240" w:lineRule="auto"/>
              <w:jc w:val="center"/>
              <w:rPr>
                <w:rFonts w:ascii="Times New Roman" w:eastAsia="Times New Roman" w:hAnsi="Times New Roman" w:cs="Times New Roman"/>
                <w:sz w:val="28"/>
                <w:szCs w:val="28"/>
                <w:lang w:eastAsia="ru-RU"/>
              </w:rPr>
            </w:pPr>
            <w:r w:rsidRPr="00AE0FA0">
              <w:rPr>
                <w:rFonts w:ascii="Times New Roman" w:eastAsia="Times New Roman" w:hAnsi="Times New Roman" w:cs="Times New Roman"/>
                <w:sz w:val="28"/>
                <w:szCs w:val="28"/>
                <w:lang w:eastAsia="ru-RU"/>
              </w:rPr>
              <w:t>1</w:t>
            </w:r>
          </w:p>
        </w:tc>
        <w:tc>
          <w:tcPr>
            <w:tcW w:w="1048" w:type="dxa"/>
            <w:vAlign w:val="center"/>
          </w:tcPr>
          <w:p w:rsidR="00416400" w:rsidRPr="00AE0FA0" w:rsidRDefault="00416400" w:rsidP="008B65B4">
            <w:pPr>
              <w:spacing w:after="0" w:line="240" w:lineRule="auto"/>
              <w:jc w:val="center"/>
              <w:rPr>
                <w:rFonts w:ascii="Times New Roman" w:eastAsia="Times New Roman" w:hAnsi="Times New Roman" w:cs="Times New Roman"/>
                <w:sz w:val="28"/>
                <w:szCs w:val="28"/>
                <w:lang w:eastAsia="ru-RU"/>
              </w:rPr>
            </w:pPr>
            <w:r w:rsidRPr="00AE0FA0">
              <w:rPr>
                <w:rFonts w:ascii="Times New Roman" w:eastAsia="Times New Roman" w:hAnsi="Times New Roman" w:cs="Times New Roman"/>
                <w:sz w:val="28"/>
                <w:szCs w:val="28"/>
                <w:lang w:eastAsia="ru-RU"/>
              </w:rPr>
              <w:t>2</w:t>
            </w:r>
          </w:p>
        </w:tc>
        <w:tc>
          <w:tcPr>
            <w:tcW w:w="1048" w:type="dxa"/>
            <w:vAlign w:val="center"/>
          </w:tcPr>
          <w:p w:rsidR="00416400" w:rsidRPr="00AE0FA0" w:rsidRDefault="00416400" w:rsidP="008B65B4">
            <w:pPr>
              <w:spacing w:after="0" w:line="240" w:lineRule="auto"/>
              <w:jc w:val="center"/>
              <w:rPr>
                <w:rFonts w:ascii="Times New Roman" w:eastAsia="Times New Roman" w:hAnsi="Times New Roman" w:cs="Times New Roman"/>
                <w:sz w:val="28"/>
                <w:szCs w:val="28"/>
                <w:lang w:eastAsia="ru-RU"/>
              </w:rPr>
            </w:pPr>
            <w:r w:rsidRPr="00AE0FA0">
              <w:rPr>
                <w:rFonts w:ascii="Times New Roman" w:eastAsia="Times New Roman" w:hAnsi="Times New Roman" w:cs="Times New Roman"/>
                <w:sz w:val="28"/>
                <w:szCs w:val="28"/>
                <w:lang w:eastAsia="ru-RU"/>
              </w:rPr>
              <w:t>-</w:t>
            </w:r>
          </w:p>
        </w:tc>
        <w:tc>
          <w:tcPr>
            <w:tcW w:w="1048" w:type="dxa"/>
            <w:vAlign w:val="center"/>
          </w:tcPr>
          <w:p w:rsidR="00416400" w:rsidRPr="00AE0FA0" w:rsidRDefault="00416400" w:rsidP="008B65B4">
            <w:pPr>
              <w:spacing w:after="0" w:line="240" w:lineRule="auto"/>
              <w:jc w:val="center"/>
              <w:rPr>
                <w:rFonts w:ascii="Times New Roman" w:eastAsia="Times New Roman" w:hAnsi="Times New Roman" w:cs="Times New Roman"/>
                <w:sz w:val="28"/>
                <w:szCs w:val="28"/>
                <w:lang w:eastAsia="ru-RU"/>
              </w:rPr>
            </w:pPr>
            <w:r w:rsidRPr="00AE0FA0">
              <w:rPr>
                <w:rFonts w:ascii="Times New Roman" w:eastAsia="Times New Roman" w:hAnsi="Times New Roman" w:cs="Times New Roman"/>
                <w:sz w:val="28"/>
                <w:szCs w:val="28"/>
                <w:lang w:eastAsia="ru-RU"/>
              </w:rPr>
              <w:t>-</w:t>
            </w:r>
          </w:p>
        </w:tc>
        <w:tc>
          <w:tcPr>
            <w:tcW w:w="1039" w:type="dxa"/>
            <w:vAlign w:val="center"/>
          </w:tcPr>
          <w:p w:rsidR="00416400" w:rsidRPr="00AE0FA0" w:rsidRDefault="00416400" w:rsidP="008B65B4">
            <w:pPr>
              <w:spacing w:after="0" w:line="240" w:lineRule="auto"/>
              <w:jc w:val="center"/>
              <w:rPr>
                <w:rFonts w:ascii="Times New Roman" w:eastAsia="Times New Roman" w:hAnsi="Times New Roman" w:cs="Times New Roman"/>
                <w:sz w:val="28"/>
                <w:szCs w:val="28"/>
                <w:lang w:eastAsia="ru-RU"/>
              </w:rPr>
            </w:pPr>
            <w:r w:rsidRPr="00AE0FA0">
              <w:rPr>
                <w:rFonts w:ascii="Times New Roman" w:eastAsia="Times New Roman" w:hAnsi="Times New Roman" w:cs="Times New Roman"/>
                <w:sz w:val="28"/>
                <w:szCs w:val="28"/>
                <w:lang w:eastAsia="ru-RU"/>
              </w:rPr>
              <w:t>1</w:t>
            </w:r>
          </w:p>
        </w:tc>
        <w:tc>
          <w:tcPr>
            <w:tcW w:w="946" w:type="dxa"/>
            <w:vAlign w:val="center"/>
          </w:tcPr>
          <w:p w:rsidR="00416400" w:rsidRPr="00AE0FA0" w:rsidRDefault="00416400" w:rsidP="008B65B4">
            <w:pPr>
              <w:spacing w:after="0" w:line="240" w:lineRule="auto"/>
              <w:jc w:val="center"/>
              <w:rPr>
                <w:rFonts w:ascii="Times New Roman" w:eastAsia="Times New Roman" w:hAnsi="Times New Roman" w:cs="Times New Roman"/>
                <w:sz w:val="28"/>
                <w:szCs w:val="28"/>
                <w:lang w:eastAsia="ru-RU"/>
              </w:rPr>
            </w:pPr>
            <w:r w:rsidRPr="00AE0FA0">
              <w:rPr>
                <w:rFonts w:ascii="Times New Roman" w:eastAsia="Times New Roman" w:hAnsi="Times New Roman" w:cs="Times New Roman"/>
                <w:sz w:val="28"/>
                <w:szCs w:val="28"/>
                <w:lang w:eastAsia="ru-RU"/>
              </w:rPr>
              <w:t>2</w:t>
            </w:r>
          </w:p>
        </w:tc>
      </w:tr>
    </w:tbl>
    <w:p w:rsidR="00416400" w:rsidRPr="00AE0FA0" w:rsidRDefault="00416400"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По данным федерального сегмента «Электронная очередь» на 01 января 2018:</w:t>
      </w:r>
    </w:p>
    <w:p w:rsidR="00416400" w:rsidRPr="00AE0FA0" w:rsidRDefault="00416400" w:rsidP="008B65B4">
      <w:pPr>
        <w:pStyle w:val="a3"/>
        <w:numPr>
          <w:ilvl w:val="0"/>
          <w:numId w:val="64"/>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доступность дошкольного образования для детей до 3-х лет – 95,3 %;</w:t>
      </w:r>
    </w:p>
    <w:p w:rsidR="00416400" w:rsidRPr="00AE0FA0" w:rsidRDefault="00416400" w:rsidP="008B65B4">
      <w:pPr>
        <w:pStyle w:val="a3"/>
        <w:numPr>
          <w:ilvl w:val="0"/>
          <w:numId w:val="64"/>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численность детей в возрасте до 3 лет, охваченных дошкольным образованием,– 128 человек;</w:t>
      </w:r>
    </w:p>
    <w:p w:rsidR="00416400" w:rsidRPr="00AE0FA0" w:rsidRDefault="00416400" w:rsidP="008B65B4">
      <w:pPr>
        <w:pStyle w:val="a3"/>
        <w:numPr>
          <w:ilvl w:val="0"/>
          <w:numId w:val="64"/>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численность детей, не обеспеченных местом с желаемой датой зачисления 1 сентября текущего учебного года (актуальная очередь), составляет 29 человек в возрасте от 0 до 7 лет, в том числе в возрасте от 3 до 7 лет – 0 человек;</w:t>
      </w:r>
    </w:p>
    <w:p w:rsidR="00416400" w:rsidRPr="00AE0FA0" w:rsidRDefault="00416400" w:rsidP="008B65B4">
      <w:pPr>
        <w:pStyle w:val="a3"/>
        <w:numPr>
          <w:ilvl w:val="0"/>
          <w:numId w:val="64"/>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26 дошкольных образовательная организация различных типов и форм собственности предоставляет услуги дошкольного образования, присмотра и ухода на территории Цимлянского района. Численность детей, </w:t>
      </w:r>
      <w:r w:rsidRPr="00AE0FA0">
        <w:rPr>
          <w:rFonts w:ascii="Times New Roman" w:hAnsi="Times New Roman" w:cs="Times New Roman"/>
          <w:sz w:val="28"/>
          <w:szCs w:val="28"/>
        </w:rPr>
        <w:lastRenderedPageBreak/>
        <w:t>получающих дошкольное образование составляет 1586 воспитанников. Наполняемость дошкольных образовательных организаций 106%</w:t>
      </w:r>
    </w:p>
    <w:p w:rsidR="00416400" w:rsidRPr="00AE0FA0" w:rsidRDefault="00416400" w:rsidP="008B65B4">
      <w:pPr>
        <w:pStyle w:val="a3"/>
        <w:numPr>
          <w:ilvl w:val="0"/>
          <w:numId w:val="64"/>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по итогам 2017 года составил 70,3%.</w:t>
      </w:r>
    </w:p>
    <w:p w:rsidR="00416400" w:rsidRPr="00AE0FA0" w:rsidRDefault="00416400" w:rsidP="008B65B4">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AE0FA0">
        <w:rPr>
          <w:rFonts w:ascii="Times New Roman" w:eastAsia="Times New Roman" w:hAnsi="Times New Roman" w:cs="Times New Roman"/>
          <w:color w:val="000000"/>
          <w:sz w:val="28"/>
          <w:szCs w:val="28"/>
        </w:rPr>
        <w:t xml:space="preserve">Система Цимлянского образования показывает хорошие результаты по участию детей в олимпиадах и интеллектуальных конкурсах. </w:t>
      </w:r>
    </w:p>
    <w:p w:rsidR="00416400" w:rsidRPr="00AE0FA0" w:rsidRDefault="00416400" w:rsidP="008B65B4">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AE0FA0">
        <w:rPr>
          <w:rFonts w:ascii="Times New Roman" w:hAnsi="Times New Roman" w:cs="Times New Roman"/>
          <w:sz w:val="28"/>
          <w:szCs w:val="28"/>
        </w:rPr>
        <w:t xml:space="preserve">В районе за последние годы сложилась положительная  динамика результативности участия школьников в региональном этапе всероссийской олимпиады школьников (2016-17-1чел., 2017/2018-2 человека). Количество призеров и победителей ежегодно увеличивается, также как и количество предметов, по которым школьники завоевывают призовые места. Так, в 2016-2017 учебном году 38 школьников стали призерами и 26стали победителями в олимпиадах муниципального и регионального уровня по 12 предметам, в 2017-2018 учебном году – 50 призеров и 28 победителей в олимпиадах по 13 предметам. </w:t>
      </w:r>
      <w:r w:rsidRPr="00AE0FA0">
        <w:rPr>
          <w:rFonts w:ascii="Times New Roman" w:eastAsia="Times New Roman" w:hAnsi="Times New Roman" w:cs="Times New Roman"/>
          <w:color w:val="000000"/>
          <w:sz w:val="28"/>
          <w:szCs w:val="28"/>
        </w:rPr>
        <w:t>Однако зачастую применить эти знания в реальной жизненной ситуации дети не могут. В этой связи необходимо обновление образования, направленное на повышение уровня функциональной грамотности школьников, формирование технологических компетенций.</w:t>
      </w:r>
    </w:p>
    <w:p w:rsidR="00416400" w:rsidRPr="00AE0FA0" w:rsidRDefault="00416400"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Ключевую роль в подготовке одаренных детей играет дополнительное образование, которое способствует развитию их способностей и интересов, жизненному и профессиональному самоопределению. В Цимлянском районе по итогам 2017 года охват детей в возрасте от 5 до 18 лет программами дополнительного образования составил 80,1%. </w:t>
      </w:r>
    </w:p>
    <w:p w:rsidR="00416400" w:rsidRPr="00AE0FA0" w:rsidRDefault="00416400"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Ключевые проблемы:</w:t>
      </w:r>
    </w:p>
    <w:p w:rsidR="00416400" w:rsidRPr="00AE0FA0" w:rsidRDefault="00416400" w:rsidP="008B65B4">
      <w:pPr>
        <w:numPr>
          <w:ilvl w:val="0"/>
          <w:numId w:val="65"/>
        </w:numPr>
        <w:tabs>
          <w:tab w:val="left" w:pos="993"/>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Недостаточная эффективность методов и технологий обучения в сфере общего образования</w:t>
      </w:r>
    </w:p>
    <w:p w:rsidR="00416400" w:rsidRPr="00AE0FA0" w:rsidRDefault="00416400"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Удельный вес численности обучающихся в муниципальных общеобразовательных организациях,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муниципальных общеобразовательных организаций Цимлянского района по итогам 2017 года составила 82,0%.</w:t>
      </w:r>
    </w:p>
    <w:p w:rsidR="00416400" w:rsidRPr="00AE0FA0" w:rsidRDefault="00416400" w:rsidP="008B65B4">
      <w:pPr>
        <w:numPr>
          <w:ilvl w:val="0"/>
          <w:numId w:val="65"/>
        </w:numPr>
        <w:tabs>
          <w:tab w:val="left" w:pos="993"/>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Дефицит мест в общеобразовательных организациях и, как следствие, обучение в две смены</w:t>
      </w:r>
    </w:p>
    <w:p w:rsidR="00416400" w:rsidRPr="00AE0FA0" w:rsidRDefault="00416400"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Наличие второй смены оказывает негативное влияние как на качество предоставляемых образовательных услуг, так и на эффективность восприятия детьми учебных программ, и в конечном счете приводит к снижению успеваемости. Вторая смена приводит к изменению биоритмов организма школьника, что является серьезным стрессом, особенно для детей. Также чрезмерно загруженная вторая половина дня ограничивает возможность участвовать во внеклассных мероприятиях, программах дополнительного образования и т.д.</w:t>
      </w:r>
    </w:p>
    <w:p w:rsidR="00416400" w:rsidRPr="00AE0FA0" w:rsidRDefault="00416400"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Из 16 муниципальных общеобразовательных организаций области в одну смену функционирует 62,5%. В две смены функционирует 5 школ Цимлянского </w:t>
      </w:r>
      <w:r w:rsidRPr="00AE0FA0">
        <w:rPr>
          <w:rFonts w:ascii="Times New Roman" w:hAnsi="Times New Roman" w:cs="Times New Roman"/>
          <w:sz w:val="28"/>
          <w:szCs w:val="28"/>
        </w:rPr>
        <w:lastRenderedPageBreak/>
        <w:t>района – МБОУ лицей № 1, СОШ № 2, СОШ № 3г. Цимлянска, МБОУ Красноярская СОШ, МБОУ Лозновская СОШ), во вторую смену обучается 692  обучающихся. Доля обучающихся общеобразовательных организаций, занимающихся в одну смену, в общей численности обучающихся в 2017 году составила 80,73% (2016 год – 81,35%, 2015 год – 80,85%).</w:t>
      </w:r>
    </w:p>
    <w:p w:rsidR="00416400" w:rsidRPr="00AE0FA0" w:rsidRDefault="00416400"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Дефицит мест также обусловлен:</w:t>
      </w:r>
    </w:p>
    <w:p w:rsidR="00416400" w:rsidRPr="00AE0FA0" w:rsidRDefault="00416400" w:rsidP="008B65B4">
      <w:pPr>
        <w:pStyle w:val="a3"/>
        <w:numPr>
          <w:ilvl w:val="0"/>
          <w:numId w:val="64"/>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недостаточными темпами обновления, нового строительства и ввода в действие новых школ;</w:t>
      </w:r>
    </w:p>
    <w:p w:rsidR="00416400" w:rsidRPr="00AE0FA0" w:rsidRDefault="00416400" w:rsidP="008B65B4">
      <w:pPr>
        <w:pStyle w:val="a3"/>
        <w:numPr>
          <w:ilvl w:val="0"/>
          <w:numId w:val="64"/>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увеличением численности обучающихся (за последние 3 года их численность в регионе увеличилась на 228  человек).</w:t>
      </w:r>
    </w:p>
    <w:p w:rsidR="00416400" w:rsidRPr="00AE0FA0" w:rsidRDefault="00416400" w:rsidP="008B65B4">
      <w:pPr>
        <w:numPr>
          <w:ilvl w:val="0"/>
          <w:numId w:val="65"/>
        </w:numPr>
        <w:tabs>
          <w:tab w:val="left" w:pos="993"/>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Несоответствие материально-технического обеспечения организаций дополнительного образования детей современным формам обучения</w:t>
      </w:r>
    </w:p>
    <w:p w:rsidR="00416400" w:rsidRPr="00AE0FA0" w:rsidRDefault="00416400"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Недостаточное материально-техническое обеспечение учреждений дополнительного образования детей, особенно спортивной и технической направленности, высокая дифференциация городских и сельских образовательных учреждений дополнительного образования, а также недостаточный уровень внедрения современных информационных каналов оказания услуг дополнительного образования.</w:t>
      </w:r>
    </w:p>
    <w:p w:rsidR="00416400" w:rsidRPr="00AE0FA0" w:rsidRDefault="00416400" w:rsidP="008B65B4">
      <w:pPr>
        <w:keepNext/>
        <w:spacing w:after="0" w:line="240" w:lineRule="auto"/>
        <w:ind w:firstLine="709"/>
        <w:contextualSpacing/>
        <w:rPr>
          <w:rFonts w:ascii="Times New Roman" w:hAnsi="Times New Roman" w:cs="Times New Roman"/>
          <w:sz w:val="28"/>
          <w:szCs w:val="28"/>
        </w:rPr>
      </w:pPr>
      <w:r w:rsidRPr="00AE0FA0">
        <w:rPr>
          <w:rFonts w:ascii="Times New Roman" w:hAnsi="Times New Roman" w:cs="Times New Roman"/>
          <w:sz w:val="28"/>
          <w:szCs w:val="28"/>
        </w:rPr>
        <w:t>Ключевые тренды</w:t>
      </w:r>
    </w:p>
    <w:p w:rsidR="00416400" w:rsidRPr="00AE0FA0" w:rsidRDefault="00416400"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1. Растущий спрос на рынке труда специалистов в сфере ИКТ и новых естественнонаучных направлений </w:t>
      </w:r>
    </w:p>
    <w:p w:rsidR="00416400" w:rsidRPr="00AE0FA0" w:rsidRDefault="00416400"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В рамках развития цифровой экономики востребованность специалистов в сфере ИКТ будет расти. Согласно прогнозам венчурных инвесторов и представителей рекрутинговых компаний, начиная с 2018 года наиболее востребованными специалистами в сфере ИКТ будут:</w:t>
      </w:r>
    </w:p>
    <w:p w:rsidR="00416400" w:rsidRPr="00AE0FA0" w:rsidRDefault="00416400" w:rsidP="008B65B4">
      <w:pPr>
        <w:pStyle w:val="a3"/>
        <w:numPr>
          <w:ilvl w:val="0"/>
          <w:numId w:val="64"/>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разработчики программного обеспечения, программисты;</w:t>
      </w:r>
    </w:p>
    <w:p w:rsidR="00416400" w:rsidRPr="00AE0FA0" w:rsidRDefault="00416400" w:rsidP="008B65B4">
      <w:pPr>
        <w:pStyle w:val="a3"/>
        <w:numPr>
          <w:ilvl w:val="0"/>
          <w:numId w:val="64"/>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аналитики в области вычислительной техники;</w:t>
      </w:r>
    </w:p>
    <w:p w:rsidR="00416400" w:rsidRPr="00AE0FA0" w:rsidRDefault="00416400" w:rsidP="008B65B4">
      <w:pPr>
        <w:pStyle w:val="a3"/>
        <w:numPr>
          <w:ilvl w:val="0"/>
          <w:numId w:val="64"/>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аналитики по информационной безопасности;</w:t>
      </w:r>
    </w:p>
    <w:p w:rsidR="00416400" w:rsidRPr="00AE0FA0" w:rsidRDefault="00416400" w:rsidP="008B65B4">
      <w:pPr>
        <w:pStyle w:val="a3"/>
        <w:numPr>
          <w:ilvl w:val="0"/>
          <w:numId w:val="64"/>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специалисты по анализу и обработке данных (Big Data);</w:t>
      </w:r>
    </w:p>
    <w:p w:rsidR="00416400" w:rsidRPr="00AE0FA0" w:rsidRDefault="00416400" w:rsidP="008B65B4">
      <w:pPr>
        <w:pStyle w:val="a3"/>
        <w:numPr>
          <w:ilvl w:val="0"/>
          <w:numId w:val="64"/>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блокчейн-специалисты;</w:t>
      </w:r>
    </w:p>
    <w:p w:rsidR="00416400" w:rsidRPr="00AE0FA0" w:rsidRDefault="00416400" w:rsidP="008B65B4">
      <w:pPr>
        <w:pStyle w:val="a3"/>
        <w:numPr>
          <w:ilvl w:val="0"/>
          <w:numId w:val="64"/>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специалисты по машинному обучению;</w:t>
      </w:r>
    </w:p>
    <w:p w:rsidR="00416400" w:rsidRPr="00AE0FA0" w:rsidRDefault="00416400" w:rsidP="008B65B4">
      <w:pPr>
        <w:pStyle w:val="a3"/>
        <w:numPr>
          <w:ilvl w:val="0"/>
          <w:numId w:val="64"/>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работники в области компьютерного зрения и дополненной реальности;</w:t>
      </w:r>
    </w:p>
    <w:p w:rsidR="00416400" w:rsidRPr="00AE0FA0" w:rsidRDefault="00416400" w:rsidP="008B65B4">
      <w:pPr>
        <w:pStyle w:val="a3"/>
        <w:numPr>
          <w:ilvl w:val="0"/>
          <w:numId w:val="64"/>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веб-разработчики и разработчики мобильных приложений;</w:t>
      </w:r>
    </w:p>
    <w:p w:rsidR="00416400" w:rsidRPr="00AE0FA0" w:rsidRDefault="00416400" w:rsidP="008B65B4">
      <w:pPr>
        <w:pStyle w:val="a3"/>
        <w:numPr>
          <w:ilvl w:val="0"/>
          <w:numId w:val="64"/>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менеджеры по продуктам в области искусственного интеллекта и блокчейна и т.п.</w:t>
      </w:r>
    </w:p>
    <w:p w:rsidR="00416400" w:rsidRPr="00AE0FA0" w:rsidRDefault="00416400"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Также в экономике растет потребность в специалистах естественнонаучных направлений. В частности, будет расти спрос на качественное классическое биологическое образование с уклоном в биохимию или в молекулярную биологию.</w:t>
      </w:r>
    </w:p>
    <w:p w:rsidR="00416400" w:rsidRPr="00AE0FA0" w:rsidRDefault="00416400"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2. Цифровизация образования</w:t>
      </w:r>
    </w:p>
    <w:p w:rsidR="00416400" w:rsidRPr="00AE0FA0" w:rsidRDefault="00416400"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Развитие образования идет по пути роста онлайн-решений в учебных программах посредством внедрения открытых онлайн-курсов и развития смешанной педагогики, включающей в себя как онлайн-, так и оффлайн-обучение. Учащиеся выпускных классов участвовали во всероссийских уроках  </w:t>
      </w:r>
      <w:r w:rsidRPr="00AE0FA0">
        <w:rPr>
          <w:rFonts w:ascii="Times New Roman" w:hAnsi="Times New Roman" w:cs="Times New Roman"/>
          <w:sz w:val="28"/>
          <w:szCs w:val="28"/>
        </w:rPr>
        <w:lastRenderedPageBreak/>
        <w:t>онлайн-уроках по профориентации, в онлайн-конференциях регионального уровня.</w:t>
      </w:r>
    </w:p>
    <w:p w:rsidR="00416400" w:rsidRPr="00AE0FA0" w:rsidRDefault="00416400"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3. Индивидуализация образования</w:t>
      </w:r>
    </w:p>
    <w:p w:rsidR="00416400" w:rsidRPr="00AE0FA0" w:rsidRDefault="00416400"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В контексте образования индивидуализация представляет собой персонализацию образовательных траекторий, т.е. формирование индивидуальных траекторий обучения под запросы потенциальных заказчиков. Во-первых, растет число школьников/студентов (т.н. автодидактов), способных самостоятельно сформулировать свои цели обучения и необходимый набор компетенций. Во-вторых, растет спрос со стороны работодателей на специалистов, обладающих определенным и подтвержденным набором компетенций. В-третьих, негосударственные образовательные учреждения уже сейчас активно предлагают индивидуализированные образовательные продукты, отвечающие запросам обучающихся и работодателей, поскольку стандартизированные образовательные программы школ и вузов не отвечают данному вызову.</w:t>
      </w:r>
    </w:p>
    <w:p w:rsidR="00416400" w:rsidRPr="00AE0FA0" w:rsidRDefault="00416400"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4. Игровизация образования</w:t>
      </w:r>
    </w:p>
    <w:p w:rsidR="00416400" w:rsidRPr="00AE0FA0" w:rsidRDefault="00416400"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Растущий рынок развивающих игровых сред уже в ближайшие годы станет реальным конкурентом образовательной системы и потребует от учебных заведений насытить свою образовательную среду игровыми элементами, сделав их не менее интересными, но и более образовательно функциональными. Игровые формы оказываются одним из наиболее эффективных способов организовывать командную активность, стимулировать творчество и преодолевать шаблоны мышления. В частности, на эту задачу работают симуляторы и виртуальные миры для совершенствования профессиональных навыков, а также геймифицированные среды для коллективной разработки, краудсорсинга идей и т.п.</w:t>
      </w:r>
    </w:p>
    <w:p w:rsidR="00416400" w:rsidRPr="00AE0FA0" w:rsidRDefault="00416400" w:rsidP="008B65B4">
      <w:pPr>
        <w:keepNext/>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5. Глобализация образования</w:t>
      </w:r>
    </w:p>
    <w:p w:rsidR="00416400" w:rsidRPr="00AE0FA0" w:rsidRDefault="00416400"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Постепенное формирование глобального рынка труда посредством развития международных стандартов найма и повышения мобильности трудовых ресурсов предъявляет новые требования к системе образования, а распространение международных провайдеров образования (с помощью MOOC-платформ) на национальные рынки лишь ускорило процесс переформатирования образовательных процессов. Система образования теперь должна готовить специалистов, конкурентоспособных на мировом рынке в целом, способных работать в мультикультурных, междисциплинарных и мультиязычных средах.</w:t>
      </w:r>
    </w:p>
    <w:p w:rsidR="00416400" w:rsidRPr="00AE0FA0" w:rsidRDefault="00416400"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6. Ранняя профориентации детей</w:t>
      </w:r>
    </w:p>
    <w:p w:rsidR="00416400" w:rsidRPr="00AE0FA0" w:rsidRDefault="00416400"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Ранняя профориентация детей является принятой международной практикой в системе образования. В России вопросу профориентации детей в последнее время уделяется значительное внимание – в феврале 2018 года Президент России В.В. Путин поручил Правительству и Агентству стратегических инициатив обеспечить реализацию проекта «Билет в будущее». Данный проект будет ориентирован на профориентацию учащихся </w:t>
      </w:r>
      <w:r w:rsidR="003F7889" w:rsidRPr="00AE0FA0">
        <w:rPr>
          <w:rFonts w:ascii="Times New Roman" w:hAnsi="Times New Roman" w:cs="Times New Roman"/>
          <w:sz w:val="28"/>
          <w:szCs w:val="28"/>
        </w:rPr>
        <w:t xml:space="preserve"> </w:t>
      </w:r>
      <w:r w:rsidRPr="00AE0FA0">
        <w:rPr>
          <w:rFonts w:ascii="Times New Roman" w:hAnsi="Times New Roman" w:cs="Times New Roman"/>
          <w:sz w:val="28"/>
          <w:szCs w:val="28"/>
        </w:rPr>
        <w:t>6-11 классов и будет основан на цифровой платформе.</w:t>
      </w:r>
    </w:p>
    <w:p w:rsidR="00416400" w:rsidRPr="00AE0FA0" w:rsidRDefault="00416400"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В качестве проектов, способствующих ранней профориентации детей в России, можно также отметить технопарки «Кванториум» и центр «Сириус».</w:t>
      </w:r>
    </w:p>
    <w:p w:rsidR="00416400" w:rsidRPr="00AE0FA0" w:rsidRDefault="00416400" w:rsidP="008B65B4">
      <w:pPr>
        <w:pStyle w:val="15"/>
        <w:spacing w:line="240" w:lineRule="auto"/>
        <w:ind w:firstLine="709"/>
        <w:jc w:val="center"/>
        <w:rPr>
          <w:rFonts w:cs="Times New Roman"/>
          <w:b w:val="0"/>
          <w:szCs w:val="28"/>
          <w:lang w:eastAsia="ru-RU"/>
        </w:rPr>
      </w:pPr>
      <w:r w:rsidRPr="00AE0FA0">
        <w:rPr>
          <w:rFonts w:cs="Times New Roman"/>
          <w:b w:val="0"/>
          <w:szCs w:val="28"/>
          <w:lang w:eastAsia="ru-RU"/>
        </w:rPr>
        <w:lastRenderedPageBreak/>
        <w:t>Система целей и механизм реализации</w:t>
      </w:r>
    </w:p>
    <w:p w:rsidR="00416400" w:rsidRPr="00AE0FA0" w:rsidRDefault="00416400"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Динамические цели:</w:t>
      </w:r>
    </w:p>
    <w:p w:rsidR="00416400" w:rsidRPr="00AE0FA0" w:rsidRDefault="00416400" w:rsidP="008B65B4">
      <w:pPr>
        <w:pStyle w:val="a3"/>
        <w:numPr>
          <w:ilvl w:val="0"/>
          <w:numId w:val="49"/>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Увеличение количества победителей и призеров заключительного этапа всероссийской олимпиады школьников:</w:t>
      </w:r>
    </w:p>
    <w:p w:rsidR="00416400" w:rsidRPr="00AE0FA0" w:rsidRDefault="00416400"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2017 год – 2</w:t>
      </w:r>
      <w:r w:rsidR="006B497D" w:rsidRPr="00AE0FA0">
        <w:rPr>
          <w:rFonts w:ascii="Times New Roman" w:hAnsi="Times New Roman" w:cs="Times New Roman"/>
          <w:sz w:val="28"/>
          <w:szCs w:val="28"/>
        </w:rPr>
        <w:t xml:space="preserve"> </w:t>
      </w:r>
      <w:r w:rsidRPr="00AE0FA0">
        <w:rPr>
          <w:rFonts w:ascii="Times New Roman" w:hAnsi="Times New Roman" w:cs="Times New Roman"/>
          <w:sz w:val="28"/>
          <w:szCs w:val="28"/>
        </w:rPr>
        <w:t>человека</w:t>
      </w:r>
    </w:p>
    <w:p w:rsidR="00416400" w:rsidRPr="00AE0FA0" w:rsidRDefault="00416400"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2024 год – 3 человека</w:t>
      </w:r>
    </w:p>
    <w:p w:rsidR="00416400" w:rsidRPr="00AE0FA0" w:rsidRDefault="00416400"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2030 год – 4 человека</w:t>
      </w:r>
    </w:p>
    <w:p w:rsidR="00416400" w:rsidRPr="00AE0FA0" w:rsidRDefault="00416400"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Структурная цель:</w:t>
      </w:r>
    </w:p>
    <w:p w:rsidR="00416400" w:rsidRPr="00AE0FA0" w:rsidRDefault="00416400"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1. Повышение качества образования в Цимлянском районе в соответствии с меняющимися запросами населения и перспективными задачами развития общества и экономики донского региона.</w:t>
      </w:r>
    </w:p>
    <w:p w:rsidR="00416400" w:rsidRPr="00AE0FA0" w:rsidRDefault="00416400"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Приоритетные задачи:</w:t>
      </w:r>
    </w:p>
    <w:p w:rsidR="00416400" w:rsidRPr="00AE0FA0" w:rsidRDefault="00416400" w:rsidP="008B65B4">
      <w:pPr>
        <w:pStyle w:val="a3"/>
        <w:numPr>
          <w:ilvl w:val="0"/>
          <w:numId w:val="48"/>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416400" w:rsidRPr="00AE0FA0" w:rsidRDefault="00416400"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создание условий для воспитания здоровой, счастливой, свободной, ориентированной на труд личности;</w:t>
      </w:r>
    </w:p>
    <w:p w:rsidR="00416400" w:rsidRPr="00AE0FA0" w:rsidRDefault="00416400"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 в том числе на основе истории донского края,  героических примерах земляков (проект «150 культур Дона», участие в ежегодном областном смотре-конкурсе среди муниципальных образований Ростовской области на лучшую организацию работы по военно-патриотическому воспитанию детей и молодежи; в проекте «Международные Каяльские чтения», проекте «Музейный калейдоскоп», во Всероссийском конкурсе  (региональный этап) «Моя малая Родина: природа, культура, этнос» и т.д.);</w:t>
      </w:r>
    </w:p>
    <w:p w:rsidR="00416400" w:rsidRPr="00AE0FA0" w:rsidRDefault="00416400"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развитие сотрудничества субъектов системы воспитания на основе признания определяющей роли семьи и соблюдения прав родителей (система школьных служб примирения; система консультационных пунктов для родителей на базе общеобразовательных организаций; участие в Областном Родительском форуме и т.д.);</w:t>
      </w:r>
    </w:p>
    <w:p w:rsidR="00416400" w:rsidRPr="00AE0FA0" w:rsidRDefault="00416400"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привлечение новых субъектов в региональную систему воспитания (общественных организаций, образовательных, научных, традиционных религиозных организаций, средств массовой информации, бизнес-сообществ) с целью совершенствования содержания и условий воспитания подрастающего поколения донского края;</w:t>
      </w:r>
    </w:p>
    <w:p w:rsidR="00416400" w:rsidRPr="00AE0FA0" w:rsidRDefault="00416400"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использования потенциала системы дополнительного образования детей и Общероссийской общественно-государственной детско-юношеской организации «Российское движение школьников»;</w:t>
      </w:r>
    </w:p>
    <w:p w:rsidR="00416400" w:rsidRPr="00AE0FA0" w:rsidRDefault="00416400"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 xml:space="preserve">развитие форм включения детей в интеллектуально-познавательную, творческую, трудовую, общественно полезную, художественно-эстетическую, физкультурно-спортивную, игровую деятельность, в том числе на основе использования потенциала системы </w:t>
      </w:r>
      <w:r w:rsidRPr="00AE0FA0">
        <w:rPr>
          <w:rFonts w:ascii="Times New Roman" w:hAnsi="Times New Roman" w:cs="Times New Roman"/>
          <w:sz w:val="28"/>
          <w:szCs w:val="28"/>
        </w:rPr>
        <w:lastRenderedPageBreak/>
        <w:t>дополнительного образования детей Цимлянского района и Общероссийской общественно-государственной детско-юношеской организации «Российское движение школьников»;</w:t>
      </w:r>
    </w:p>
    <w:p w:rsidR="00416400" w:rsidRPr="00AE0FA0" w:rsidRDefault="00416400"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использование чтения, в том числе семейного, для познания мира и формирования личности, ;</w:t>
      </w:r>
    </w:p>
    <w:p w:rsidR="00416400" w:rsidRPr="00AE0FA0" w:rsidRDefault="00416400"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расширение воспитательных возможностей информационных ресурсов.</w:t>
      </w:r>
    </w:p>
    <w:p w:rsidR="00416400" w:rsidRPr="00AE0FA0" w:rsidRDefault="00416400" w:rsidP="008B65B4">
      <w:pPr>
        <w:pStyle w:val="a3"/>
        <w:numPr>
          <w:ilvl w:val="0"/>
          <w:numId w:val="48"/>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416400" w:rsidRPr="00AE0FA0" w:rsidRDefault="00416400"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поэтапное введение федеральных государственных образовательных стандартов общего образования, методологической основой которых является системно-деятельностный подход;</w:t>
      </w:r>
    </w:p>
    <w:p w:rsidR="00416400" w:rsidRPr="00AE0FA0" w:rsidRDefault="00416400"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 xml:space="preserve">внедрение Концепций учебных предметов, включая предметную область «Технология», с целью обновления содержания образования; </w:t>
      </w:r>
    </w:p>
    <w:p w:rsidR="00416400" w:rsidRPr="00AE0FA0" w:rsidRDefault="00416400"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использование педагогами района современных образовательных технологий, направленных на развитие активной учебно-познавательной деятельности обучающихся, способствующих решению задач повышения мотивации обучающихся к обучению и вовлеченности в образовательный процесс;</w:t>
      </w:r>
    </w:p>
    <w:p w:rsidR="00416400" w:rsidRPr="00AE0FA0" w:rsidRDefault="00416400"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повышение числа детей, охваченных обновленными программами основного общего и среднего общего образования, позволяющими сформировать ключевые компетенции, отвечающие вызовам современности;</w:t>
      </w:r>
    </w:p>
    <w:p w:rsidR="00416400" w:rsidRPr="00AE0FA0" w:rsidRDefault="00416400"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повышение доли обучающихся по программам общего и среднего профессионального образования, обладающих базовыми навыками программирования;</w:t>
      </w:r>
    </w:p>
    <w:p w:rsidR="00416400" w:rsidRPr="00AE0FA0" w:rsidRDefault="00416400"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повышение доли педагогов, прошедших обучение по обновленным программам повышения квалификации, в том числе по направлению «Технология».</w:t>
      </w:r>
    </w:p>
    <w:p w:rsidR="00416400" w:rsidRPr="00AE0FA0" w:rsidRDefault="00416400" w:rsidP="008B65B4">
      <w:pPr>
        <w:pStyle w:val="a3"/>
        <w:numPr>
          <w:ilvl w:val="0"/>
          <w:numId w:val="48"/>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Создание условий для раннего развития детей в возрасте до 3 лет:</w:t>
      </w:r>
    </w:p>
    <w:p w:rsidR="00416400" w:rsidRPr="00AE0FA0" w:rsidRDefault="00416400"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создание новых мест в дошкольных образовательных организациях для детей до 3 лет (строительство детских садов) в ст. Красноярской, в г. Цимлянске;</w:t>
      </w:r>
    </w:p>
    <w:p w:rsidR="00416400" w:rsidRPr="00AE0FA0" w:rsidRDefault="00416400"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предоставление  психолого-педагогической, методической и консультативной помощи родителям детей, получающих дошкольное образование в семье через Консультационные центры, созданных в  образовательных организациях.</w:t>
      </w:r>
    </w:p>
    <w:p w:rsidR="00416400" w:rsidRPr="00AE0FA0" w:rsidRDefault="00416400" w:rsidP="008B65B4">
      <w:pPr>
        <w:pStyle w:val="a3"/>
        <w:numPr>
          <w:ilvl w:val="0"/>
          <w:numId w:val="48"/>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Создание новых мест и ликвидация второй смены в общеобразовательных организациях:</w:t>
      </w:r>
    </w:p>
    <w:p w:rsidR="00416400" w:rsidRPr="00AE0FA0" w:rsidRDefault="00416400"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 xml:space="preserve">строительство школ с использованием новых типовых проектов в ст. Красноярской блока-школы на 200 мест, </w:t>
      </w:r>
    </w:p>
    <w:p w:rsidR="00416400" w:rsidRPr="00AE0FA0" w:rsidRDefault="00416400"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lastRenderedPageBreak/>
        <w:t>модернизация существующей инфраструктуры школ (капитальный ремонт МБОУ Дубравненской ООШ, реконструкция МБОУ Паршиковской СОШ, МБОУ лицея № 1 г. Цимлянска).</w:t>
      </w:r>
    </w:p>
    <w:p w:rsidR="00416400" w:rsidRPr="00AE0FA0" w:rsidRDefault="00416400"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взаимодействие со структурными подразделениями Администрации Цимлянского района по вопросам финансирования мероприятий по содействию созданию новых мест в общеобразовательных организациях.</w:t>
      </w:r>
    </w:p>
    <w:p w:rsidR="00416400" w:rsidRPr="00AE0FA0" w:rsidRDefault="00416400" w:rsidP="008B65B4">
      <w:pPr>
        <w:pStyle w:val="a3"/>
        <w:numPr>
          <w:ilvl w:val="0"/>
          <w:numId w:val="48"/>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eastAsia="Times New Roman" w:hAnsi="Times New Roman" w:cs="Times New Roman"/>
          <w:sz w:val="28"/>
          <w:szCs w:val="28"/>
          <w:lang w:eastAsia="ru-RU"/>
        </w:rPr>
        <w:t>Внедрение системы профессионального роста педагогических работников, охватывающей не менее 50% учителей общеобразовательных организаций:</w:t>
      </w:r>
    </w:p>
    <w:p w:rsidR="00416400" w:rsidRPr="00AE0FA0" w:rsidRDefault="00416400"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сотрудничество с ГБУ ДПО РО «Институтом повышения квалификации и переподготовки работников образования Ростовской области»;</w:t>
      </w:r>
    </w:p>
    <w:p w:rsidR="00416400" w:rsidRPr="00AE0FA0" w:rsidRDefault="00416400"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поддержка лучших педагогов района через финансирование их участия в мероприятиях регионального, федерального и международного уровня (семинары, конкурсы, лекции, конференции, выставки образования и т.п.);</w:t>
      </w:r>
    </w:p>
    <w:p w:rsidR="00416400" w:rsidRPr="00AE0FA0" w:rsidRDefault="00416400"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организационно-деятельностное сопровождение развития педагогического сообщества, включая молодых учителей Цимлянского района (конкурсное движение, фестивали, форумы, сетевые сообщества, семинары, вебинары);</w:t>
      </w:r>
    </w:p>
    <w:p w:rsidR="00416400" w:rsidRPr="00AE0FA0" w:rsidRDefault="00416400"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научно-методическая поддержка педагогов по совершенствованию трудовых функций, обозначенных в профессиональных стандартах.</w:t>
      </w:r>
    </w:p>
    <w:p w:rsidR="00416400" w:rsidRPr="00AE0FA0" w:rsidRDefault="00416400" w:rsidP="008B65B4">
      <w:pPr>
        <w:keepNext/>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Стратегическая проектная инициатива:</w:t>
      </w:r>
    </w:p>
    <w:p w:rsidR="00416400" w:rsidRPr="00AE0FA0" w:rsidRDefault="00416400"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Интеллектуальное лидерство.</w:t>
      </w:r>
    </w:p>
    <w:p w:rsidR="00416400" w:rsidRPr="00AE0FA0" w:rsidRDefault="00416400"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Возможность:</w:t>
      </w:r>
    </w:p>
    <w:p w:rsidR="00416400" w:rsidRPr="00AE0FA0" w:rsidRDefault="00416400"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Создание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416400" w:rsidRPr="00AE0FA0" w:rsidRDefault="00416400"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Основные параметры:</w:t>
      </w:r>
    </w:p>
    <w:p w:rsidR="00416400" w:rsidRPr="00AE0FA0" w:rsidRDefault="00416400" w:rsidP="008B65B4">
      <w:pPr>
        <w:pStyle w:val="a3"/>
        <w:numPr>
          <w:ilvl w:val="0"/>
          <w:numId w:val="41"/>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развитие сети профильных классов по 5 направлениям в соответствии с федеральными государственными образовательными стандартами среднего общего образования (включая технологический и естественнонаучный профили).</w:t>
      </w:r>
    </w:p>
    <w:p w:rsidR="00416400" w:rsidRPr="00AE0FA0" w:rsidRDefault="00416400" w:rsidP="008B65B4">
      <w:pPr>
        <w:pStyle w:val="a3"/>
        <w:numPr>
          <w:ilvl w:val="0"/>
          <w:numId w:val="41"/>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Сотрудничество с  технопарком «Кванториум», включающего 6 квантов по востребованным техническим направлениям и обеспечивающего ежегодно до 40 проектов, реализованных обучающимися в результате инженерного и научного поиска. Количество обучающихся не менее 800 человек ежегодно.</w:t>
      </w:r>
    </w:p>
    <w:p w:rsidR="00416400" w:rsidRPr="00AE0FA0" w:rsidRDefault="00416400" w:rsidP="008B65B4">
      <w:pPr>
        <w:pStyle w:val="a3"/>
        <w:numPr>
          <w:ilvl w:val="0"/>
          <w:numId w:val="41"/>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Сотрудничество с  региональным центром выявления и поддержки одаренных детей «Ступени успеха», обеспечивающего создание условий для выявления одаренных детей, проживающих на территории Ростовской области, их сопровождения и мониторинга дальнейшего развития, в том числе путем консолидации ресурсов региона, привлечения к сотрудничеству вузов, промышленных предприятий, научно-исследовательских организаций. В центре будут реализовываться интенсивные образовательные программы для </w:t>
      </w:r>
      <w:r w:rsidRPr="00AE0FA0">
        <w:rPr>
          <w:rFonts w:ascii="Times New Roman" w:hAnsi="Times New Roman" w:cs="Times New Roman"/>
          <w:sz w:val="28"/>
          <w:szCs w:val="28"/>
        </w:rPr>
        <w:lastRenderedPageBreak/>
        <w:t>одаренных учащихся  по направлению «Наука» (по 20 общеобразовательным предметам), в перспективе – по направлениям «Искусство» и «Спорт». Количество обучающихся не менее 600 человек ежегодно. Одной из форм сопровождения развития одаренных детей будет их  профессиональная ориентация на профессии, востребованные на российском рынке труда и связанные с опережающим развитием в области науки и технологий.</w:t>
      </w:r>
    </w:p>
    <w:p w:rsidR="00416400" w:rsidRPr="00AE0FA0" w:rsidRDefault="00416400" w:rsidP="008B65B4">
      <w:pPr>
        <w:pStyle w:val="a3"/>
        <w:numPr>
          <w:ilvl w:val="0"/>
          <w:numId w:val="41"/>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Участие в региональных и федеральных программах направленных на выявление и поддержку одаренных детей, </w:t>
      </w:r>
    </w:p>
    <w:p w:rsidR="00416400" w:rsidRPr="00AE0FA0" w:rsidRDefault="00416400" w:rsidP="008B65B4">
      <w:pPr>
        <w:pStyle w:val="a3"/>
        <w:numPr>
          <w:ilvl w:val="0"/>
          <w:numId w:val="41"/>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Обеспечение участия обучающихся общеобразовательных организаций Цимлянского района в программе ранней профориентации учащихся 6-11 классов «Билет в будущее».</w:t>
      </w:r>
    </w:p>
    <w:p w:rsidR="00416400" w:rsidRPr="00AE0FA0" w:rsidRDefault="00416400" w:rsidP="008B65B4">
      <w:pPr>
        <w:pStyle w:val="a3"/>
        <w:numPr>
          <w:ilvl w:val="0"/>
          <w:numId w:val="41"/>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Обеспечение участия обучающихся общеобразовательных организаций Цимлянского района в системе открытых онлайн  уроков «Проектория», направленных на раннюю профориентацию детей.</w:t>
      </w:r>
    </w:p>
    <w:p w:rsidR="00416400" w:rsidRPr="00AE0FA0" w:rsidRDefault="00416400" w:rsidP="008B65B4">
      <w:pPr>
        <w:pStyle w:val="a3"/>
        <w:numPr>
          <w:ilvl w:val="0"/>
          <w:numId w:val="41"/>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Обеспечение участия обучающихся по программам общего образования в олимпиадах и конкурсах различного уровня.</w:t>
      </w:r>
    </w:p>
    <w:p w:rsidR="0070648B" w:rsidRPr="00AE0FA0" w:rsidRDefault="0070648B" w:rsidP="008B65B4">
      <w:pPr>
        <w:spacing w:after="0" w:line="240" w:lineRule="auto"/>
        <w:rPr>
          <w:rFonts w:ascii="Times New Roman" w:eastAsiaTheme="majorEastAsia" w:hAnsi="Times New Roman" w:cs="Times New Roman"/>
          <w:bCs/>
          <w:sz w:val="28"/>
          <w:szCs w:val="28"/>
        </w:rPr>
      </w:pPr>
    </w:p>
    <w:p w:rsidR="000C71DE" w:rsidRPr="00AE0FA0" w:rsidRDefault="000C71DE" w:rsidP="008B65B4">
      <w:pPr>
        <w:pStyle w:val="3"/>
        <w:spacing w:before="0" w:after="0" w:line="240" w:lineRule="auto"/>
        <w:rPr>
          <w:b w:val="0"/>
        </w:rPr>
      </w:pPr>
      <w:bookmarkStart w:id="31" w:name="_Toc529454275"/>
      <w:r w:rsidRPr="00AE0FA0">
        <w:rPr>
          <w:b w:val="0"/>
        </w:rPr>
        <w:t>3.2.3. Культура и казачество</w:t>
      </w:r>
      <w:bookmarkEnd w:id="31"/>
    </w:p>
    <w:p w:rsidR="001B104E" w:rsidRPr="00AE0FA0" w:rsidRDefault="001B104E" w:rsidP="008B65B4">
      <w:pPr>
        <w:pStyle w:val="15"/>
        <w:spacing w:line="240" w:lineRule="auto"/>
        <w:ind w:firstLine="0"/>
        <w:jc w:val="center"/>
        <w:rPr>
          <w:rFonts w:cs="Times New Roman"/>
          <w:b w:val="0"/>
          <w:szCs w:val="28"/>
          <w:lang w:eastAsia="ru-RU"/>
        </w:rPr>
      </w:pPr>
      <w:r w:rsidRPr="00AE0FA0">
        <w:rPr>
          <w:rFonts w:cs="Times New Roman"/>
          <w:b w:val="0"/>
          <w:szCs w:val="28"/>
          <w:lang w:eastAsia="ru-RU"/>
        </w:rPr>
        <w:t>Состояние и тренды развития</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Текущее состояние сферы культуры в Цимлянском районе может быть охарактеризовано, с одной стороны, состоянием объектов культурного наследия и инфраструктуры учреждений культуры, их доступностью, а с другой стороны, – уровнем культурно-духовного развития населения, популярностью учреждений культуры у граждан (таблица </w:t>
      </w:r>
      <w:r w:rsidR="00BD71F7" w:rsidRPr="00AE0FA0">
        <w:rPr>
          <w:rFonts w:ascii="Times New Roman" w:hAnsi="Times New Roman" w:cs="Times New Roman"/>
          <w:sz w:val="28"/>
          <w:szCs w:val="28"/>
        </w:rPr>
        <w:t>15</w:t>
      </w:r>
      <w:r w:rsidRPr="00AE0FA0">
        <w:rPr>
          <w:rFonts w:ascii="Times New Roman" w:hAnsi="Times New Roman" w:cs="Times New Roman"/>
          <w:sz w:val="28"/>
          <w:szCs w:val="28"/>
        </w:rPr>
        <w:t>).</w:t>
      </w:r>
    </w:p>
    <w:p w:rsidR="00743D3D" w:rsidRPr="00AE0FA0" w:rsidRDefault="00743D3D" w:rsidP="008B65B4">
      <w:pPr>
        <w:keepNext/>
        <w:spacing w:after="0" w:line="240" w:lineRule="auto"/>
        <w:ind w:firstLine="567"/>
        <w:jc w:val="both"/>
        <w:rPr>
          <w:rFonts w:ascii="Times New Roman" w:hAnsi="Times New Roman" w:cs="Times New Roman"/>
          <w:sz w:val="28"/>
          <w:szCs w:val="28"/>
        </w:rPr>
      </w:pPr>
      <w:r w:rsidRPr="00AE0FA0">
        <w:rPr>
          <w:rFonts w:ascii="Times New Roman" w:hAnsi="Times New Roman" w:cs="Times New Roman"/>
          <w:sz w:val="28"/>
          <w:szCs w:val="28"/>
        </w:rPr>
        <w:t xml:space="preserve">Таблица </w:t>
      </w:r>
      <w:r w:rsidR="00BD71F7" w:rsidRPr="00AE0FA0">
        <w:rPr>
          <w:rFonts w:ascii="Times New Roman" w:hAnsi="Times New Roman" w:cs="Times New Roman"/>
          <w:sz w:val="28"/>
          <w:szCs w:val="28"/>
        </w:rPr>
        <w:t>15</w:t>
      </w:r>
      <w:r w:rsidRPr="00AE0FA0">
        <w:rPr>
          <w:rFonts w:ascii="Times New Roman" w:hAnsi="Times New Roman" w:cs="Times New Roman"/>
          <w:sz w:val="28"/>
          <w:szCs w:val="28"/>
        </w:rPr>
        <w:t xml:space="preserve"> – Динамика ключевых показателей развития сферы культуры Цимлянского района в 2011-2017 годах</w:t>
      </w:r>
    </w:p>
    <w:tbl>
      <w:tblPr>
        <w:tblStyle w:val="32"/>
        <w:tblW w:w="9571" w:type="dxa"/>
        <w:shd w:val="clear" w:color="auto" w:fill="FFFFFF" w:themeFill="background1"/>
        <w:tblLook w:val="04A0"/>
      </w:tblPr>
      <w:tblGrid>
        <w:gridCol w:w="2259"/>
        <w:gridCol w:w="1020"/>
        <w:gridCol w:w="1020"/>
        <w:gridCol w:w="1046"/>
        <w:gridCol w:w="1027"/>
        <w:gridCol w:w="1046"/>
        <w:gridCol w:w="1027"/>
        <w:gridCol w:w="1126"/>
      </w:tblGrid>
      <w:tr w:rsidR="00743D3D" w:rsidRPr="00AE0FA0" w:rsidTr="00743D3D">
        <w:tc>
          <w:tcPr>
            <w:tcW w:w="2301" w:type="dxa"/>
            <w:shd w:val="clear" w:color="auto" w:fill="FFFFFF" w:themeFill="background1"/>
          </w:tcPr>
          <w:p w:rsidR="00743D3D" w:rsidRPr="00AE0FA0" w:rsidRDefault="00743D3D" w:rsidP="008B65B4">
            <w:pPr>
              <w:keepNext/>
              <w:jc w:val="center"/>
              <w:rPr>
                <w:rFonts w:ascii="Times New Roman" w:eastAsia="Times New Roman" w:hAnsi="Times New Roman" w:cs="Times New Roman"/>
                <w:sz w:val="28"/>
                <w:szCs w:val="28"/>
              </w:rPr>
            </w:pPr>
          </w:p>
        </w:tc>
        <w:tc>
          <w:tcPr>
            <w:tcW w:w="1039" w:type="dxa"/>
            <w:shd w:val="clear" w:color="auto" w:fill="FFFFFF" w:themeFill="background1"/>
          </w:tcPr>
          <w:p w:rsidR="00743D3D" w:rsidRPr="00AE0FA0" w:rsidRDefault="00743D3D" w:rsidP="008B65B4">
            <w:pPr>
              <w:keepNext/>
              <w:jc w:val="center"/>
              <w:rPr>
                <w:rFonts w:ascii="Times New Roman" w:eastAsia="Times New Roman" w:hAnsi="Times New Roman" w:cs="Times New Roman"/>
                <w:sz w:val="28"/>
                <w:szCs w:val="28"/>
              </w:rPr>
            </w:pPr>
            <w:r w:rsidRPr="00AE0FA0">
              <w:rPr>
                <w:rFonts w:ascii="Times New Roman" w:eastAsia="Times New Roman" w:hAnsi="Times New Roman" w:cs="Times New Roman"/>
                <w:sz w:val="28"/>
                <w:szCs w:val="28"/>
              </w:rPr>
              <w:t>2011</w:t>
            </w:r>
          </w:p>
        </w:tc>
        <w:tc>
          <w:tcPr>
            <w:tcW w:w="1039" w:type="dxa"/>
            <w:shd w:val="clear" w:color="auto" w:fill="FFFFFF" w:themeFill="background1"/>
          </w:tcPr>
          <w:p w:rsidR="00743D3D" w:rsidRPr="00AE0FA0" w:rsidRDefault="00743D3D" w:rsidP="008B65B4">
            <w:pPr>
              <w:keepNext/>
              <w:jc w:val="center"/>
              <w:rPr>
                <w:rFonts w:ascii="Times New Roman" w:eastAsia="Times New Roman" w:hAnsi="Times New Roman" w:cs="Times New Roman"/>
                <w:sz w:val="28"/>
                <w:szCs w:val="28"/>
              </w:rPr>
            </w:pPr>
            <w:r w:rsidRPr="00AE0FA0">
              <w:rPr>
                <w:rFonts w:ascii="Times New Roman" w:eastAsia="Times New Roman" w:hAnsi="Times New Roman" w:cs="Times New Roman"/>
                <w:sz w:val="28"/>
                <w:szCs w:val="28"/>
              </w:rPr>
              <w:t>2012</w:t>
            </w:r>
          </w:p>
        </w:tc>
        <w:tc>
          <w:tcPr>
            <w:tcW w:w="1051" w:type="dxa"/>
            <w:shd w:val="clear" w:color="auto" w:fill="FFFFFF" w:themeFill="background1"/>
          </w:tcPr>
          <w:p w:rsidR="00743D3D" w:rsidRPr="00AE0FA0" w:rsidRDefault="00743D3D" w:rsidP="008B65B4">
            <w:pPr>
              <w:keepNext/>
              <w:jc w:val="center"/>
              <w:rPr>
                <w:rFonts w:ascii="Times New Roman" w:eastAsia="Times New Roman" w:hAnsi="Times New Roman" w:cs="Times New Roman"/>
                <w:sz w:val="28"/>
                <w:szCs w:val="28"/>
              </w:rPr>
            </w:pPr>
            <w:r w:rsidRPr="00AE0FA0">
              <w:rPr>
                <w:rFonts w:ascii="Times New Roman" w:eastAsia="Times New Roman" w:hAnsi="Times New Roman" w:cs="Times New Roman"/>
                <w:sz w:val="28"/>
                <w:szCs w:val="28"/>
              </w:rPr>
              <w:t>2013</w:t>
            </w:r>
          </w:p>
        </w:tc>
        <w:tc>
          <w:tcPr>
            <w:tcW w:w="1047" w:type="dxa"/>
            <w:shd w:val="clear" w:color="auto" w:fill="FFFFFF" w:themeFill="background1"/>
          </w:tcPr>
          <w:p w:rsidR="00743D3D" w:rsidRPr="00AE0FA0" w:rsidRDefault="00743D3D" w:rsidP="008B65B4">
            <w:pPr>
              <w:keepNext/>
              <w:jc w:val="center"/>
              <w:rPr>
                <w:rFonts w:ascii="Times New Roman" w:eastAsia="Times New Roman" w:hAnsi="Times New Roman" w:cs="Times New Roman"/>
                <w:sz w:val="28"/>
                <w:szCs w:val="28"/>
              </w:rPr>
            </w:pPr>
            <w:r w:rsidRPr="00AE0FA0">
              <w:rPr>
                <w:rFonts w:ascii="Times New Roman" w:eastAsia="Times New Roman" w:hAnsi="Times New Roman" w:cs="Times New Roman"/>
                <w:sz w:val="28"/>
                <w:szCs w:val="28"/>
              </w:rPr>
              <w:t>2014</w:t>
            </w:r>
          </w:p>
        </w:tc>
        <w:tc>
          <w:tcPr>
            <w:tcW w:w="1051" w:type="dxa"/>
            <w:shd w:val="clear" w:color="auto" w:fill="FFFFFF" w:themeFill="background1"/>
          </w:tcPr>
          <w:p w:rsidR="00743D3D" w:rsidRPr="00AE0FA0" w:rsidRDefault="00743D3D" w:rsidP="008B65B4">
            <w:pPr>
              <w:keepNext/>
              <w:jc w:val="center"/>
              <w:rPr>
                <w:rFonts w:ascii="Times New Roman" w:eastAsia="Times New Roman" w:hAnsi="Times New Roman" w:cs="Times New Roman"/>
                <w:sz w:val="28"/>
                <w:szCs w:val="28"/>
              </w:rPr>
            </w:pPr>
            <w:r w:rsidRPr="00AE0FA0">
              <w:rPr>
                <w:rFonts w:ascii="Times New Roman" w:eastAsia="Times New Roman" w:hAnsi="Times New Roman" w:cs="Times New Roman"/>
                <w:sz w:val="28"/>
                <w:szCs w:val="28"/>
              </w:rPr>
              <w:t>2015</w:t>
            </w:r>
          </w:p>
        </w:tc>
        <w:tc>
          <w:tcPr>
            <w:tcW w:w="1047" w:type="dxa"/>
            <w:shd w:val="clear" w:color="auto" w:fill="FFFFFF" w:themeFill="background1"/>
          </w:tcPr>
          <w:p w:rsidR="00743D3D" w:rsidRPr="00AE0FA0" w:rsidRDefault="00743D3D" w:rsidP="008B65B4">
            <w:pPr>
              <w:keepNext/>
              <w:jc w:val="center"/>
              <w:rPr>
                <w:rFonts w:ascii="Times New Roman" w:eastAsia="Times New Roman" w:hAnsi="Times New Roman" w:cs="Times New Roman"/>
                <w:sz w:val="28"/>
                <w:szCs w:val="28"/>
              </w:rPr>
            </w:pPr>
            <w:r w:rsidRPr="00AE0FA0">
              <w:rPr>
                <w:rFonts w:ascii="Times New Roman" w:eastAsia="Times New Roman" w:hAnsi="Times New Roman" w:cs="Times New Roman"/>
                <w:sz w:val="28"/>
                <w:szCs w:val="28"/>
              </w:rPr>
              <w:t>2016</w:t>
            </w:r>
          </w:p>
        </w:tc>
        <w:tc>
          <w:tcPr>
            <w:tcW w:w="996" w:type="dxa"/>
            <w:shd w:val="clear" w:color="auto" w:fill="FFFFFF" w:themeFill="background1"/>
          </w:tcPr>
          <w:p w:rsidR="00743D3D" w:rsidRPr="00AE0FA0" w:rsidRDefault="00743D3D" w:rsidP="008B65B4">
            <w:pPr>
              <w:keepNext/>
              <w:jc w:val="center"/>
              <w:rPr>
                <w:rFonts w:ascii="Times New Roman" w:eastAsia="Times New Roman" w:hAnsi="Times New Roman" w:cs="Times New Roman"/>
                <w:sz w:val="28"/>
                <w:szCs w:val="28"/>
              </w:rPr>
            </w:pPr>
            <w:r w:rsidRPr="00AE0FA0">
              <w:rPr>
                <w:rFonts w:ascii="Times New Roman" w:eastAsia="Times New Roman" w:hAnsi="Times New Roman" w:cs="Times New Roman"/>
                <w:sz w:val="28"/>
                <w:szCs w:val="28"/>
              </w:rPr>
              <w:t>2017</w:t>
            </w:r>
          </w:p>
        </w:tc>
      </w:tr>
      <w:tr w:rsidR="00743D3D" w:rsidRPr="00AE0FA0" w:rsidTr="00743D3D">
        <w:tc>
          <w:tcPr>
            <w:tcW w:w="9571" w:type="dxa"/>
            <w:gridSpan w:val="8"/>
            <w:shd w:val="clear" w:color="auto" w:fill="FFFFFF" w:themeFill="background1"/>
          </w:tcPr>
          <w:p w:rsidR="00743D3D" w:rsidRPr="00AE0FA0" w:rsidRDefault="00743D3D" w:rsidP="008B65B4">
            <w:pPr>
              <w:keepNext/>
              <w:jc w:val="center"/>
              <w:rPr>
                <w:rFonts w:ascii="Times New Roman" w:eastAsia="Times New Roman" w:hAnsi="Times New Roman" w:cs="Times New Roman"/>
                <w:i/>
                <w:sz w:val="24"/>
                <w:szCs w:val="24"/>
                <w:lang w:eastAsia="ru-RU"/>
              </w:rPr>
            </w:pPr>
            <w:r w:rsidRPr="00AE0FA0">
              <w:rPr>
                <w:rFonts w:ascii="Times New Roman" w:eastAsia="Times New Roman" w:hAnsi="Times New Roman" w:cs="Times New Roman"/>
                <w:i/>
                <w:sz w:val="24"/>
                <w:szCs w:val="24"/>
                <w:lang w:eastAsia="ru-RU"/>
              </w:rPr>
              <w:t>Количество посещений областных театров, филармонии, музеев и библиотек на 1000 человек населени</w:t>
            </w:r>
            <w:r w:rsidR="00A87EDD" w:rsidRPr="00AE0FA0">
              <w:rPr>
                <w:rFonts w:ascii="Times New Roman" w:eastAsia="Times New Roman" w:hAnsi="Times New Roman" w:cs="Times New Roman"/>
                <w:i/>
                <w:sz w:val="24"/>
                <w:szCs w:val="24"/>
                <w:lang w:eastAsia="ru-RU"/>
              </w:rPr>
              <w:t>я</w:t>
            </w:r>
            <w:r w:rsidRPr="00AE0FA0">
              <w:rPr>
                <w:rFonts w:ascii="Times New Roman" w:eastAsia="Times New Roman" w:hAnsi="Times New Roman" w:cs="Times New Roman"/>
                <w:i/>
                <w:sz w:val="24"/>
                <w:szCs w:val="24"/>
                <w:lang w:eastAsia="ru-RU"/>
              </w:rPr>
              <w:t>, посещений</w:t>
            </w:r>
          </w:p>
        </w:tc>
      </w:tr>
      <w:tr w:rsidR="00743D3D" w:rsidRPr="00AE0FA0" w:rsidTr="00CA23ED">
        <w:tc>
          <w:tcPr>
            <w:tcW w:w="2301" w:type="dxa"/>
            <w:shd w:val="clear" w:color="auto" w:fill="FFFFFF" w:themeFill="background1"/>
          </w:tcPr>
          <w:p w:rsidR="00743D3D" w:rsidRPr="00AE0FA0" w:rsidRDefault="00743D3D" w:rsidP="008B65B4">
            <w:pPr>
              <w:rPr>
                <w:rFonts w:ascii="Times New Roman" w:eastAsia="Times New Roman" w:hAnsi="Times New Roman" w:cs="Times New Roman"/>
                <w:bCs/>
                <w:sz w:val="28"/>
                <w:szCs w:val="28"/>
                <w:lang w:eastAsia="ru-RU"/>
              </w:rPr>
            </w:pPr>
            <w:r w:rsidRPr="00AE0FA0">
              <w:rPr>
                <w:rFonts w:ascii="Times New Roman" w:eastAsia="Times New Roman" w:hAnsi="Times New Roman" w:cs="Times New Roman"/>
                <w:bCs/>
                <w:sz w:val="28"/>
                <w:szCs w:val="28"/>
                <w:lang w:eastAsia="ru-RU"/>
              </w:rPr>
              <w:t>Цимлянский район</w:t>
            </w:r>
          </w:p>
        </w:tc>
        <w:tc>
          <w:tcPr>
            <w:tcW w:w="1039" w:type="dxa"/>
            <w:shd w:val="clear" w:color="auto" w:fill="FFFFFF" w:themeFill="background1"/>
            <w:vAlign w:val="center"/>
          </w:tcPr>
          <w:p w:rsidR="00743D3D" w:rsidRPr="00AE0FA0" w:rsidRDefault="00743D3D" w:rsidP="008B65B4">
            <w:pPr>
              <w:jc w:val="center"/>
              <w:rPr>
                <w:rFonts w:ascii="Times New Roman" w:hAnsi="Times New Roman" w:cs="Times New Roman"/>
                <w:sz w:val="28"/>
                <w:szCs w:val="28"/>
              </w:rPr>
            </w:pPr>
            <w:r w:rsidRPr="00AE0FA0">
              <w:rPr>
                <w:rFonts w:ascii="Times New Roman" w:hAnsi="Times New Roman" w:cs="Times New Roman"/>
                <w:sz w:val="28"/>
                <w:szCs w:val="28"/>
              </w:rPr>
              <w:noBreakHyphen/>
            </w:r>
          </w:p>
        </w:tc>
        <w:tc>
          <w:tcPr>
            <w:tcW w:w="1039" w:type="dxa"/>
            <w:shd w:val="clear" w:color="auto" w:fill="FFFFFF" w:themeFill="background1"/>
            <w:vAlign w:val="center"/>
          </w:tcPr>
          <w:p w:rsidR="00743D3D" w:rsidRPr="00AE0FA0" w:rsidRDefault="00743D3D" w:rsidP="008B65B4">
            <w:pPr>
              <w:jc w:val="center"/>
              <w:rPr>
                <w:rFonts w:ascii="Times New Roman" w:hAnsi="Times New Roman" w:cs="Times New Roman"/>
                <w:sz w:val="28"/>
                <w:szCs w:val="28"/>
              </w:rPr>
            </w:pPr>
            <w:r w:rsidRPr="00AE0FA0">
              <w:rPr>
                <w:rFonts w:ascii="Times New Roman" w:hAnsi="Times New Roman" w:cs="Times New Roman"/>
                <w:sz w:val="28"/>
                <w:szCs w:val="28"/>
              </w:rPr>
              <w:noBreakHyphen/>
            </w:r>
          </w:p>
        </w:tc>
        <w:tc>
          <w:tcPr>
            <w:tcW w:w="1051" w:type="dxa"/>
            <w:shd w:val="clear" w:color="auto" w:fill="FFFFFF" w:themeFill="background1"/>
            <w:vAlign w:val="center"/>
          </w:tcPr>
          <w:p w:rsidR="00743D3D" w:rsidRPr="00AE0FA0" w:rsidRDefault="00743D3D" w:rsidP="00CA23ED">
            <w:pPr>
              <w:jc w:val="center"/>
              <w:rPr>
                <w:rFonts w:ascii="Times New Roman" w:hAnsi="Times New Roman" w:cs="Times New Roman"/>
                <w:sz w:val="28"/>
                <w:szCs w:val="28"/>
              </w:rPr>
            </w:pPr>
            <w:r w:rsidRPr="00AE0FA0">
              <w:rPr>
                <w:rFonts w:ascii="Times New Roman" w:hAnsi="Times New Roman" w:cs="Times New Roman"/>
                <w:sz w:val="28"/>
                <w:szCs w:val="28"/>
              </w:rPr>
              <w:t>5577,2</w:t>
            </w:r>
          </w:p>
        </w:tc>
        <w:tc>
          <w:tcPr>
            <w:tcW w:w="1047" w:type="dxa"/>
            <w:shd w:val="clear" w:color="auto" w:fill="FFFFFF" w:themeFill="background1"/>
            <w:vAlign w:val="center"/>
          </w:tcPr>
          <w:p w:rsidR="00743D3D" w:rsidRPr="00AE0FA0" w:rsidRDefault="00743D3D" w:rsidP="00CA23ED">
            <w:pPr>
              <w:jc w:val="center"/>
              <w:rPr>
                <w:rFonts w:ascii="Times New Roman" w:hAnsi="Times New Roman" w:cs="Times New Roman"/>
                <w:sz w:val="28"/>
                <w:szCs w:val="28"/>
              </w:rPr>
            </w:pPr>
            <w:r w:rsidRPr="00AE0FA0">
              <w:rPr>
                <w:rFonts w:ascii="Times New Roman" w:hAnsi="Times New Roman" w:cs="Times New Roman"/>
                <w:sz w:val="28"/>
                <w:szCs w:val="28"/>
              </w:rPr>
              <w:t>6489</w:t>
            </w:r>
          </w:p>
        </w:tc>
        <w:tc>
          <w:tcPr>
            <w:tcW w:w="1051" w:type="dxa"/>
            <w:shd w:val="clear" w:color="auto" w:fill="FFFFFF" w:themeFill="background1"/>
            <w:vAlign w:val="center"/>
          </w:tcPr>
          <w:p w:rsidR="00743D3D" w:rsidRPr="00AE0FA0" w:rsidRDefault="00743D3D" w:rsidP="00CA23ED">
            <w:pPr>
              <w:jc w:val="center"/>
              <w:rPr>
                <w:rFonts w:ascii="Times New Roman" w:hAnsi="Times New Roman" w:cs="Times New Roman"/>
                <w:sz w:val="28"/>
                <w:szCs w:val="28"/>
              </w:rPr>
            </w:pPr>
            <w:r w:rsidRPr="00AE0FA0">
              <w:rPr>
                <w:rFonts w:ascii="Times New Roman" w:hAnsi="Times New Roman" w:cs="Times New Roman"/>
                <w:sz w:val="28"/>
                <w:szCs w:val="28"/>
              </w:rPr>
              <w:t>6506,6</w:t>
            </w:r>
          </w:p>
        </w:tc>
        <w:tc>
          <w:tcPr>
            <w:tcW w:w="1047" w:type="dxa"/>
            <w:shd w:val="clear" w:color="auto" w:fill="FFFFFF" w:themeFill="background1"/>
            <w:vAlign w:val="center"/>
          </w:tcPr>
          <w:p w:rsidR="00743D3D" w:rsidRPr="00AE0FA0" w:rsidRDefault="00743D3D" w:rsidP="00CA23ED">
            <w:pPr>
              <w:jc w:val="center"/>
              <w:rPr>
                <w:rFonts w:ascii="Times New Roman" w:hAnsi="Times New Roman" w:cs="Times New Roman"/>
                <w:sz w:val="28"/>
                <w:szCs w:val="28"/>
              </w:rPr>
            </w:pPr>
            <w:r w:rsidRPr="00AE0FA0">
              <w:rPr>
                <w:rFonts w:ascii="Times New Roman" w:hAnsi="Times New Roman" w:cs="Times New Roman"/>
                <w:sz w:val="28"/>
                <w:szCs w:val="28"/>
              </w:rPr>
              <w:t>7319</w:t>
            </w:r>
          </w:p>
        </w:tc>
        <w:tc>
          <w:tcPr>
            <w:tcW w:w="996" w:type="dxa"/>
            <w:shd w:val="clear" w:color="auto" w:fill="FFFFFF" w:themeFill="background1"/>
            <w:vAlign w:val="center"/>
          </w:tcPr>
          <w:p w:rsidR="00743D3D" w:rsidRPr="00AE0FA0" w:rsidRDefault="00743D3D" w:rsidP="00CA23ED">
            <w:pPr>
              <w:jc w:val="center"/>
              <w:rPr>
                <w:rFonts w:ascii="Times New Roman" w:hAnsi="Times New Roman" w:cs="Times New Roman"/>
                <w:sz w:val="28"/>
                <w:szCs w:val="28"/>
              </w:rPr>
            </w:pPr>
            <w:r w:rsidRPr="00AE0FA0">
              <w:rPr>
                <w:rFonts w:ascii="Times New Roman" w:hAnsi="Times New Roman" w:cs="Times New Roman"/>
                <w:sz w:val="28"/>
                <w:szCs w:val="28"/>
              </w:rPr>
              <w:t>10958,4</w:t>
            </w:r>
          </w:p>
        </w:tc>
      </w:tr>
      <w:tr w:rsidR="00743D3D" w:rsidRPr="00AE0FA0" w:rsidTr="00743D3D">
        <w:tc>
          <w:tcPr>
            <w:tcW w:w="9571" w:type="dxa"/>
            <w:gridSpan w:val="8"/>
            <w:shd w:val="clear" w:color="auto" w:fill="FFFFFF" w:themeFill="background1"/>
          </w:tcPr>
          <w:p w:rsidR="00743D3D" w:rsidRPr="00AE0FA0" w:rsidRDefault="00743D3D" w:rsidP="008B65B4">
            <w:pPr>
              <w:keepNext/>
              <w:jc w:val="center"/>
              <w:rPr>
                <w:rFonts w:ascii="Times New Roman" w:eastAsia="Times New Roman" w:hAnsi="Times New Roman" w:cs="Times New Roman"/>
                <w:bCs/>
                <w:i/>
                <w:sz w:val="24"/>
                <w:szCs w:val="24"/>
                <w:lang w:eastAsia="ru-RU"/>
              </w:rPr>
            </w:pPr>
            <w:r w:rsidRPr="00AE0FA0">
              <w:rPr>
                <w:rFonts w:ascii="Times New Roman" w:eastAsia="Times New Roman" w:hAnsi="Times New Roman" w:cs="Times New Roman"/>
                <w:bCs/>
                <w:i/>
                <w:sz w:val="24"/>
                <w:szCs w:val="24"/>
                <w:lang w:eastAsia="ru-RU"/>
              </w:rPr>
              <w:t>Доля объектов культурного наследия областной собственности, находящихся в удовлетворительном состоянии, в общем количестве объектов культурного наследия областной собственности, процентов</w:t>
            </w:r>
          </w:p>
        </w:tc>
      </w:tr>
      <w:tr w:rsidR="00743D3D" w:rsidRPr="00AE0FA0" w:rsidTr="00CA23ED">
        <w:tc>
          <w:tcPr>
            <w:tcW w:w="2301" w:type="dxa"/>
            <w:shd w:val="clear" w:color="auto" w:fill="FFFFFF" w:themeFill="background1"/>
          </w:tcPr>
          <w:p w:rsidR="00743D3D" w:rsidRPr="00AE0FA0" w:rsidRDefault="00743D3D" w:rsidP="008B65B4">
            <w:pPr>
              <w:rPr>
                <w:rFonts w:ascii="Times New Roman" w:eastAsia="Times New Roman" w:hAnsi="Times New Roman" w:cs="Times New Roman"/>
                <w:bCs/>
                <w:sz w:val="28"/>
                <w:szCs w:val="28"/>
                <w:lang w:eastAsia="ru-RU"/>
              </w:rPr>
            </w:pPr>
            <w:r w:rsidRPr="00AE0FA0">
              <w:rPr>
                <w:rFonts w:ascii="Times New Roman" w:eastAsia="Times New Roman" w:hAnsi="Times New Roman" w:cs="Times New Roman"/>
                <w:bCs/>
                <w:sz w:val="28"/>
                <w:szCs w:val="28"/>
                <w:lang w:eastAsia="ru-RU"/>
              </w:rPr>
              <w:t>Цимлянский район</w:t>
            </w:r>
          </w:p>
        </w:tc>
        <w:tc>
          <w:tcPr>
            <w:tcW w:w="1039" w:type="dxa"/>
            <w:shd w:val="clear" w:color="auto" w:fill="FFFFFF" w:themeFill="background1"/>
            <w:vAlign w:val="center"/>
          </w:tcPr>
          <w:p w:rsidR="00743D3D" w:rsidRPr="00AE0FA0" w:rsidRDefault="00743D3D" w:rsidP="008B65B4">
            <w:pPr>
              <w:jc w:val="center"/>
              <w:rPr>
                <w:rFonts w:ascii="Times New Roman" w:hAnsi="Times New Roman" w:cs="Times New Roman"/>
                <w:sz w:val="28"/>
                <w:szCs w:val="28"/>
              </w:rPr>
            </w:pPr>
            <w:r w:rsidRPr="00AE0FA0">
              <w:rPr>
                <w:rFonts w:ascii="Times New Roman" w:hAnsi="Times New Roman" w:cs="Times New Roman"/>
                <w:sz w:val="28"/>
                <w:szCs w:val="28"/>
              </w:rPr>
              <w:t>-</w:t>
            </w:r>
          </w:p>
        </w:tc>
        <w:tc>
          <w:tcPr>
            <w:tcW w:w="1039" w:type="dxa"/>
            <w:shd w:val="clear" w:color="auto" w:fill="FFFFFF" w:themeFill="background1"/>
            <w:vAlign w:val="center"/>
          </w:tcPr>
          <w:p w:rsidR="00743D3D" w:rsidRPr="00AE0FA0" w:rsidRDefault="00743D3D" w:rsidP="008B65B4">
            <w:pPr>
              <w:jc w:val="center"/>
              <w:rPr>
                <w:rFonts w:ascii="Times New Roman" w:hAnsi="Times New Roman" w:cs="Times New Roman"/>
                <w:sz w:val="28"/>
                <w:szCs w:val="28"/>
              </w:rPr>
            </w:pPr>
            <w:r w:rsidRPr="00AE0FA0">
              <w:rPr>
                <w:rFonts w:ascii="Times New Roman" w:hAnsi="Times New Roman" w:cs="Times New Roman"/>
                <w:sz w:val="28"/>
                <w:szCs w:val="28"/>
              </w:rPr>
              <w:t>-</w:t>
            </w:r>
          </w:p>
        </w:tc>
        <w:tc>
          <w:tcPr>
            <w:tcW w:w="1051" w:type="dxa"/>
            <w:shd w:val="clear" w:color="auto" w:fill="FFFFFF" w:themeFill="background1"/>
            <w:vAlign w:val="center"/>
          </w:tcPr>
          <w:p w:rsidR="00743D3D" w:rsidRPr="00AE0FA0" w:rsidRDefault="00743D3D" w:rsidP="00CA23ED">
            <w:pPr>
              <w:jc w:val="center"/>
              <w:rPr>
                <w:rFonts w:ascii="Times New Roman" w:hAnsi="Times New Roman" w:cs="Times New Roman"/>
                <w:sz w:val="28"/>
                <w:szCs w:val="28"/>
              </w:rPr>
            </w:pPr>
            <w:r w:rsidRPr="00AE0FA0">
              <w:rPr>
                <w:rFonts w:ascii="Times New Roman" w:hAnsi="Times New Roman" w:cs="Times New Roman"/>
                <w:sz w:val="28"/>
                <w:szCs w:val="28"/>
              </w:rPr>
              <w:t>75</w:t>
            </w:r>
          </w:p>
        </w:tc>
        <w:tc>
          <w:tcPr>
            <w:tcW w:w="1047" w:type="dxa"/>
            <w:shd w:val="clear" w:color="auto" w:fill="FFFFFF" w:themeFill="background1"/>
            <w:vAlign w:val="center"/>
          </w:tcPr>
          <w:p w:rsidR="00743D3D" w:rsidRPr="00AE0FA0" w:rsidRDefault="00743D3D" w:rsidP="00CA23ED">
            <w:pPr>
              <w:jc w:val="center"/>
              <w:rPr>
                <w:rFonts w:ascii="Times New Roman" w:hAnsi="Times New Roman" w:cs="Times New Roman"/>
                <w:sz w:val="28"/>
                <w:szCs w:val="28"/>
              </w:rPr>
            </w:pPr>
            <w:r w:rsidRPr="00AE0FA0">
              <w:rPr>
                <w:rFonts w:ascii="Times New Roman" w:hAnsi="Times New Roman" w:cs="Times New Roman"/>
                <w:sz w:val="28"/>
                <w:szCs w:val="28"/>
              </w:rPr>
              <w:t>60,3</w:t>
            </w:r>
          </w:p>
        </w:tc>
        <w:tc>
          <w:tcPr>
            <w:tcW w:w="1051" w:type="dxa"/>
            <w:shd w:val="clear" w:color="auto" w:fill="FFFFFF" w:themeFill="background1"/>
            <w:vAlign w:val="center"/>
          </w:tcPr>
          <w:p w:rsidR="00743D3D" w:rsidRPr="00AE0FA0" w:rsidRDefault="00743D3D" w:rsidP="00CA23ED">
            <w:pPr>
              <w:jc w:val="center"/>
              <w:rPr>
                <w:rFonts w:ascii="Times New Roman" w:hAnsi="Times New Roman" w:cs="Times New Roman"/>
                <w:sz w:val="28"/>
                <w:szCs w:val="28"/>
              </w:rPr>
            </w:pPr>
            <w:r w:rsidRPr="00AE0FA0">
              <w:rPr>
                <w:rFonts w:ascii="Times New Roman" w:hAnsi="Times New Roman" w:cs="Times New Roman"/>
                <w:sz w:val="28"/>
                <w:szCs w:val="28"/>
              </w:rPr>
              <w:t>39,5</w:t>
            </w:r>
          </w:p>
        </w:tc>
        <w:tc>
          <w:tcPr>
            <w:tcW w:w="1047" w:type="dxa"/>
            <w:shd w:val="clear" w:color="auto" w:fill="FFFFFF" w:themeFill="background1"/>
            <w:vAlign w:val="center"/>
          </w:tcPr>
          <w:p w:rsidR="00743D3D" w:rsidRPr="00AE0FA0" w:rsidRDefault="00743D3D" w:rsidP="00CA23ED">
            <w:pPr>
              <w:jc w:val="center"/>
              <w:rPr>
                <w:rFonts w:ascii="Times New Roman" w:hAnsi="Times New Roman" w:cs="Times New Roman"/>
                <w:sz w:val="28"/>
                <w:szCs w:val="28"/>
              </w:rPr>
            </w:pPr>
            <w:r w:rsidRPr="00AE0FA0">
              <w:rPr>
                <w:rFonts w:ascii="Times New Roman" w:hAnsi="Times New Roman" w:cs="Times New Roman"/>
                <w:sz w:val="28"/>
                <w:szCs w:val="28"/>
              </w:rPr>
              <w:t>39,5</w:t>
            </w:r>
          </w:p>
        </w:tc>
        <w:tc>
          <w:tcPr>
            <w:tcW w:w="996" w:type="dxa"/>
            <w:shd w:val="clear" w:color="auto" w:fill="FFFFFF" w:themeFill="background1"/>
            <w:vAlign w:val="center"/>
          </w:tcPr>
          <w:p w:rsidR="00743D3D" w:rsidRPr="00AE0FA0" w:rsidRDefault="00743D3D" w:rsidP="00CA23ED">
            <w:pPr>
              <w:jc w:val="center"/>
              <w:rPr>
                <w:rFonts w:ascii="Times New Roman" w:hAnsi="Times New Roman" w:cs="Times New Roman"/>
                <w:sz w:val="28"/>
                <w:szCs w:val="28"/>
              </w:rPr>
            </w:pPr>
            <w:r w:rsidRPr="00AE0FA0">
              <w:rPr>
                <w:rFonts w:ascii="Times New Roman" w:hAnsi="Times New Roman" w:cs="Times New Roman"/>
                <w:sz w:val="28"/>
                <w:szCs w:val="28"/>
              </w:rPr>
              <w:t>86</w:t>
            </w:r>
          </w:p>
        </w:tc>
      </w:tr>
    </w:tbl>
    <w:p w:rsidR="00743D3D" w:rsidRPr="00AE0FA0" w:rsidRDefault="00743D3D" w:rsidP="008B65B4">
      <w:pPr>
        <w:spacing w:after="0" w:line="240" w:lineRule="auto"/>
        <w:ind w:firstLine="709"/>
        <w:jc w:val="both"/>
        <w:rPr>
          <w:rFonts w:ascii="Times New Roman" w:hAnsi="Times New Roman" w:cs="Times New Roman"/>
          <w:sz w:val="28"/>
          <w:szCs w:val="28"/>
        </w:rPr>
      </w:pP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Количество посещений районных учреждений культуры (музеев,  библиотек, домов культуры) в 2017 году составляло 10958,4 посещений на 1 000 человек населения.</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Цимлянский район обладает значительным историко-культурным наследием. Богатство культуры Дона состоит в ее многообразии. Цимлянский район является территорией исторического проживания донских казаков. Донское казачество признано субъектом общественно-политической жизни и в пределах своей компетенции успешно решает многие социально-политические </w:t>
      </w:r>
      <w:r w:rsidRPr="00AE0FA0">
        <w:rPr>
          <w:rFonts w:ascii="Times New Roman" w:hAnsi="Times New Roman" w:cs="Times New Roman"/>
          <w:sz w:val="28"/>
          <w:szCs w:val="28"/>
        </w:rPr>
        <w:lastRenderedPageBreak/>
        <w:t>вопросы, в том числе военно-патриотического и духовно-нравственного воспитания молодежи.</w:t>
      </w:r>
    </w:p>
    <w:p w:rsidR="009B6FA5" w:rsidRPr="00AE0FA0" w:rsidRDefault="009B6FA5" w:rsidP="008B65B4">
      <w:pPr>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 xml:space="preserve">Численность ЮКО «Цимлянский юрт» – 426 казаков. Атаман юртового казачьего общества «Цимлянский юрт» -  Сыропятов Роман Михайлович. </w:t>
      </w:r>
    </w:p>
    <w:p w:rsidR="009B6FA5" w:rsidRPr="00AE0FA0" w:rsidRDefault="009B6FA5" w:rsidP="008B65B4">
      <w:pPr>
        <w:spacing w:after="0" w:line="240" w:lineRule="auto"/>
        <w:ind w:firstLine="709"/>
        <w:jc w:val="both"/>
        <w:rPr>
          <w:rFonts w:ascii="Times New Roman" w:hAnsi="Times New Roman" w:cs="Times New Roman"/>
          <w:sz w:val="28"/>
          <w:szCs w:val="28"/>
        </w:rPr>
      </w:pPr>
      <w:r w:rsidRPr="00AE0FA0">
        <w:rPr>
          <w:rFonts w:ascii="Times New Roman" w:eastAsia="Calibri" w:hAnsi="Times New Roman" w:cs="Times New Roman"/>
          <w:sz w:val="28"/>
          <w:szCs w:val="28"/>
        </w:rPr>
        <w:t xml:space="preserve"> Штатная численность сектора ГКУ РО «Казаки Дона»  по работе с казачьими обществами Цимлянского района составляет 2 единицы, начальник сектора – Сыропятов Роман Михайлович, ведущий специалист – Семенцев Василий Фёдорович.</w:t>
      </w:r>
      <w:r w:rsidRPr="00AE0FA0">
        <w:rPr>
          <w:rFonts w:ascii="Times New Roman" w:hAnsi="Times New Roman" w:cs="Times New Roman"/>
          <w:sz w:val="28"/>
          <w:szCs w:val="28"/>
        </w:rPr>
        <w:t xml:space="preserve"> </w:t>
      </w:r>
      <w:r w:rsidRPr="00AE0FA0">
        <w:rPr>
          <w:rFonts w:ascii="Times New Roman" w:eastAsia="Calibri" w:hAnsi="Times New Roman" w:cs="Times New Roman"/>
          <w:sz w:val="28"/>
          <w:szCs w:val="28"/>
        </w:rPr>
        <w:t>В штатном расписании казачьей дружины 18 дружинников (командир дружины – 1, командир отделения – 1, дружинников – 16).</w:t>
      </w:r>
    </w:p>
    <w:p w:rsidR="00E117FD" w:rsidRPr="00AE0FA0" w:rsidRDefault="009B6FA5" w:rsidP="008B65B4">
      <w:pPr>
        <w:autoSpaceDE w:val="0"/>
        <w:autoSpaceDN w:val="0"/>
        <w:adjustRightInd w:val="0"/>
        <w:spacing w:after="0" w:line="240" w:lineRule="auto"/>
        <w:ind w:firstLine="709"/>
        <w:jc w:val="both"/>
        <w:rPr>
          <w:rStyle w:val="afb"/>
          <w:rFonts w:ascii="Times New Roman" w:hAnsi="Times New Roman" w:cs="Times New Roman"/>
          <w:bCs/>
          <w:i w:val="0"/>
          <w:sz w:val="28"/>
          <w:szCs w:val="28"/>
        </w:rPr>
      </w:pPr>
      <w:r w:rsidRPr="00AE0FA0">
        <w:rPr>
          <w:rFonts w:ascii="Times New Roman" w:eastAsia="Calibri" w:hAnsi="Times New Roman" w:cs="Times New Roman"/>
          <w:sz w:val="28"/>
          <w:szCs w:val="28"/>
        </w:rPr>
        <w:t>Компонент культурно-исторических традиций донского казачества и региональных особенностей донского края применя</w:t>
      </w:r>
      <w:r w:rsidR="00251779" w:rsidRPr="00AE0FA0">
        <w:rPr>
          <w:rFonts w:ascii="Times New Roman" w:eastAsia="Calibri" w:hAnsi="Times New Roman" w:cs="Times New Roman"/>
          <w:sz w:val="28"/>
          <w:szCs w:val="28"/>
        </w:rPr>
        <w:t>е</w:t>
      </w:r>
      <w:r w:rsidRPr="00AE0FA0">
        <w:rPr>
          <w:rFonts w:ascii="Times New Roman" w:eastAsia="Calibri" w:hAnsi="Times New Roman" w:cs="Times New Roman"/>
          <w:sz w:val="28"/>
          <w:szCs w:val="28"/>
        </w:rPr>
        <w:t xml:space="preserve">т образовательное </w:t>
      </w:r>
      <w:r w:rsidR="00DE203B" w:rsidRPr="00AE0FA0">
        <w:rPr>
          <w:rFonts w:ascii="Times New Roman" w:eastAsia="Calibri" w:hAnsi="Times New Roman" w:cs="Times New Roman"/>
          <w:sz w:val="28"/>
          <w:szCs w:val="28"/>
        </w:rPr>
        <w:t xml:space="preserve">учреждение Цимлянского района - </w:t>
      </w:r>
      <w:r w:rsidR="00251779" w:rsidRPr="00AE0FA0">
        <w:rPr>
          <w:rFonts w:ascii="Times New Roman" w:eastAsia="Calibri" w:hAnsi="Times New Roman" w:cs="Times New Roman"/>
          <w:sz w:val="28"/>
          <w:szCs w:val="28"/>
        </w:rPr>
        <w:t xml:space="preserve"> </w:t>
      </w:r>
      <w:r w:rsidR="00251779" w:rsidRPr="00AE0FA0">
        <w:rPr>
          <w:rFonts w:ascii="Times New Roman" w:eastAsia="Calibri" w:hAnsi="Times New Roman" w:cs="Times New Roman"/>
          <w:i/>
          <w:sz w:val="28"/>
          <w:szCs w:val="28"/>
        </w:rPr>
        <w:t>м</w:t>
      </w:r>
      <w:r w:rsidR="00251779" w:rsidRPr="00AE0FA0">
        <w:rPr>
          <w:rStyle w:val="afb"/>
          <w:rFonts w:ascii="Times New Roman" w:hAnsi="Times New Roman" w:cs="Times New Roman"/>
          <w:bCs/>
          <w:i w:val="0"/>
          <w:sz w:val="28"/>
          <w:szCs w:val="28"/>
        </w:rPr>
        <w:t>униципального бюджетного общеобразовательного учреждения Камышевская средняя "Казачья" общеобразовательная школа Цимлянского района Ростовской области</w:t>
      </w:r>
    </w:p>
    <w:p w:rsidR="00E117FD" w:rsidRPr="00AE0FA0" w:rsidRDefault="00E117FD" w:rsidP="008B65B4">
      <w:pPr>
        <w:pStyle w:val="af7"/>
        <w:spacing w:before="0" w:beforeAutospacing="0" w:after="0" w:afterAutospacing="0"/>
        <w:ind w:firstLine="708"/>
        <w:jc w:val="both"/>
        <w:rPr>
          <w:sz w:val="28"/>
          <w:szCs w:val="28"/>
        </w:rPr>
      </w:pPr>
      <w:r w:rsidRPr="00AE0FA0">
        <w:rPr>
          <w:rStyle w:val="afb"/>
          <w:bCs/>
          <w:i w:val="0"/>
          <w:sz w:val="28"/>
          <w:szCs w:val="28"/>
        </w:rPr>
        <w:t xml:space="preserve">Камышевская школа – это уникальное в истории образования учебное заведение. Свое летоисчисление наша школа ведет с 1862 года. Именно в XIX веке, 155 лет назад, впервые сели за парты ученики Камышевского мужского казачьего училища. Это было двухэтажное кирпичное просторное здание. С 1897 года мужское училище было преобразовано в церковно-приходскую школу. После революции была 4-летняя Трудовая крестьянская школа. В годы Великой Отечественной войны, после освобождения станицы Камышевской, стала работать ШКМ (Школа крестьянской молодежи). После войны школа сначала была четырехлетней, затем 7-летней </w:t>
      </w:r>
    </w:p>
    <w:p w:rsidR="00E117FD" w:rsidRPr="00AE0FA0" w:rsidRDefault="00E117FD" w:rsidP="008B65B4">
      <w:pPr>
        <w:pStyle w:val="af7"/>
        <w:spacing w:before="0" w:beforeAutospacing="0" w:after="0" w:afterAutospacing="0"/>
        <w:jc w:val="both"/>
        <w:rPr>
          <w:sz w:val="28"/>
          <w:szCs w:val="28"/>
        </w:rPr>
      </w:pPr>
      <w:r w:rsidRPr="00AE0FA0">
        <w:rPr>
          <w:rStyle w:val="afc"/>
          <w:b w:val="0"/>
          <w:iCs/>
          <w:sz w:val="28"/>
          <w:szCs w:val="28"/>
        </w:rPr>
        <w:t>     Совместным приказом Министерства общего и профессионального образования РО и Атамана Всевеликого войска Донского нашей школе в 2002 году присвоен статус «Казачья»</w:t>
      </w:r>
      <w:r w:rsidR="001D027D" w:rsidRPr="00AE0FA0">
        <w:rPr>
          <w:rStyle w:val="afc"/>
          <w:b w:val="0"/>
          <w:iCs/>
          <w:sz w:val="28"/>
          <w:szCs w:val="28"/>
        </w:rPr>
        <w:t xml:space="preserve"> Количество обучающихся в 2017-2018 гг. – 140 человек.</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Ключевые проблемы:</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1. Неудовлетворительное состояние материально-технической базы учреждений культуры:</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w:t>
      </w:r>
      <w:r w:rsidRPr="00AE0FA0">
        <w:rPr>
          <w:rFonts w:ascii="Times New Roman" w:hAnsi="Times New Roman" w:cs="Times New Roman"/>
          <w:sz w:val="28"/>
          <w:szCs w:val="28"/>
        </w:rPr>
        <w:tab/>
        <w:t>отсутствие современного технического оснащения культурно-досуговых учреждений;</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w:t>
      </w:r>
      <w:r w:rsidRPr="00AE0FA0">
        <w:rPr>
          <w:rFonts w:ascii="Times New Roman" w:hAnsi="Times New Roman" w:cs="Times New Roman"/>
          <w:sz w:val="28"/>
          <w:szCs w:val="28"/>
        </w:rPr>
        <w:tab/>
        <w:t>отсутствие музыкальных инструментов в муниципальных учреждениях дополнительного образования детей;</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w:t>
      </w:r>
      <w:r w:rsidRPr="00AE0FA0">
        <w:rPr>
          <w:rFonts w:ascii="Times New Roman" w:hAnsi="Times New Roman" w:cs="Times New Roman"/>
          <w:sz w:val="28"/>
          <w:szCs w:val="28"/>
        </w:rPr>
        <w:tab/>
        <w:t>высокий уровень износа мобильных комплектов звуко-технического оборудования;</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w:t>
      </w:r>
      <w:r w:rsidRPr="00AE0FA0">
        <w:rPr>
          <w:rFonts w:ascii="Times New Roman" w:hAnsi="Times New Roman" w:cs="Times New Roman"/>
          <w:sz w:val="28"/>
          <w:szCs w:val="28"/>
        </w:rPr>
        <w:tab/>
        <w:t xml:space="preserve"> отсутствие специализированного автотранспорта передвижных клубных учреждений.</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2. Высокая степень амортизационного износа значительного числа зданий, являющихся объектами культурного наследия</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Во многих случаях эти здания имеют большой амортизационный износ и требуют проведения значительного объема ремонтно-реставрационных работ. В связи с износом уменьшаются потребительские свойства объекта недвижимости. При невыполнении работ по комплексной реставрации таких объектов возрастает угроза физического изменения отдельных архитектурных и </w:t>
      </w:r>
      <w:r w:rsidRPr="00AE0FA0">
        <w:rPr>
          <w:rFonts w:ascii="Times New Roman" w:hAnsi="Times New Roman" w:cs="Times New Roman"/>
          <w:sz w:val="28"/>
          <w:szCs w:val="28"/>
        </w:rPr>
        <w:lastRenderedPageBreak/>
        <w:t>конструктивных особенностей и элементов декора, предметов внутренней отделки, что в дальнейшем повлечет значительное удорожание ремонтно-реставрационных работ.</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3. Недостаточно эффективная система обеспечения физической сохранности объектов культурного наследия</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Обеспечение сохранения объектов культурного наследия требует значительных инвестиций, объем которых зачастую превышает стоимость нового строительства. Недостаточность денежных средств, выделяемых на работы по сохранению объектов культурного наследия, не позволяет предотвратить ухудшение состояния большей части объектов культурного наследия и поддерживать их в удовлетворительном состоянии, поэтому необходимо с каждым годом увеличивать финансирование мероприятий по обеспечению сохранения объектов культурного наследия.</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4. Несбалансированная структура финансирования организаций культуры и искусства</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Внутри бюджетных учреждений Российской Федерации доля бюджетного финансирования высока. Возможности финансирования за счет внебюджетных источников используются недостаточно эффективно, в то время как преимуществом консолидации финансовых ресурсов из разных источников является возможность повышения финансовой устойчивости учреждений культуры, развитие опережающими темпами, решение задач сохранения культурного наследия и поддержка инноваций в сфере культуры. </w:t>
      </w:r>
    </w:p>
    <w:p w:rsidR="00DA0418" w:rsidRPr="00AE0FA0" w:rsidRDefault="00743D3D" w:rsidP="008B65B4">
      <w:pPr>
        <w:spacing w:after="0" w:line="240" w:lineRule="auto"/>
        <w:ind w:firstLine="709"/>
        <w:contextualSpacing/>
        <w:jc w:val="both"/>
        <w:rPr>
          <w:rFonts w:ascii="Times New Roman" w:eastAsia="Calibri" w:hAnsi="Times New Roman" w:cs="Times New Roman"/>
          <w:sz w:val="28"/>
          <w:szCs w:val="28"/>
        </w:rPr>
      </w:pPr>
      <w:r w:rsidRPr="00AE0FA0">
        <w:rPr>
          <w:rFonts w:ascii="Times New Roman" w:hAnsi="Times New Roman" w:cs="Times New Roman"/>
          <w:sz w:val="28"/>
          <w:szCs w:val="28"/>
        </w:rPr>
        <w:t xml:space="preserve">5. </w:t>
      </w:r>
      <w:r w:rsidR="00DA0418" w:rsidRPr="00AE0FA0">
        <w:rPr>
          <w:rFonts w:ascii="Times New Roman" w:eastAsia="Calibri" w:hAnsi="Times New Roman" w:cs="Times New Roman"/>
          <w:sz w:val="28"/>
          <w:szCs w:val="28"/>
        </w:rPr>
        <w:t>Недостаточная численность молодежи среди членов казачьих обществ</w:t>
      </w:r>
    </w:p>
    <w:p w:rsidR="00743D3D" w:rsidRPr="00AE0FA0" w:rsidRDefault="00DA0418" w:rsidP="008B65B4">
      <w:pPr>
        <w:keepNext/>
        <w:spacing w:after="0" w:line="240" w:lineRule="auto"/>
        <w:ind w:firstLine="709"/>
        <w:jc w:val="both"/>
        <w:rPr>
          <w:rFonts w:ascii="Times New Roman" w:hAnsi="Times New Roman" w:cs="Times New Roman"/>
          <w:sz w:val="28"/>
          <w:szCs w:val="28"/>
        </w:rPr>
      </w:pPr>
      <w:r w:rsidRPr="00AE0FA0">
        <w:rPr>
          <w:rFonts w:ascii="Times New Roman" w:eastAsia="Calibri" w:hAnsi="Times New Roman" w:cs="Times New Roman"/>
          <w:sz w:val="28"/>
          <w:szCs w:val="28"/>
        </w:rPr>
        <w:t>Особая роль в казачьих обществах принадлежит молодежи как наиболее активной социальной группе, способной в перспективе обеспечить реализацию ключевых направлений развития донского казачества</w:t>
      </w:r>
    </w:p>
    <w:p w:rsidR="00743D3D" w:rsidRPr="00AE0FA0" w:rsidRDefault="00743D3D" w:rsidP="008B65B4">
      <w:pPr>
        <w:spacing w:after="0" w:line="240" w:lineRule="auto"/>
        <w:ind w:firstLine="709"/>
        <w:rPr>
          <w:rFonts w:ascii="Times New Roman" w:hAnsi="Times New Roman" w:cs="Times New Roman"/>
          <w:sz w:val="28"/>
          <w:szCs w:val="28"/>
        </w:rPr>
      </w:pPr>
      <w:r w:rsidRPr="00AE0FA0">
        <w:rPr>
          <w:rFonts w:ascii="Times New Roman" w:hAnsi="Times New Roman" w:cs="Times New Roman"/>
          <w:sz w:val="28"/>
          <w:szCs w:val="28"/>
        </w:rPr>
        <w:t>Ключевые тренды:</w:t>
      </w:r>
    </w:p>
    <w:p w:rsidR="00743D3D" w:rsidRPr="00AE0FA0" w:rsidRDefault="00743D3D" w:rsidP="008B65B4">
      <w:pPr>
        <w:keepNext/>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1. Применение современных технологий в культуре</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Стремительное развитие науки и технологий, а также широкое применение результатов научного прогресса в повседневной жизни общества (бытовой культуре) и в искусстве трансформирует современную культуру. Развитие технологий дает учреждениям культуры современные инструменты, позволяющие расширять горизонты и представлять произведения, создание которых ранее было невозможно, – компьютерная графика в киноискусстве, звуковой и музыкальный компьютинг, макро- и микросъемки в фотоискусстве, применение новых материалов в прикладном искусстве и другие.</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2. Формирование экологического мышления</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Глобальные экологические проблемы, вызванные технологическим прогрессом и ростом массового потребления ресурсов, приобретают стратегический характер и формируют повестку глобальной политики. Ответом на усиливающиеся тревожные настроения в обществе выступает культура, оказывающая влияние на формирование соответствующих нравственных ценностей у людей: возвращение к традициям (воссоединение человека и природы), бережливое отношение ко всему живому, появление новых направлений в искусствах (вовлечение отходов и вторсырья в творчество).</w:t>
      </w:r>
    </w:p>
    <w:p w:rsidR="00DA6C2D" w:rsidRPr="00AE0FA0" w:rsidRDefault="00DA6C2D" w:rsidP="008B65B4">
      <w:pPr>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lastRenderedPageBreak/>
        <w:t>3. Активизация социальной роли казачьих обществ через становление и развитие государственной или иной службы</w:t>
      </w:r>
    </w:p>
    <w:p w:rsidR="00DA6C2D" w:rsidRPr="00AE0FA0" w:rsidRDefault="00DA6C2D" w:rsidP="008B65B4">
      <w:pPr>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Ключевое воздействие на организационные и интеграционные процессы в российском казачестве оказало формирование нормативно-правовой базы о государственном реестре казачьих обществ в Российской Федерации и привлечении членов внесенных в реестр казачьих обществ к</w:t>
      </w:r>
      <w:r w:rsidRPr="00AE0FA0">
        <w:rPr>
          <w:rFonts w:ascii="Times New Roman" w:eastAsia="Calibri" w:hAnsi="Times New Roman" w:cs="Times New Roman"/>
          <w:sz w:val="28"/>
          <w:szCs w:val="28"/>
          <w:lang w:val="en-US"/>
        </w:rPr>
        <w:t> </w:t>
      </w:r>
      <w:r w:rsidRPr="00AE0FA0">
        <w:rPr>
          <w:rFonts w:ascii="Times New Roman" w:eastAsia="Calibri" w:hAnsi="Times New Roman" w:cs="Times New Roman"/>
          <w:sz w:val="28"/>
          <w:szCs w:val="28"/>
        </w:rPr>
        <w:t>государственной и иной службе. Тенденциозно возрастает рост масштаба и</w:t>
      </w:r>
      <w:r w:rsidRPr="00AE0FA0">
        <w:rPr>
          <w:rFonts w:ascii="Times New Roman" w:eastAsia="Calibri" w:hAnsi="Times New Roman" w:cs="Times New Roman"/>
          <w:sz w:val="28"/>
          <w:szCs w:val="28"/>
          <w:lang w:val="en-US"/>
        </w:rPr>
        <w:t> </w:t>
      </w:r>
      <w:r w:rsidRPr="00AE0FA0">
        <w:rPr>
          <w:rFonts w:ascii="Times New Roman" w:eastAsia="Calibri" w:hAnsi="Times New Roman" w:cs="Times New Roman"/>
          <w:sz w:val="28"/>
          <w:szCs w:val="28"/>
        </w:rPr>
        <w:t xml:space="preserve">сложности задач, возлагаемых на реестровые войсковые казачьи общества. </w:t>
      </w:r>
    </w:p>
    <w:p w:rsidR="00743D3D" w:rsidRPr="00AE0FA0" w:rsidRDefault="00743D3D" w:rsidP="008B65B4">
      <w:pPr>
        <w:pStyle w:val="15"/>
        <w:spacing w:line="240" w:lineRule="auto"/>
        <w:ind w:firstLine="709"/>
        <w:jc w:val="center"/>
        <w:rPr>
          <w:rFonts w:cs="Times New Roman"/>
          <w:b w:val="0"/>
          <w:szCs w:val="28"/>
          <w:lang w:eastAsia="ru-RU"/>
        </w:rPr>
      </w:pPr>
      <w:r w:rsidRPr="00AE0FA0">
        <w:rPr>
          <w:rFonts w:cs="Times New Roman"/>
          <w:b w:val="0"/>
          <w:szCs w:val="28"/>
          <w:lang w:eastAsia="ru-RU"/>
        </w:rPr>
        <w:t>Система целей и механизм реализации</w:t>
      </w:r>
    </w:p>
    <w:p w:rsidR="00743D3D" w:rsidRPr="00AE0FA0" w:rsidRDefault="00743D3D"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Динамические цели:</w:t>
      </w:r>
    </w:p>
    <w:p w:rsidR="00743D3D" w:rsidRPr="00AE0FA0" w:rsidRDefault="00743D3D" w:rsidP="008B65B4">
      <w:pPr>
        <w:pStyle w:val="a3"/>
        <w:numPr>
          <w:ilvl w:val="0"/>
          <w:numId w:val="74"/>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Увеличение количества посещений районных учреждений культуры (домов культуры, музеев и библиотек) на 1000 человек населения:</w:t>
      </w:r>
    </w:p>
    <w:p w:rsidR="00743D3D" w:rsidRPr="00AE0FA0" w:rsidRDefault="00743D3D"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2017 год – 10958,4 посещений учреждений культуры в год</w:t>
      </w:r>
    </w:p>
    <w:p w:rsidR="00743D3D" w:rsidRPr="00AE0FA0" w:rsidRDefault="00743D3D"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 xml:space="preserve">2024 год – до </w:t>
      </w:r>
      <w:r w:rsidR="00CC1136" w:rsidRPr="00AE0FA0">
        <w:rPr>
          <w:rFonts w:ascii="Times New Roman" w:hAnsi="Times New Roman" w:cs="Times New Roman"/>
          <w:sz w:val="28"/>
          <w:szCs w:val="28"/>
        </w:rPr>
        <w:t>10962,8</w:t>
      </w:r>
      <w:r w:rsidRPr="00AE0FA0">
        <w:rPr>
          <w:rFonts w:ascii="Times New Roman" w:hAnsi="Times New Roman" w:cs="Times New Roman"/>
          <w:sz w:val="28"/>
          <w:szCs w:val="28"/>
        </w:rPr>
        <w:t xml:space="preserve"> посещений учреждений культуры в год</w:t>
      </w:r>
    </w:p>
    <w:p w:rsidR="00743D3D" w:rsidRPr="00AE0FA0" w:rsidRDefault="00743D3D"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 xml:space="preserve">2030 год – до </w:t>
      </w:r>
      <w:r w:rsidR="00CC1136" w:rsidRPr="00AE0FA0">
        <w:rPr>
          <w:rFonts w:ascii="Times New Roman" w:hAnsi="Times New Roman" w:cs="Times New Roman"/>
          <w:sz w:val="28"/>
          <w:szCs w:val="28"/>
        </w:rPr>
        <w:t>10962,8</w:t>
      </w:r>
      <w:r w:rsidRPr="00AE0FA0">
        <w:rPr>
          <w:rFonts w:ascii="Times New Roman" w:hAnsi="Times New Roman" w:cs="Times New Roman"/>
          <w:sz w:val="28"/>
          <w:szCs w:val="28"/>
        </w:rPr>
        <w:t xml:space="preserve"> посещений учреждений культуры в год.</w:t>
      </w:r>
    </w:p>
    <w:p w:rsidR="00743D3D" w:rsidRPr="00AE0FA0" w:rsidRDefault="00743D3D" w:rsidP="008B65B4">
      <w:pPr>
        <w:pStyle w:val="a3"/>
        <w:numPr>
          <w:ilvl w:val="0"/>
          <w:numId w:val="74"/>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Сохранение и восстановление культурного и исторического наследия Цимлянского района. Повышение доли</w:t>
      </w:r>
      <w:r w:rsidRPr="00AE0FA0">
        <w:rPr>
          <w:rFonts w:ascii="Times New Roman" w:hAnsi="Times New Roman" w:cs="Times New Roman"/>
          <w:kern w:val="2"/>
          <w:sz w:val="28"/>
          <w:szCs w:val="28"/>
        </w:rPr>
        <w:t xml:space="preserve"> объектов культурного наследия муниципальной собственности, находящихся в удовлетворительном состоянии, в общем количестве объектов культурного наследия муниципальной собственности</w:t>
      </w:r>
      <w:r w:rsidRPr="00AE0FA0">
        <w:rPr>
          <w:rFonts w:ascii="Times New Roman" w:hAnsi="Times New Roman" w:cs="Times New Roman"/>
          <w:sz w:val="28"/>
          <w:szCs w:val="28"/>
        </w:rPr>
        <w:t>:</w:t>
      </w:r>
    </w:p>
    <w:p w:rsidR="00743D3D" w:rsidRPr="00AE0FA0" w:rsidRDefault="00743D3D"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2017 год – 39,5%</w:t>
      </w:r>
    </w:p>
    <w:p w:rsidR="00743D3D" w:rsidRPr="00AE0FA0" w:rsidRDefault="00743D3D"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2024 год – до 41,0%</w:t>
      </w:r>
    </w:p>
    <w:p w:rsidR="00743D3D" w:rsidRPr="00AE0FA0" w:rsidRDefault="00743D3D"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2030 год – до 43,0%.</w:t>
      </w:r>
    </w:p>
    <w:p w:rsidR="00E16354" w:rsidRPr="00AE0FA0" w:rsidRDefault="00E16354" w:rsidP="008B65B4">
      <w:pPr>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3. Увеличение численности членов казачьих обществ, привлеченных к</w:t>
      </w:r>
      <w:r w:rsidRPr="00AE0FA0">
        <w:rPr>
          <w:rFonts w:ascii="Times New Roman" w:eastAsia="Calibri" w:hAnsi="Times New Roman" w:cs="Times New Roman"/>
          <w:sz w:val="28"/>
          <w:szCs w:val="28"/>
          <w:lang w:val="en-US"/>
        </w:rPr>
        <w:t> </w:t>
      </w:r>
      <w:r w:rsidRPr="00AE0FA0">
        <w:rPr>
          <w:rFonts w:ascii="Times New Roman" w:eastAsia="Calibri" w:hAnsi="Times New Roman" w:cs="Times New Roman"/>
          <w:sz w:val="28"/>
          <w:szCs w:val="28"/>
        </w:rPr>
        <w:t>несению службы:</w:t>
      </w:r>
    </w:p>
    <w:p w:rsidR="00E16354" w:rsidRPr="00AE0FA0" w:rsidRDefault="00E16354" w:rsidP="008B65B4">
      <w:pPr>
        <w:numPr>
          <w:ilvl w:val="0"/>
          <w:numId w:val="5"/>
        </w:numPr>
        <w:tabs>
          <w:tab w:val="left" w:pos="426"/>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 xml:space="preserve">2017 год – </w:t>
      </w:r>
      <w:r w:rsidRPr="00AE0FA0">
        <w:rPr>
          <w:rFonts w:ascii="Times New Roman" w:hAnsi="Times New Roman" w:cs="Times New Roman"/>
          <w:sz w:val="28"/>
          <w:szCs w:val="28"/>
        </w:rPr>
        <w:t xml:space="preserve">18 </w:t>
      </w:r>
      <w:r w:rsidRPr="00AE0FA0">
        <w:rPr>
          <w:rFonts w:ascii="Times New Roman" w:eastAsia="Calibri" w:hAnsi="Times New Roman" w:cs="Times New Roman"/>
          <w:sz w:val="28"/>
          <w:szCs w:val="28"/>
        </w:rPr>
        <w:t>человек;</w:t>
      </w:r>
    </w:p>
    <w:p w:rsidR="00E16354" w:rsidRPr="00AE0FA0" w:rsidRDefault="00E16354" w:rsidP="008B65B4">
      <w:pPr>
        <w:numPr>
          <w:ilvl w:val="0"/>
          <w:numId w:val="5"/>
        </w:numPr>
        <w:tabs>
          <w:tab w:val="left" w:pos="426"/>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 xml:space="preserve">2024 год – </w:t>
      </w:r>
      <w:r w:rsidRPr="00AE0FA0">
        <w:rPr>
          <w:rFonts w:ascii="Times New Roman" w:hAnsi="Times New Roman" w:cs="Times New Roman"/>
          <w:sz w:val="28"/>
          <w:szCs w:val="28"/>
        </w:rPr>
        <w:t xml:space="preserve">18 </w:t>
      </w:r>
      <w:r w:rsidRPr="00AE0FA0">
        <w:rPr>
          <w:rFonts w:ascii="Times New Roman" w:eastAsia="Calibri" w:hAnsi="Times New Roman" w:cs="Times New Roman"/>
          <w:sz w:val="28"/>
          <w:szCs w:val="28"/>
        </w:rPr>
        <w:t>человек;</w:t>
      </w:r>
    </w:p>
    <w:p w:rsidR="00E16354" w:rsidRPr="00AE0FA0" w:rsidRDefault="00E16354" w:rsidP="008B65B4">
      <w:pPr>
        <w:numPr>
          <w:ilvl w:val="0"/>
          <w:numId w:val="5"/>
        </w:numPr>
        <w:tabs>
          <w:tab w:val="left" w:pos="426"/>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 xml:space="preserve">2030 год – </w:t>
      </w:r>
      <w:r w:rsidRPr="00AE0FA0">
        <w:rPr>
          <w:rFonts w:ascii="Times New Roman" w:hAnsi="Times New Roman" w:cs="Times New Roman"/>
          <w:sz w:val="28"/>
          <w:szCs w:val="28"/>
        </w:rPr>
        <w:t xml:space="preserve">18 </w:t>
      </w:r>
      <w:r w:rsidRPr="00AE0FA0">
        <w:rPr>
          <w:rFonts w:ascii="Times New Roman" w:eastAsia="Calibri" w:hAnsi="Times New Roman" w:cs="Times New Roman"/>
          <w:sz w:val="28"/>
          <w:szCs w:val="28"/>
        </w:rPr>
        <w:t>человек.</w:t>
      </w:r>
    </w:p>
    <w:p w:rsidR="00E16354" w:rsidRPr="00AE0FA0" w:rsidRDefault="00E16354" w:rsidP="008B65B4">
      <w:pPr>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Структурная цель:</w:t>
      </w:r>
    </w:p>
    <w:p w:rsidR="00B15BFF" w:rsidRPr="00AE0FA0" w:rsidRDefault="00B15BFF"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1. Формирование учреждений культуры современных форматов.</w:t>
      </w:r>
    </w:p>
    <w:p w:rsidR="00E16354" w:rsidRPr="00AE0FA0" w:rsidRDefault="00B15BFF" w:rsidP="008B65B4">
      <w:pPr>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2</w:t>
      </w:r>
      <w:r w:rsidR="00E16354" w:rsidRPr="00AE0FA0">
        <w:rPr>
          <w:rFonts w:ascii="Times New Roman" w:eastAsia="Calibri" w:hAnsi="Times New Roman" w:cs="Times New Roman"/>
          <w:sz w:val="28"/>
          <w:szCs w:val="28"/>
        </w:rPr>
        <w:t>. Расширение сферы деятельности членов казачьих обществ, привлекаемых к несению государственной и иной службы.</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Приоритетные задачи и мероприятия:</w:t>
      </w:r>
    </w:p>
    <w:p w:rsidR="00743D3D" w:rsidRPr="00AE0FA0" w:rsidRDefault="00743D3D" w:rsidP="008B65B4">
      <w:pPr>
        <w:pStyle w:val="a3"/>
        <w:numPr>
          <w:ilvl w:val="0"/>
          <w:numId w:val="75"/>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Повышение качества кадрового обеспечения в сфере искусства и культуры:</w:t>
      </w:r>
    </w:p>
    <w:p w:rsidR="00743D3D" w:rsidRPr="00AE0FA0" w:rsidRDefault="00743D3D" w:rsidP="008B65B4">
      <w:pPr>
        <w:pStyle w:val="a3"/>
        <w:numPr>
          <w:ilvl w:val="0"/>
          <w:numId w:val="76"/>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Создание эффективной системы мотивации талантливой молодежи на получение образования в области культуры и искусства и системы мотивации молодых специалистов творческих профессий на работу в учреждениях культуры и искусства области.</w:t>
      </w:r>
    </w:p>
    <w:p w:rsidR="00743D3D" w:rsidRPr="00AE0FA0" w:rsidRDefault="00743D3D" w:rsidP="008B65B4">
      <w:pPr>
        <w:pStyle w:val="a3"/>
        <w:numPr>
          <w:ilvl w:val="0"/>
          <w:numId w:val="75"/>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Повышение доступности и качества услуг учреждений культуры и искусства для населения независимо от уровня доходов, социального статуса и места проживания:</w:t>
      </w:r>
    </w:p>
    <w:p w:rsidR="00743D3D" w:rsidRPr="00AE0FA0" w:rsidRDefault="00743D3D" w:rsidP="008B65B4">
      <w:pPr>
        <w:pStyle w:val="a3"/>
        <w:numPr>
          <w:ilvl w:val="0"/>
          <w:numId w:val="76"/>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Строительство, реконструкция, капитальный ремонт зданий учреждений культуры в сельской местности, обеспечение современным техническим оснащением культурно-досуговых учреждений;</w:t>
      </w:r>
    </w:p>
    <w:p w:rsidR="00743D3D" w:rsidRPr="00AE0FA0" w:rsidRDefault="00743D3D" w:rsidP="008B65B4">
      <w:pPr>
        <w:pStyle w:val="a3"/>
        <w:numPr>
          <w:ilvl w:val="0"/>
          <w:numId w:val="76"/>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lastRenderedPageBreak/>
        <w:t>Обновление автопарка передвижных клубных учреждений, приобретение специализированного автотранспорта, многофункциональных передвижных культурных центров;</w:t>
      </w:r>
    </w:p>
    <w:p w:rsidR="00743D3D" w:rsidRPr="00AE0FA0" w:rsidRDefault="00743D3D" w:rsidP="008B65B4">
      <w:pPr>
        <w:pStyle w:val="a3"/>
        <w:numPr>
          <w:ilvl w:val="0"/>
          <w:numId w:val="76"/>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Обеспечение детской школы искусств необходимыми инструментами, оборудованием и материалами, в том числе за счет софинансирования субсидий, предоставляемых из областного бюджета на укрепление материально- технической базы;</w:t>
      </w:r>
    </w:p>
    <w:p w:rsidR="00743D3D" w:rsidRPr="00AE0FA0" w:rsidRDefault="00743D3D" w:rsidP="008B65B4">
      <w:pPr>
        <w:pStyle w:val="a3"/>
        <w:numPr>
          <w:ilvl w:val="0"/>
          <w:numId w:val="76"/>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Реконструкция и капитальный ремонт учреждений культурно-досугового типа для детей и молодежи;</w:t>
      </w:r>
    </w:p>
    <w:p w:rsidR="00743D3D" w:rsidRPr="00AE0FA0" w:rsidRDefault="00743D3D" w:rsidP="008B65B4">
      <w:pPr>
        <w:pStyle w:val="a3"/>
        <w:numPr>
          <w:ilvl w:val="0"/>
          <w:numId w:val="76"/>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Обновление компьютерного оборудования и оргтехники муниципальных библиотек, 100% обеспечение муниципальных библиотек высокоскоростным подключением к сети Интернет;</w:t>
      </w:r>
    </w:p>
    <w:p w:rsidR="00743D3D" w:rsidRPr="00AE0FA0" w:rsidRDefault="00743D3D" w:rsidP="008B65B4">
      <w:pPr>
        <w:pStyle w:val="a3"/>
        <w:numPr>
          <w:ilvl w:val="0"/>
          <w:numId w:val="76"/>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Обновление экспозиционно-выставочного и фондового оборудования, компьютерной и оргтехники.</w:t>
      </w:r>
    </w:p>
    <w:p w:rsidR="00743D3D" w:rsidRPr="00AE0FA0" w:rsidRDefault="00743D3D" w:rsidP="008B65B4">
      <w:pPr>
        <w:pStyle w:val="a3"/>
        <w:numPr>
          <w:ilvl w:val="0"/>
          <w:numId w:val="75"/>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Повышение привлекательности учреждений культуры Цимлянского района для жителей и гостей:</w:t>
      </w:r>
    </w:p>
    <w:p w:rsidR="00743D3D" w:rsidRPr="00AE0FA0" w:rsidRDefault="00743D3D" w:rsidP="008B65B4">
      <w:pPr>
        <w:pStyle w:val="a3"/>
        <w:numPr>
          <w:ilvl w:val="0"/>
          <w:numId w:val="76"/>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Использование современных методов коммуникации для распространения информации о существующих возможностях проведения культурного досуга: функционирование сайтов учреждений культуры, содержащих актуальную информацию о планируемых культурных событиях, расписание работы учреждений культуры и искусства и т.д.; ведение информационных страниц (группа, сообщество и т.п.) в популярных социальных сетях - «ВКонтакте», YouTube, Instagram; использование инструментов интернет-маркетинга;</w:t>
      </w:r>
    </w:p>
    <w:p w:rsidR="00743D3D" w:rsidRPr="00AE0FA0" w:rsidRDefault="00743D3D" w:rsidP="008B65B4">
      <w:pPr>
        <w:pStyle w:val="a3"/>
        <w:numPr>
          <w:ilvl w:val="0"/>
          <w:numId w:val="76"/>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Проведение мониторинга и анализа спроса на услуги учреждений культуры по направлениям: музыкальное искусство; музейно-выставочные проекты; культурно-досуговая деятельность; библиотечное дело. Формирование нового предложения в соответствии с результатами проведенных исследований.</w:t>
      </w:r>
    </w:p>
    <w:p w:rsidR="00743D3D" w:rsidRPr="00AE0FA0" w:rsidRDefault="00743D3D" w:rsidP="008B65B4">
      <w:pPr>
        <w:pStyle w:val="a3"/>
        <w:numPr>
          <w:ilvl w:val="0"/>
          <w:numId w:val="75"/>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Развитие многоканальной системы финансирования:</w:t>
      </w:r>
    </w:p>
    <w:p w:rsidR="00743D3D" w:rsidRPr="00AE0FA0" w:rsidRDefault="00743D3D" w:rsidP="008B65B4">
      <w:pPr>
        <w:pStyle w:val="a3"/>
        <w:numPr>
          <w:ilvl w:val="0"/>
          <w:numId w:val="76"/>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Поиск меценатов в сфере культуры. Проведение мероприятий, имеющих просветительский характер, с целью привлечения средств меценатов в отдельные объекты культурного наследия. </w:t>
      </w:r>
    </w:p>
    <w:p w:rsidR="00743D3D" w:rsidRPr="00AE0FA0" w:rsidRDefault="00743D3D" w:rsidP="008B65B4">
      <w:pPr>
        <w:pStyle w:val="a3"/>
        <w:numPr>
          <w:ilvl w:val="0"/>
          <w:numId w:val="75"/>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Сохранение и развитие казачьей культуры:</w:t>
      </w:r>
    </w:p>
    <w:p w:rsidR="00743D3D" w:rsidRPr="00AE0FA0" w:rsidRDefault="00743D3D" w:rsidP="008B65B4">
      <w:pPr>
        <w:pStyle w:val="a3"/>
        <w:numPr>
          <w:ilvl w:val="0"/>
          <w:numId w:val="76"/>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Создание новых мест казачьих кадетских корпусов в городе Цимлянске.</w:t>
      </w:r>
    </w:p>
    <w:p w:rsidR="00743D3D" w:rsidRPr="00AE0FA0" w:rsidRDefault="00743D3D" w:rsidP="008B65B4">
      <w:pPr>
        <w:pStyle w:val="a3"/>
        <w:numPr>
          <w:ilvl w:val="0"/>
          <w:numId w:val="76"/>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Организация на территории региона новых фестивалей, конкурсов, выставок и форумов самобытного донского творчества;</w:t>
      </w:r>
    </w:p>
    <w:p w:rsidR="00743D3D" w:rsidRPr="00AE0FA0" w:rsidRDefault="00743D3D" w:rsidP="008B65B4">
      <w:pPr>
        <w:pStyle w:val="a3"/>
        <w:numPr>
          <w:ilvl w:val="0"/>
          <w:numId w:val="76"/>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 Содействие сохранению и развитию самобытной казачьей культуры.</w:t>
      </w:r>
    </w:p>
    <w:p w:rsidR="00743D3D" w:rsidRPr="00AE0FA0" w:rsidRDefault="00743D3D" w:rsidP="008B65B4">
      <w:pPr>
        <w:keepNext/>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Стратегическая проектная инициатива:</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Креативный Дон.</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Возможность:</w:t>
      </w:r>
    </w:p>
    <w:p w:rsidR="00743D3D" w:rsidRPr="00AE0FA0" w:rsidRDefault="00743D3D" w:rsidP="008B65B4">
      <w:pPr>
        <w:pStyle w:val="a3"/>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Формирование активной позиции населения в культурной сфере.</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Основные параметры:</w:t>
      </w:r>
    </w:p>
    <w:p w:rsidR="00743D3D" w:rsidRPr="00AE0FA0" w:rsidRDefault="00743D3D" w:rsidP="008B65B4">
      <w:pPr>
        <w:pStyle w:val="a3"/>
        <w:numPr>
          <w:ilvl w:val="0"/>
          <w:numId w:val="41"/>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lastRenderedPageBreak/>
        <w:t>Создание условий для поддержки творческих инициатив населения, выдающихся деятелей в сфере культуры;</w:t>
      </w:r>
    </w:p>
    <w:p w:rsidR="00743D3D" w:rsidRPr="00AE0FA0" w:rsidRDefault="00743D3D" w:rsidP="008B65B4">
      <w:pPr>
        <w:pStyle w:val="a3"/>
        <w:numPr>
          <w:ilvl w:val="0"/>
          <w:numId w:val="41"/>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Создание свободных пространств для встреч на территории учреждений культуры (музеи, библиотеки) и занятий – проведение интерактивных уроков с использованием мультимедийных форматов в рамках дополнительного образования по художественным направлениям, а также обновление содержания и совершенствование методов обучения предметной области «Технология», творческое выражение экологической культуры, превращение библиотек в пространство для креативного творчества;</w:t>
      </w:r>
    </w:p>
    <w:p w:rsidR="00743D3D" w:rsidRPr="00AE0FA0" w:rsidRDefault="00743D3D" w:rsidP="008B65B4">
      <w:pPr>
        <w:pStyle w:val="a3"/>
        <w:numPr>
          <w:ilvl w:val="0"/>
          <w:numId w:val="41"/>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Внедрение и распространение новых информационных продуктов и технологий в учреждениях культуры (электронных музейных библиотек, электронного научно-справочного материала, интерактивных тематических экспозиций, виртуальных тематических коллекций, компьютерных инсталляций и т. д.).</w:t>
      </w:r>
    </w:p>
    <w:p w:rsidR="00CA23ED" w:rsidRPr="00AE0FA0" w:rsidRDefault="00CA23ED" w:rsidP="00CA23ED">
      <w:pPr>
        <w:pStyle w:val="a3"/>
        <w:tabs>
          <w:tab w:val="left" w:pos="426"/>
        </w:tabs>
        <w:spacing w:after="0" w:line="240" w:lineRule="auto"/>
        <w:ind w:left="709"/>
        <w:jc w:val="both"/>
        <w:rPr>
          <w:rFonts w:ascii="Times New Roman" w:hAnsi="Times New Roman" w:cs="Times New Roman"/>
          <w:sz w:val="28"/>
          <w:szCs w:val="28"/>
        </w:rPr>
      </w:pPr>
    </w:p>
    <w:p w:rsidR="000C71DE" w:rsidRPr="00AE0FA0" w:rsidRDefault="000C71DE" w:rsidP="008B65B4">
      <w:pPr>
        <w:pStyle w:val="3"/>
        <w:spacing w:before="0" w:after="0" w:line="240" w:lineRule="auto"/>
        <w:rPr>
          <w:b w:val="0"/>
        </w:rPr>
      </w:pPr>
      <w:bookmarkStart w:id="32" w:name="_Toc529454276"/>
      <w:r w:rsidRPr="00AE0FA0">
        <w:rPr>
          <w:b w:val="0"/>
        </w:rPr>
        <w:t>3.2.4. Спорт</w:t>
      </w:r>
      <w:bookmarkEnd w:id="32"/>
    </w:p>
    <w:p w:rsidR="00456A5B" w:rsidRPr="00AE0FA0" w:rsidRDefault="00456A5B" w:rsidP="008B65B4">
      <w:pPr>
        <w:pStyle w:val="15"/>
        <w:spacing w:line="240" w:lineRule="auto"/>
        <w:ind w:firstLine="0"/>
        <w:jc w:val="center"/>
        <w:rPr>
          <w:rFonts w:cs="Times New Roman"/>
          <w:b w:val="0"/>
          <w:szCs w:val="28"/>
          <w:lang w:eastAsia="ru-RU"/>
        </w:rPr>
      </w:pPr>
      <w:r w:rsidRPr="00AE0FA0">
        <w:rPr>
          <w:rFonts w:cs="Times New Roman"/>
          <w:b w:val="0"/>
          <w:szCs w:val="28"/>
          <w:lang w:eastAsia="ru-RU"/>
        </w:rPr>
        <w:t>Состояние и тренды развития</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Физическая культура и спорт играют особую роль в жизни человека, выполняя одновременно оздоровительную, воспитательную, соревновательную и имиджевую функции. В контексте всестороннего развития личности важно обеспечить вовлеченность населения в систематические занятия физической культурой и возможность самореализации талантливых спортсменов в спорте высших достижений. Население, систематически занимающееся физической культурой и спортом, осознанно и ответственно относится к своему здоровью, привержено здоровому образу жизни. В Цимлянском районе значение данного показателя по итогам 2016 года составило 34,2%, что в целом соответствует среднероссийскому уровню. В течение последних лет доля систематически занимающихся спортом граждан в регионе устойчиво растет, увеличившись на 9,1 п.п. по сравнению с уровнем 2011 года. </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Вовлеченность населения в занятия физической культурой и уровень спортивного мастерства зависят не только от субъективного желания отдельно взятого человека, но и от степени доступности спортивной инфраструктуры в регионе. Уровень обеспеченности населения Цимлянского района спортивными сооружениями исходя из единовременной пропускной способности объектов спорта по итогам 2016 года составил 70%, что выше значения показателя в среднем по Ростовской области и России. </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В 2018 году в Цимлянском районе проходит пятый раз зональный этап Спартакиады Дона по 18 видам спорта, что дает мощнейший импульс для развития различных видов спорта в принимающей стороне за счет создания качественно новой и многофункциональной спортивной инфраструктуры, а также повышения интереса населения к спорту.</w:t>
      </w:r>
    </w:p>
    <w:p w:rsidR="00743D3D" w:rsidRPr="00AE0FA0" w:rsidRDefault="00743D3D" w:rsidP="008B65B4">
      <w:pPr>
        <w:keepNext/>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Ключевые проблемы:</w:t>
      </w:r>
    </w:p>
    <w:p w:rsidR="00743D3D" w:rsidRPr="00AE0FA0" w:rsidRDefault="00743D3D" w:rsidP="008B65B4">
      <w:pPr>
        <w:pStyle w:val="a3"/>
        <w:keepNext/>
        <w:numPr>
          <w:ilvl w:val="0"/>
          <w:numId w:val="93"/>
        </w:numPr>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Отсутствие возможности участвовать в массовых физкультурно-спортивных мероприятиях для отдельных категорий населения</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Неполный охват населения Цимлянского района массовыми физкультурно-спортивными мероприятиями обусловлен такими факторами, как </w:t>
      </w:r>
      <w:r w:rsidRPr="00AE0FA0">
        <w:rPr>
          <w:rFonts w:ascii="Times New Roman" w:hAnsi="Times New Roman" w:cs="Times New Roman"/>
          <w:sz w:val="28"/>
          <w:szCs w:val="28"/>
        </w:rPr>
        <w:lastRenderedPageBreak/>
        <w:t>неориентированность физкультурных мероприятий на отдельные категории населения в районе, а также отсутствие вертикальной системы проведения физкультурных мероприятий для отдельных категорий населения.</w:t>
      </w:r>
    </w:p>
    <w:p w:rsidR="00743D3D" w:rsidRPr="00AE0FA0" w:rsidRDefault="00743D3D" w:rsidP="008B65B4">
      <w:pPr>
        <w:pStyle w:val="a3"/>
        <w:numPr>
          <w:ilvl w:val="0"/>
          <w:numId w:val="93"/>
        </w:numPr>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Недостаточные условия для обеспечения возможности обучающихся и студентов систематически заниматься физической культурой и спортом</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По итогам 2017 года доля обучающихся, систематически занимающихся физической культурой и спортом, в общей численности обучающихся Цимлянского района составила 76,9%. При этом в большинстве школ отсутствуют спортивные секции-клубы по видам спорта, призванные привлекать детей, подростков и молодежь к занятиям физической культурой и спортом.</w:t>
      </w:r>
    </w:p>
    <w:p w:rsidR="00743D3D" w:rsidRPr="00AE0FA0" w:rsidRDefault="00743D3D" w:rsidP="008B65B4">
      <w:pPr>
        <w:pStyle w:val="a3"/>
        <w:numPr>
          <w:ilvl w:val="0"/>
          <w:numId w:val="93"/>
        </w:numPr>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Недостаточные условия для обеспечения возможности лиц с ограниченными возможностями здоровья и инвалидов систематически заниматься физической культурой и спортом (адаптивный спорт)</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По итогам 2017 года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Цимлянского района составила 14,08%.</w:t>
      </w:r>
    </w:p>
    <w:p w:rsidR="00743D3D" w:rsidRPr="00AE0FA0" w:rsidRDefault="00743D3D" w:rsidP="008B65B4">
      <w:pPr>
        <w:pStyle w:val="a3"/>
        <w:numPr>
          <w:ilvl w:val="0"/>
          <w:numId w:val="93"/>
        </w:numPr>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Дефицит инструкторов по физической культуре и спорту (массовый спорт)</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В большинстве поселений отсутствуют специалисты (инструкторы) по спорту, призванные проводить физкультурные и спортивные мероприятия и организовывать участие сборных команд поселений и организаций в соревнованиях, проводимых в Цимлянском районе и Ростовской области.</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Ключевые тренды:</w:t>
      </w:r>
    </w:p>
    <w:p w:rsidR="00743D3D" w:rsidRPr="00AE0FA0" w:rsidRDefault="00743D3D" w:rsidP="008B65B4">
      <w:pPr>
        <w:pStyle w:val="a3"/>
        <w:numPr>
          <w:ilvl w:val="0"/>
          <w:numId w:val="94"/>
        </w:numPr>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Активное распространение здорового образа жизни</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Мода на ведение здорового образа жизни прослеживается по всему миру. Здоровый образ жизни основывается на сочетании физического, психического и ментального здоровья, правильного питания, разумных физических нагрузок и отказа от вредных привычек. Люди активно вовлекаются в фитнес движение, практикуют здоровое питание, что в особенности заметно среди жителей мегаполисов. </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Зримым подтверждением возрастания популярности здорового образа жизни являются открытие фитнес-центров и спортивных клубов, развитие сети учреждений спортивной направленности. Пользуются популярностью индивидуальные и массовые физкультурные занятия в парках, на стадионах, спортивных площадках, а также спортивные мероприятия и соревнования для различных возрастных и социальных категорий населения. Открываются спортивные объекты, спортивные секции как для детей и подростков, так и для взрослых людей. Особое внимание уделяется доступности спортивных объектов людям с ограниченными возможностями. Активно внедряется всероссийский физкультурно-спортивный комплекс «Готов к труду и обороне» (ГТО). </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Наблюдается стабильный рост доли граждан, систематически занимающихся физической культурой и спортом. Согласно статистическим </w:t>
      </w:r>
      <w:r w:rsidRPr="00AE0FA0">
        <w:rPr>
          <w:rFonts w:ascii="Times New Roman" w:hAnsi="Times New Roman" w:cs="Times New Roman"/>
          <w:sz w:val="28"/>
          <w:szCs w:val="28"/>
        </w:rPr>
        <w:lastRenderedPageBreak/>
        <w:t>данным Минспорта Ростовской области, доля населения, систематически занимающегося физической культурой и спортом, в общей численности населения, имеет положительную динамику (2013 – 27,1%, 2017 – 38,5%).</w:t>
      </w:r>
    </w:p>
    <w:p w:rsidR="00743D3D" w:rsidRPr="00AE0FA0" w:rsidRDefault="00743D3D" w:rsidP="008B65B4">
      <w:pPr>
        <w:pStyle w:val="a3"/>
        <w:numPr>
          <w:ilvl w:val="0"/>
          <w:numId w:val="94"/>
        </w:numPr>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Возрастающая технологическая емкость современного спорта в мире</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Мировые спортивные державы перешли к формированию новой технологической базы развития физической культуры и спорта, основанной на использовании новейших достижений в области теории физического воспитания и спортивной тренировки, педагогики, психологии, биомеханики и биотехнологий, медицины, информатики, нанотехнологий и управления.</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Происходит активное внедрение цифровых технологий в спорт. Набирают популярность персональные носимые устройства для спортивных тренировок и поддержания здорового образа жизни. Распространяются аналитические технологии и информационные системы (спортивная цифровая статистика, очки виртуальной / дополненной реальности для повышения эффективности тренировок).</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Также увеличивается роль молекулярно-генетических технологий в спортивной сфере. В течение последних 20 лет генетическая наука вошла в приоритетные направления инноваций ведущих спортивных держав (США, Канада, Китай, страны Европы). Генетические технологии позволяют на молекулярно-клеточном уровне предвидеть спортивные задатки, оптимизировать спортивный отбор, индивидуализировать программы тренировочного процесса, питания, медицинского и медико-биологического обеспечения.</w:t>
      </w:r>
    </w:p>
    <w:p w:rsidR="00743D3D" w:rsidRPr="00AE0FA0" w:rsidRDefault="00743D3D" w:rsidP="008B65B4">
      <w:pPr>
        <w:pStyle w:val="15"/>
        <w:spacing w:line="240" w:lineRule="auto"/>
        <w:ind w:firstLine="709"/>
        <w:jc w:val="center"/>
        <w:rPr>
          <w:rFonts w:cs="Times New Roman"/>
          <w:b w:val="0"/>
          <w:szCs w:val="28"/>
          <w:lang w:eastAsia="ru-RU"/>
        </w:rPr>
      </w:pPr>
      <w:r w:rsidRPr="00AE0FA0">
        <w:rPr>
          <w:rFonts w:cs="Times New Roman"/>
          <w:b w:val="0"/>
          <w:szCs w:val="28"/>
          <w:lang w:eastAsia="ru-RU"/>
        </w:rPr>
        <w:t>Система целей и механизм реализации</w:t>
      </w:r>
    </w:p>
    <w:p w:rsidR="00743D3D" w:rsidRPr="00AE0FA0" w:rsidRDefault="00743D3D" w:rsidP="008B65B4">
      <w:pPr>
        <w:keepNext/>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Динамические цели:</w:t>
      </w:r>
    </w:p>
    <w:p w:rsidR="00743D3D" w:rsidRPr="00AE0FA0" w:rsidRDefault="00743D3D" w:rsidP="008B65B4">
      <w:pPr>
        <w:pStyle w:val="a3"/>
        <w:numPr>
          <w:ilvl w:val="0"/>
          <w:numId w:val="90"/>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Увеличение доли граждан, систематически занимающихся физической культурой и спортом:</w:t>
      </w:r>
    </w:p>
    <w:p w:rsidR="00743D3D" w:rsidRPr="00AE0FA0" w:rsidRDefault="00743D3D" w:rsidP="008B65B4">
      <w:pPr>
        <w:numPr>
          <w:ilvl w:val="0"/>
          <w:numId w:val="5"/>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2017 год – 38,5%</w:t>
      </w:r>
    </w:p>
    <w:p w:rsidR="00743D3D" w:rsidRPr="00AE0FA0" w:rsidRDefault="00743D3D" w:rsidP="008B65B4">
      <w:pPr>
        <w:numPr>
          <w:ilvl w:val="0"/>
          <w:numId w:val="5"/>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2024 год – </w:t>
      </w:r>
      <w:r w:rsidR="00311D4D" w:rsidRPr="00AE0FA0">
        <w:rPr>
          <w:rFonts w:ascii="Times New Roman" w:hAnsi="Times New Roman" w:cs="Times New Roman"/>
          <w:sz w:val="28"/>
          <w:szCs w:val="28"/>
        </w:rPr>
        <w:t>56,3</w:t>
      </w:r>
      <w:r w:rsidRPr="00AE0FA0">
        <w:rPr>
          <w:rFonts w:ascii="Times New Roman" w:hAnsi="Times New Roman" w:cs="Times New Roman"/>
          <w:sz w:val="28"/>
          <w:szCs w:val="28"/>
        </w:rPr>
        <w:t>%</w:t>
      </w:r>
    </w:p>
    <w:p w:rsidR="00743D3D" w:rsidRPr="00AE0FA0" w:rsidRDefault="00743D3D" w:rsidP="008B65B4">
      <w:pPr>
        <w:numPr>
          <w:ilvl w:val="0"/>
          <w:numId w:val="5"/>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2030 год – </w:t>
      </w:r>
      <w:r w:rsidR="0061146F" w:rsidRPr="00AE0FA0">
        <w:rPr>
          <w:rFonts w:ascii="Times New Roman" w:hAnsi="Times New Roman" w:cs="Times New Roman"/>
          <w:sz w:val="28"/>
          <w:szCs w:val="28"/>
        </w:rPr>
        <w:t>60,0</w:t>
      </w:r>
      <w:r w:rsidRPr="00AE0FA0">
        <w:rPr>
          <w:rFonts w:ascii="Times New Roman" w:hAnsi="Times New Roman" w:cs="Times New Roman"/>
          <w:sz w:val="28"/>
          <w:szCs w:val="28"/>
        </w:rPr>
        <w:t>%..</w:t>
      </w:r>
    </w:p>
    <w:p w:rsidR="00743D3D" w:rsidRPr="00AE0FA0" w:rsidRDefault="00743D3D" w:rsidP="008B65B4">
      <w:pPr>
        <w:pStyle w:val="a3"/>
        <w:numPr>
          <w:ilvl w:val="0"/>
          <w:numId w:val="90"/>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Увеличение уровня обеспеченности населения спортивными сооружениями, исходя из единовременной пропускной способности объектов спорта:</w:t>
      </w:r>
    </w:p>
    <w:p w:rsidR="00743D3D" w:rsidRPr="00AE0FA0" w:rsidRDefault="00743D3D" w:rsidP="008B65B4">
      <w:pPr>
        <w:numPr>
          <w:ilvl w:val="0"/>
          <w:numId w:val="5"/>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2017 год – 70%</w:t>
      </w:r>
    </w:p>
    <w:p w:rsidR="00743D3D" w:rsidRPr="00AE0FA0" w:rsidRDefault="00743D3D" w:rsidP="008B65B4">
      <w:pPr>
        <w:numPr>
          <w:ilvl w:val="0"/>
          <w:numId w:val="5"/>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2024 год – 71,8%</w:t>
      </w:r>
    </w:p>
    <w:p w:rsidR="00743D3D" w:rsidRPr="00AE0FA0" w:rsidRDefault="00743D3D" w:rsidP="008B65B4">
      <w:pPr>
        <w:numPr>
          <w:ilvl w:val="0"/>
          <w:numId w:val="5"/>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2030 год – 73,2%.</w:t>
      </w:r>
    </w:p>
    <w:p w:rsidR="00743D3D" w:rsidRPr="00AE0FA0" w:rsidRDefault="00743D3D"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Структурная цель:</w:t>
      </w:r>
    </w:p>
    <w:p w:rsidR="00743D3D" w:rsidRPr="00AE0FA0" w:rsidRDefault="00743D3D" w:rsidP="008B65B4">
      <w:pPr>
        <w:tabs>
          <w:tab w:val="left" w:pos="42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1. Повышение роли физической культуры и спорта в жизни населения Цимлянского района.</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Приоритетные задачи и мероприятия:</w:t>
      </w:r>
    </w:p>
    <w:p w:rsidR="00743D3D" w:rsidRPr="00AE0FA0" w:rsidRDefault="00743D3D" w:rsidP="008B65B4">
      <w:pPr>
        <w:pStyle w:val="a3"/>
        <w:numPr>
          <w:ilvl w:val="0"/>
          <w:numId w:val="91"/>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Расширение аудитории массовых физкультурно-спортивных мероприятий:</w:t>
      </w:r>
    </w:p>
    <w:p w:rsidR="00743D3D" w:rsidRPr="00AE0FA0" w:rsidRDefault="00743D3D" w:rsidP="008B65B4">
      <w:pPr>
        <w:pStyle w:val="a3"/>
        <w:numPr>
          <w:ilvl w:val="0"/>
          <w:numId w:val="92"/>
        </w:numPr>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возрождение спартакиадного движения в полном объеме и обеспечение охвата всех категорий населения;</w:t>
      </w:r>
    </w:p>
    <w:p w:rsidR="00743D3D" w:rsidRPr="00AE0FA0" w:rsidRDefault="00743D3D" w:rsidP="008B65B4">
      <w:pPr>
        <w:pStyle w:val="a3"/>
        <w:numPr>
          <w:ilvl w:val="0"/>
          <w:numId w:val="92"/>
        </w:numPr>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lastRenderedPageBreak/>
        <w:t>поэтапное внедрение и поддержание стабильной работы Всероссийского физкультурно-спортивного комплекса «Готов к труду и обороне» (ГТО) (в т.ч. внедрение комплекса в трудовых коллективах).</w:t>
      </w:r>
    </w:p>
    <w:p w:rsidR="00743D3D" w:rsidRPr="00AE0FA0" w:rsidRDefault="00743D3D" w:rsidP="008B65B4">
      <w:pPr>
        <w:pStyle w:val="a3"/>
        <w:numPr>
          <w:ilvl w:val="0"/>
          <w:numId w:val="91"/>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Наращивание материально-технического и финансового обеспечения спортсменов Цимлянского района:</w:t>
      </w:r>
    </w:p>
    <w:p w:rsidR="00743D3D" w:rsidRPr="00AE0FA0" w:rsidRDefault="00743D3D" w:rsidP="008B65B4">
      <w:pPr>
        <w:pStyle w:val="a3"/>
        <w:numPr>
          <w:ilvl w:val="0"/>
          <w:numId w:val="92"/>
        </w:numPr>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обеспечение современным спортивным оборудованием и инвентарем организаций спортивной направленности для качественного проведения тренировочного процесса, отвечающего требованиям федеральных стандартов спортивной подготовки;</w:t>
      </w:r>
    </w:p>
    <w:p w:rsidR="00743D3D" w:rsidRPr="00AE0FA0" w:rsidRDefault="00743D3D" w:rsidP="008B65B4">
      <w:pPr>
        <w:pStyle w:val="a3"/>
        <w:numPr>
          <w:ilvl w:val="0"/>
          <w:numId w:val="91"/>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Развитие инфраструктуры спорта в Цимлянском районе:</w:t>
      </w:r>
    </w:p>
    <w:p w:rsidR="00743D3D" w:rsidRPr="00AE0FA0" w:rsidRDefault="00743D3D" w:rsidP="008B65B4">
      <w:pPr>
        <w:pStyle w:val="a3"/>
        <w:spacing w:after="0" w:line="240" w:lineRule="auto"/>
        <w:ind w:left="0"/>
        <w:jc w:val="both"/>
        <w:rPr>
          <w:rFonts w:ascii="Times New Roman" w:hAnsi="Times New Roman" w:cs="Times New Roman"/>
          <w:sz w:val="28"/>
          <w:szCs w:val="28"/>
        </w:rPr>
      </w:pPr>
      <w:r w:rsidRPr="00AE0FA0">
        <w:rPr>
          <w:rFonts w:ascii="Times New Roman" w:hAnsi="Times New Roman" w:cs="Times New Roman"/>
          <w:sz w:val="28"/>
          <w:szCs w:val="28"/>
        </w:rPr>
        <w:t xml:space="preserve">           -      строительство спортивных площадок:</w:t>
      </w:r>
    </w:p>
    <w:p w:rsidR="00743D3D" w:rsidRPr="00AE0FA0" w:rsidRDefault="00743D3D" w:rsidP="008B65B4">
      <w:pPr>
        <w:pStyle w:val="17"/>
        <w:numPr>
          <w:ilvl w:val="0"/>
          <w:numId w:val="92"/>
        </w:numPr>
        <w:tabs>
          <w:tab w:val="left" w:pos="426"/>
          <w:tab w:val="left" w:pos="1134"/>
        </w:tabs>
        <w:jc w:val="both"/>
        <w:rPr>
          <w:rFonts w:ascii="Times New Roman" w:hAnsi="Times New Roman"/>
          <w:color w:val="000000"/>
          <w:sz w:val="28"/>
          <w:szCs w:val="28"/>
          <w:shd w:val="clear" w:color="auto" w:fill="FFFFFF"/>
        </w:rPr>
      </w:pPr>
      <w:r w:rsidRPr="00AE0FA0">
        <w:rPr>
          <w:rFonts w:ascii="Times New Roman" w:hAnsi="Times New Roman"/>
          <w:color w:val="000000"/>
          <w:sz w:val="28"/>
          <w:szCs w:val="28"/>
          <w:shd w:val="clear" w:color="auto" w:fill="FFFFFF"/>
        </w:rPr>
        <w:t xml:space="preserve">объекта спортивного назначения по адресу: г.Цимлянск, на </w:t>
      </w:r>
      <w:smartTag w:uri="urn:schemas-microsoft-com:office:smarttags" w:element="metricconverter">
        <w:smartTagPr>
          <w:attr w:name="ProductID" w:val="12 м"/>
        </w:smartTagPr>
        <w:r w:rsidRPr="00AE0FA0">
          <w:rPr>
            <w:rFonts w:ascii="Times New Roman" w:hAnsi="Times New Roman"/>
            <w:color w:val="000000"/>
            <w:sz w:val="28"/>
            <w:szCs w:val="28"/>
            <w:shd w:val="clear" w:color="auto" w:fill="FFFFFF"/>
          </w:rPr>
          <w:t>12 м</w:t>
        </w:r>
      </w:smartTag>
      <w:r w:rsidRPr="00AE0FA0">
        <w:rPr>
          <w:rFonts w:ascii="Times New Roman" w:hAnsi="Times New Roman"/>
          <w:color w:val="000000"/>
          <w:sz w:val="28"/>
          <w:szCs w:val="28"/>
          <w:shd w:val="clear" w:color="auto" w:fill="FFFFFF"/>
        </w:rPr>
        <w:t xml:space="preserve"> северо-восточней здания по ул. Пугачева, 38;</w:t>
      </w:r>
    </w:p>
    <w:p w:rsidR="00743D3D" w:rsidRPr="00AE0FA0" w:rsidRDefault="00743D3D" w:rsidP="008B65B4">
      <w:pPr>
        <w:pStyle w:val="17"/>
        <w:numPr>
          <w:ilvl w:val="0"/>
          <w:numId w:val="92"/>
        </w:numPr>
        <w:tabs>
          <w:tab w:val="left" w:pos="426"/>
          <w:tab w:val="left" w:pos="1134"/>
        </w:tabs>
        <w:jc w:val="both"/>
        <w:rPr>
          <w:rFonts w:ascii="Times New Roman" w:hAnsi="Times New Roman"/>
          <w:color w:val="000000"/>
          <w:sz w:val="28"/>
          <w:szCs w:val="28"/>
          <w:shd w:val="clear" w:color="auto" w:fill="FFFFFF"/>
        </w:rPr>
      </w:pPr>
      <w:r w:rsidRPr="00AE0FA0">
        <w:rPr>
          <w:rFonts w:ascii="Times New Roman" w:hAnsi="Times New Roman"/>
          <w:color w:val="000000"/>
          <w:sz w:val="28"/>
          <w:szCs w:val="28"/>
          <w:shd w:val="clear" w:color="auto" w:fill="FFFFFF"/>
        </w:rPr>
        <w:t xml:space="preserve">объекта спортивного назначения по адресу: г.Цимлянск, </w:t>
      </w:r>
      <w:smartTag w:uri="urn:schemas-microsoft-com:office:smarttags" w:element="metricconverter">
        <w:smartTagPr>
          <w:attr w:name="ProductID" w:val="20 м"/>
        </w:smartTagPr>
        <w:r w:rsidRPr="00AE0FA0">
          <w:rPr>
            <w:rFonts w:ascii="Times New Roman" w:hAnsi="Times New Roman"/>
            <w:color w:val="000000"/>
            <w:sz w:val="28"/>
            <w:szCs w:val="28"/>
            <w:shd w:val="clear" w:color="auto" w:fill="FFFFFF"/>
          </w:rPr>
          <w:t>20 м</w:t>
        </w:r>
      </w:smartTag>
      <w:r w:rsidRPr="00AE0FA0">
        <w:rPr>
          <w:rFonts w:ascii="Times New Roman" w:hAnsi="Times New Roman"/>
          <w:color w:val="000000"/>
          <w:sz w:val="28"/>
          <w:szCs w:val="28"/>
          <w:shd w:val="clear" w:color="auto" w:fill="FFFFFF"/>
        </w:rPr>
        <w:t xml:space="preserve"> севернее многоквартирного жилого дома по ул.Московская, 76-а;</w:t>
      </w:r>
    </w:p>
    <w:p w:rsidR="00743D3D" w:rsidRPr="00AE0FA0" w:rsidRDefault="00743D3D" w:rsidP="008B65B4">
      <w:pPr>
        <w:pStyle w:val="17"/>
        <w:numPr>
          <w:ilvl w:val="0"/>
          <w:numId w:val="92"/>
        </w:numPr>
        <w:tabs>
          <w:tab w:val="left" w:pos="426"/>
          <w:tab w:val="left" w:pos="1134"/>
        </w:tabs>
        <w:jc w:val="both"/>
        <w:rPr>
          <w:rFonts w:ascii="Times New Roman" w:hAnsi="Times New Roman"/>
          <w:color w:val="000000"/>
          <w:sz w:val="28"/>
          <w:szCs w:val="28"/>
          <w:shd w:val="clear" w:color="auto" w:fill="FFFFFF"/>
        </w:rPr>
      </w:pPr>
      <w:r w:rsidRPr="00AE0FA0">
        <w:rPr>
          <w:rFonts w:ascii="Times New Roman" w:hAnsi="Times New Roman"/>
          <w:color w:val="000000"/>
          <w:sz w:val="28"/>
          <w:szCs w:val="28"/>
          <w:shd w:val="clear" w:color="auto" w:fill="FFFFFF"/>
        </w:rPr>
        <w:t xml:space="preserve">в спортивном </w:t>
      </w:r>
      <w:r w:rsidRPr="00AE0FA0">
        <w:rPr>
          <w:rFonts w:ascii="Times New Roman" w:hAnsi="Times New Roman"/>
          <w:sz w:val="28"/>
          <w:szCs w:val="28"/>
          <w:shd w:val="clear" w:color="auto" w:fill="FFFFFF"/>
        </w:rPr>
        <w:t>сквере по адресу:  г. Цимлянск, ул. Нахимова, 1;</w:t>
      </w:r>
    </w:p>
    <w:p w:rsidR="00743D3D" w:rsidRPr="00AE0FA0" w:rsidRDefault="00743D3D" w:rsidP="008B65B4">
      <w:pPr>
        <w:pStyle w:val="17"/>
        <w:numPr>
          <w:ilvl w:val="0"/>
          <w:numId w:val="92"/>
        </w:numPr>
        <w:tabs>
          <w:tab w:val="left" w:pos="426"/>
          <w:tab w:val="left" w:pos="1134"/>
        </w:tabs>
        <w:jc w:val="both"/>
        <w:rPr>
          <w:rFonts w:ascii="Times New Roman" w:hAnsi="Times New Roman"/>
          <w:color w:val="000000"/>
          <w:sz w:val="28"/>
          <w:szCs w:val="28"/>
          <w:shd w:val="clear" w:color="auto" w:fill="FFFFFF"/>
        </w:rPr>
      </w:pPr>
      <w:r w:rsidRPr="00AE0FA0">
        <w:rPr>
          <w:rFonts w:ascii="Times New Roman" w:hAnsi="Times New Roman"/>
          <w:color w:val="000000"/>
          <w:sz w:val="28"/>
          <w:szCs w:val="28"/>
          <w:shd w:val="clear" w:color="auto" w:fill="FFFFFF"/>
        </w:rPr>
        <w:t>объекта спортивного назначения по адресу: г.Цимлянск,                       ул. Нагорная, 43;</w:t>
      </w:r>
    </w:p>
    <w:p w:rsidR="00743D3D" w:rsidRPr="00AE0FA0" w:rsidRDefault="00743D3D" w:rsidP="008B65B4">
      <w:pPr>
        <w:pStyle w:val="17"/>
        <w:numPr>
          <w:ilvl w:val="0"/>
          <w:numId w:val="92"/>
        </w:numPr>
        <w:tabs>
          <w:tab w:val="left" w:pos="426"/>
          <w:tab w:val="left" w:pos="1134"/>
        </w:tabs>
        <w:jc w:val="both"/>
        <w:rPr>
          <w:rFonts w:ascii="Times New Roman" w:hAnsi="Times New Roman"/>
          <w:color w:val="000000"/>
          <w:sz w:val="28"/>
          <w:szCs w:val="28"/>
          <w:shd w:val="clear" w:color="auto" w:fill="FFFFFF"/>
        </w:rPr>
      </w:pPr>
      <w:r w:rsidRPr="00AE0FA0">
        <w:rPr>
          <w:rFonts w:ascii="Times New Roman" w:hAnsi="Times New Roman"/>
          <w:color w:val="000000"/>
          <w:sz w:val="28"/>
          <w:szCs w:val="28"/>
          <w:shd w:val="clear" w:color="auto" w:fill="FFFFFF"/>
        </w:rPr>
        <w:t>в районе улицы Некрасова</w:t>
      </w:r>
    </w:p>
    <w:p w:rsidR="00743D3D" w:rsidRPr="00AE0FA0" w:rsidRDefault="00743D3D" w:rsidP="008B65B4">
      <w:pPr>
        <w:pStyle w:val="17"/>
        <w:numPr>
          <w:ilvl w:val="0"/>
          <w:numId w:val="92"/>
        </w:numPr>
        <w:tabs>
          <w:tab w:val="left" w:pos="426"/>
          <w:tab w:val="left" w:pos="1134"/>
        </w:tabs>
        <w:jc w:val="both"/>
        <w:rPr>
          <w:rFonts w:ascii="Times New Roman" w:hAnsi="Times New Roman"/>
          <w:color w:val="000000"/>
          <w:sz w:val="28"/>
          <w:szCs w:val="28"/>
          <w:shd w:val="clear" w:color="auto" w:fill="FFFFFF"/>
        </w:rPr>
      </w:pPr>
      <w:r w:rsidRPr="00AE0FA0">
        <w:rPr>
          <w:rFonts w:ascii="Times New Roman" w:hAnsi="Times New Roman"/>
          <w:color w:val="000000"/>
          <w:sz w:val="28"/>
          <w:szCs w:val="28"/>
          <w:shd w:val="clear" w:color="auto" w:fill="FFFFFF"/>
        </w:rPr>
        <w:t xml:space="preserve">в районе многоквартирного дома по ул.Морская, 58-а. </w:t>
      </w:r>
    </w:p>
    <w:p w:rsidR="00743D3D" w:rsidRPr="00AE0FA0" w:rsidRDefault="00743D3D" w:rsidP="008B65B4">
      <w:pPr>
        <w:pStyle w:val="a3"/>
        <w:numPr>
          <w:ilvl w:val="0"/>
          <w:numId w:val="92"/>
        </w:numPr>
        <w:spacing w:after="0" w:line="240" w:lineRule="auto"/>
        <w:ind w:left="0" w:firstLine="709"/>
        <w:contextualSpacing w:val="0"/>
        <w:jc w:val="both"/>
        <w:rPr>
          <w:rFonts w:ascii="Times New Roman" w:hAnsi="Times New Roman" w:cs="Times New Roman"/>
          <w:sz w:val="28"/>
          <w:szCs w:val="28"/>
          <w:shd w:val="clear" w:color="auto" w:fill="FFFFFF"/>
        </w:rPr>
      </w:pPr>
      <w:r w:rsidRPr="00AE0FA0">
        <w:rPr>
          <w:rFonts w:ascii="Times New Roman" w:hAnsi="Times New Roman" w:cs="Times New Roman"/>
          <w:sz w:val="28"/>
          <w:szCs w:val="28"/>
        </w:rPr>
        <w:t xml:space="preserve">реконструкция спортивной площадки </w:t>
      </w:r>
      <w:r w:rsidRPr="00AE0FA0">
        <w:rPr>
          <w:rFonts w:ascii="Times New Roman" w:hAnsi="Times New Roman" w:cs="Times New Roman"/>
          <w:sz w:val="28"/>
          <w:szCs w:val="28"/>
          <w:shd w:val="clear" w:color="auto" w:fill="FFFFFF"/>
        </w:rPr>
        <w:t>в Парке культуры и отдыха по адресу: г.Цимлянск, ул. Советская, 31-а;</w:t>
      </w:r>
    </w:p>
    <w:p w:rsidR="00743D3D" w:rsidRPr="00AE0FA0" w:rsidRDefault="00743D3D" w:rsidP="00EF41DB">
      <w:pPr>
        <w:pStyle w:val="a3"/>
        <w:numPr>
          <w:ilvl w:val="0"/>
          <w:numId w:val="92"/>
        </w:numPr>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 xml:space="preserve">капитальный ремонт спортивного зала МБОУ Лозновская СОШ им. Т.А. Аббясева по адресу: х. Лозной ул. Аббясева 92 Цимлянского района. </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Стратегическая проектная инициатива:</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«Цимлянский район - территория спорта»</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Возможность:</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Формирование в Цимлянском районе системы, позволяющей каждому жителю района заниматься физической культурой и спортом.</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Основные параметры:</w:t>
      </w:r>
    </w:p>
    <w:p w:rsidR="00743D3D" w:rsidRPr="00AE0FA0" w:rsidRDefault="00743D3D" w:rsidP="008B65B4">
      <w:pPr>
        <w:pStyle w:val="a3"/>
        <w:numPr>
          <w:ilvl w:val="0"/>
          <w:numId w:val="41"/>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Формирование имиджа Цимлянского района как территории спорта;</w:t>
      </w:r>
    </w:p>
    <w:p w:rsidR="00743D3D" w:rsidRPr="00AE0FA0" w:rsidRDefault="00743D3D" w:rsidP="008B65B4">
      <w:pPr>
        <w:pStyle w:val="a3"/>
        <w:numPr>
          <w:ilvl w:val="0"/>
          <w:numId w:val="41"/>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Формирования у населения ответственного отношения к своему здоровью и увеличение доли граждан, приверженных здоровому образу жизни;</w:t>
      </w:r>
    </w:p>
    <w:p w:rsidR="00743D3D" w:rsidRPr="00AE0FA0" w:rsidRDefault="00743D3D" w:rsidP="008B65B4">
      <w:pPr>
        <w:pStyle w:val="a3"/>
        <w:numPr>
          <w:ilvl w:val="0"/>
          <w:numId w:val="41"/>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Увеличение продолжительности здоровой и активной жизни населения;</w:t>
      </w:r>
    </w:p>
    <w:p w:rsidR="00743D3D" w:rsidRPr="00AE0FA0" w:rsidRDefault="00743D3D" w:rsidP="008B65B4">
      <w:pPr>
        <w:pStyle w:val="a3"/>
        <w:numPr>
          <w:ilvl w:val="0"/>
          <w:numId w:val="41"/>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Полноценная реализация жизненного потенциала населения;</w:t>
      </w:r>
    </w:p>
    <w:p w:rsidR="00743D3D" w:rsidRPr="00AE0FA0" w:rsidRDefault="00743D3D" w:rsidP="008B65B4">
      <w:pPr>
        <w:pStyle w:val="a3"/>
        <w:numPr>
          <w:ilvl w:val="0"/>
          <w:numId w:val="41"/>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Прогрессивное снижение заболеваемости и смертности населения;</w:t>
      </w:r>
    </w:p>
    <w:p w:rsidR="00743D3D" w:rsidRPr="00AE0FA0" w:rsidRDefault="00743D3D" w:rsidP="008B65B4">
      <w:pPr>
        <w:pStyle w:val="a3"/>
        <w:numPr>
          <w:ilvl w:val="0"/>
          <w:numId w:val="41"/>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Сохранение рабочей силы в экономике;</w:t>
      </w:r>
    </w:p>
    <w:p w:rsidR="00743D3D" w:rsidRPr="00AE0FA0" w:rsidRDefault="00743D3D" w:rsidP="008B65B4">
      <w:pPr>
        <w:pStyle w:val="a3"/>
        <w:numPr>
          <w:ilvl w:val="0"/>
          <w:numId w:val="41"/>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Повышение производительности труда;</w:t>
      </w:r>
    </w:p>
    <w:p w:rsidR="00743D3D" w:rsidRPr="00AE0FA0" w:rsidRDefault="00743D3D" w:rsidP="008B65B4">
      <w:pPr>
        <w:pStyle w:val="a3"/>
        <w:numPr>
          <w:ilvl w:val="0"/>
          <w:numId w:val="41"/>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Сокращение затрат на медицинскую помощь при заболеваниях и осложнениях;</w:t>
      </w:r>
    </w:p>
    <w:p w:rsidR="00743D3D" w:rsidRPr="00AE0FA0" w:rsidRDefault="00743D3D" w:rsidP="008B65B4">
      <w:pPr>
        <w:pStyle w:val="a3"/>
        <w:numPr>
          <w:ilvl w:val="0"/>
          <w:numId w:val="41"/>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Повышение общей культуры населения;</w:t>
      </w:r>
    </w:p>
    <w:p w:rsidR="00743D3D" w:rsidRPr="00AE0FA0" w:rsidRDefault="00743D3D" w:rsidP="008B65B4">
      <w:pPr>
        <w:pStyle w:val="a3"/>
        <w:numPr>
          <w:ilvl w:val="0"/>
          <w:numId w:val="41"/>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Повышение доступности занятий физической культурой и спортом для населения.</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lastRenderedPageBreak/>
        <w:t>Стратегическая проектная инициатива:</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«Дон» – земля чемпионов».</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Возможность:</w:t>
      </w:r>
    </w:p>
    <w:p w:rsidR="00743D3D" w:rsidRPr="00AE0FA0" w:rsidRDefault="00743D3D" w:rsidP="008B65B4">
      <w:pPr>
        <w:spacing w:after="0" w:line="240" w:lineRule="auto"/>
        <w:jc w:val="both"/>
        <w:rPr>
          <w:rFonts w:ascii="Times New Roman" w:hAnsi="Times New Roman" w:cs="Times New Roman"/>
          <w:sz w:val="28"/>
          <w:szCs w:val="28"/>
        </w:rPr>
      </w:pPr>
      <w:r w:rsidRPr="00AE0FA0">
        <w:rPr>
          <w:rFonts w:ascii="Times New Roman" w:hAnsi="Times New Roman" w:cs="Times New Roman"/>
          <w:sz w:val="28"/>
          <w:szCs w:val="28"/>
        </w:rPr>
        <w:t>Формирование в Цимлянском районе эффективной системы подготовки спортивного резерва, обеспечивающей подготовку спортсменов, показывающих стабильно высокие спортивные результаты.</w:t>
      </w:r>
    </w:p>
    <w:p w:rsidR="00743D3D" w:rsidRPr="00AE0FA0" w:rsidRDefault="00743D3D"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Основные параметры:</w:t>
      </w:r>
    </w:p>
    <w:p w:rsidR="00743D3D" w:rsidRPr="00AE0FA0" w:rsidRDefault="00743D3D" w:rsidP="008B65B4">
      <w:pPr>
        <w:pStyle w:val="a3"/>
        <w:numPr>
          <w:ilvl w:val="0"/>
          <w:numId w:val="41"/>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Формирование имиджа Цимлянского района как территории спорта;</w:t>
      </w:r>
    </w:p>
    <w:p w:rsidR="00743D3D" w:rsidRPr="00AE0FA0" w:rsidRDefault="00743D3D" w:rsidP="008B65B4">
      <w:pPr>
        <w:pStyle w:val="a3"/>
        <w:numPr>
          <w:ilvl w:val="0"/>
          <w:numId w:val="41"/>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Устойчивый рост достижений спортсменов Цимлянского района на чемпионатах, первенствах, кубках Ростовской области и России,;</w:t>
      </w:r>
    </w:p>
    <w:p w:rsidR="00743D3D" w:rsidRPr="00AE0FA0" w:rsidRDefault="00743D3D" w:rsidP="008B65B4">
      <w:pPr>
        <w:pStyle w:val="a3"/>
        <w:numPr>
          <w:ilvl w:val="0"/>
          <w:numId w:val="41"/>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 xml:space="preserve">Увеличение числа кандидатов в спортивные сборные команды Цимлянского района и Ростовской области; </w:t>
      </w:r>
    </w:p>
    <w:p w:rsidR="00743D3D" w:rsidRPr="00AE0FA0" w:rsidRDefault="00743D3D" w:rsidP="008B65B4">
      <w:pPr>
        <w:pStyle w:val="a3"/>
        <w:numPr>
          <w:ilvl w:val="0"/>
          <w:numId w:val="41"/>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Повышение привлекательности Цимлянского района для спортсменов из других муниципальных образований;</w:t>
      </w:r>
    </w:p>
    <w:p w:rsidR="00743D3D" w:rsidRPr="00AE0FA0" w:rsidRDefault="00743D3D" w:rsidP="008B65B4">
      <w:pPr>
        <w:pStyle w:val="a3"/>
        <w:numPr>
          <w:ilvl w:val="0"/>
          <w:numId w:val="41"/>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Повышение привлекательности сферы физической культуры и спорта Цимлянского района для частных инвесторов и спонсоров.</w:t>
      </w:r>
    </w:p>
    <w:p w:rsidR="00743D3D" w:rsidRPr="00AE0FA0" w:rsidRDefault="00743D3D" w:rsidP="008B65B4">
      <w:pPr>
        <w:spacing w:after="0" w:line="240" w:lineRule="auto"/>
        <w:rPr>
          <w:rFonts w:ascii="Times New Roman" w:hAnsi="Times New Roman" w:cs="Times New Roman"/>
          <w:sz w:val="28"/>
          <w:szCs w:val="28"/>
        </w:rPr>
      </w:pPr>
    </w:p>
    <w:p w:rsidR="000C71DE" w:rsidRPr="00AE0FA0" w:rsidRDefault="000C71DE" w:rsidP="008B65B4">
      <w:pPr>
        <w:pStyle w:val="3"/>
        <w:spacing w:before="0" w:after="0" w:line="240" w:lineRule="auto"/>
        <w:rPr>
          <w:b w:val="0"/>
        </w:rPr>
      </w:pPr>
      <w:bookmarkStart w:id="33" w:name="_Toc529454277"/>
      <w:r w:rsidRPr="00AE0FA0">
        <w:rPr>
          <w:b w:val="0"/>
        </w:rPr>
        <w:t>3.2.5. Труд и социальное развитие</w:t>
      </w:r>
      <w:bookmarkEnd w:id="33"/>
    </w:p>
    <w:p w:rsidR="00F44289" w:rsidRPr="00AE0FA0" w:rsidRDefault="00F44289" w:rsidP="008B65B4">
      <w:pPr>
        <w:pStyle w:val="15"/>
        <w:spacing w:line="240" w:lineRule="auto"/>
        <w:ind w:firstLine="0"/>
        <w:jc w:val="center"/>
        <w:rPr>
          <w:rFonts w:cs="Times New Roman"/>
          <w:b w:val="0"/>
          <w:szCs w:val="28"/>
          <w:lang w:eastAsia="ru-RU"/>
        </w:rPr>
      </w:pPr>
      <w:r w:rsidRPr="00AE0FA0">
        <w:rPr>
          <w:rFonts w:cs="Times New Roman"/>
          <w:b w:val="0"/>
          <w:szCs w:val="28"/>
          <w:lang w:eastAsia="ru-RU"/>
        </w:rPr>
        <w:t>Состояние и тренды развития</w:t>
      </w:r>
    </w:p>
    <w:p w:rsidR="00CE084B" w:rsidRPr="00AE0FA0" w:rsidRDefault="00CE084B" w:rsidP="008B65B4">
      <w:pPr>
        <w:spacing w:after="0" w:line="240" w:lineRule="auto"/>
        <w:ind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Основным источником обеспечения благосостояния населения района является рынок труда, предлагающий населению возможность реализации своих профессиональных знаний и навыков и получения материального вознаграждения, соответствующего качеству и количеству затраченного труда.</w:t>
      </w:r>
    </w:p>
    <w:p w:rsidR="00210123" w:rsidRPr="00AE0FA0" w:rsidRDefault="00210123" w:rsidP="008B65B4">
      <w:pPr>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 xml:space="preserve">Стратегической целью кадровой политики является повышение конкурентоспособности рабочей силы, снижение уровня регистрируемой безработицы, обеспечение экономики квалифицированными кадрами. </w:t>
      </w:r>
    </w:p>
    <w:p w:rsidR="00210123" w:rsidRPr="00AE0FA0" w:rsidRDefault="00210123" w:rsidP="008B65B4">
      <w:pPr>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Для достижения поставленной цели необходимо:</w:t>
      </w:r>
    </w:p>
    <w:p w:rsidR="00210123" w:rsidRPr="00AE0FA0" w:rsidRDefault="00210123" w:rsidP="008B65B4">
      <w:pPr>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 снизить уровень регистрируемой безработицы за счет создания новых рабочих мест;</w:t>
      </w:r>
    </w:p>
    <w:p w:rsidR="00210123" w:rsidRPr="00AE0FA0" w:rsidRDefault="00210123" w:rsidP="008B65B4">
      <w:pPr>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 организовать профессиональное обучение и получение дополнительного профессионального образования кадров в соответствии с потребностями рынка труда;</w:t>
      </w:r>
    </w:p>
    <w:p w:rsidR="00210123" w:rsidRPr="00AE0FA0" w:rsidRDefault="00210123" w:rsidP="008B65B4">
      <w:pPr>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Ситуация на рынке труда Цимлянского района складывалась под воздействием факторов социально-экономического развития субъекта, главный результат которых – закрепление положительной динамики основных экономических и социальных показателей.</w:t>
      </w:r>
    </w:p>
    <w:p w:rsidR="00210123" w:rsidRPr="00AE0FA0" w:rsidRDefault="00210123" w:rsidP="008B65B4">
      <w:pPr>
        <w:spacing w:after="0" w:line="240" w:lineRule="auto"/>
        <w:ind w:firstLine="709"/>
        <w:jc w:val="both"/>
        <w:rPr>
          <w:rFonts w:ascii="Times New Roman" w:eastAsia="Calibri" w:hAnsi="Times New Roman" w:cs="Times New Roman"/>
          <w:color w:val="000000"/>
          <w:sz w:val="28"/>
          <w:szCs w:val="28"/>
        </w:rPr>
      </w:pPr>
      <w:r w:rsidRPr="00AE0FA0">
        <w:rPr>
          <w:rFonts w:ascii="Times New Roman" w:eastAsia="Calibri" w:hAnsi="Times New Roman" w:cs="Times New Roman"/>
          <w:color w:val="000000"/>
          <w:sz w:val="28"/>
          <w:szCs w:val="28"/>
        </w:rPr>
        <w:t xml:space="preserve">Рынок труда в 2017 году составил 2710 человек, при этом 47,6 % всех ищущих работу граждан обращались за содействием в трудоустройстве в службу занятости - 1291 человек. Уровень регистрируемой безработицы на 01.01.2018 составил – 1,1%. Количество зарегистрированных безработных граждан на 01.01.2018 составило 194 человека.  Из числа зарегистрированных безработных в течение года 31,9% составляют женщины, имеющие среднее профессиональное и высшее образование. </w:t>
      </w:r>
    </w:p>
    <w:p w:rsidR="00210123" w:rsidRPr="00AE0FA0" w:rsidRDefault="00210123" w:rsidP="008B65B4">
      <w:pPr>
        <w:spacing w:after="0" w:line="240" w:lineRule="auto"/>
        <w:ind w:firstLine="709"/>
        <w:jc w:val="both"/>
        <w:rPr>
          <w:rFonts w:ascii="Times New Roman" w:eastAsia="Calibri" w:hAnsi="Times New Roman" w:cs="Times New Roman"/>
          <w:color w:val="000000"/>
          <w:sz w:val="28"/>
          <w:szCs w:val="28"/>
        </w:rPr>
      </w:pPr>
      <w:r w:rsidRPr="00AE0FA0">
        <w:rPr>
          <w:rFonts w:ascii="Times New Roman" w:eastAsia="Calibri" w:hAnsi="Times New Roman" w:cs="Times New Roman"/>
          <w:sz w:val="28"/>
          <w:szCs w:val="28"/>
        </w:rPr>
        <w:t>На рынке труда района продолжает сохраняться квалификационный дисбаланс между спросом и предложением рабочей силы.</w:t>
      </w:r>
      <w:r w:rsidRPr="00AE0FA0">
        <w:rPr>
          <w:rFonts w:ascii="Times New Roman" w:eastAsia="Calibri" w:hAnsi="Times New Roman" w:cs="Times New Roman"/>
          <w:bCs/>
          <w:sz w:val="28"/>
          <w:szCs w:val="28"/>
        </w:rPr>
        <w:t xml:space="preserve"> </w:t>
      </w:r>
      <w:r w:rsidRPr="00AE0FA0">
        <w:rPr>
          <w:rFonts w:ascii="Times New Roman" w:eastAsia="Calibri" w:hAnsi="Times New Roman" w:cs="Times New Roman"/>
          <w:sz w:val="28"/>
          <w:szCs w:val="28"/>
        </w:rPr>
        <w:t xml:space="preserve"> </w:t>
      </w:r>
      <w:r w:rsidRPr="00AE0FA0">
        <w:rPr>
          <w:rFonts w:ascii="Times New Roman" w:eastAsia="Calibri" w:hAnsi="Times New Roman" w:cs="Times New Roman"/>
          <w:color w:val="000000"/>
          <w:sz w:val="28"/>
          <w:szCs w:val="28"/>
        </w:rPr>
        <w:t xml:space="preserve">Квалификационный </w:t>
      </w:r>
      <w:r w:rsidRPr="00AE0FA0">
        <w:rPr>
          <w:rFonts w:ascii="Times New Roman" w:eastAsia="Calibri" w:hAnsi="Times New Roman" w:cs="Times New Roman"/>
          <w:color w:val="000000"/>
          <w:sz w:val="28"/>
          <w:szCs w:val="28"/>
        </w:rPr>
        <w:lastRenderedPageBreak/>
        <w:t>дисбаланс рынка труда района выражается в нехватке квалифицированных специалистов в производственном секторе при одновременном избытке специалистов в секторе услуг. В районе наблюдается дефицит специалистов строительных, инженерных и медицинских специальностей и избыток специалистов юридических и экономических специальностей. Анализ заявленных вакансий за 2015-2017 годы и 4 месяца 2018 года показал, что структурного дисбаланса между спросом и предложением несмотря на почти равнозначную потребность в рабочих кадрах и специалистов с высшим образованием в течение 2017 года не имел ярко выраженный характер. Потребность в работниках, заявленная в службу занятости предприятиями района составила 1798 вакансии,</w:t>
      </w:r>
      <w:r w:rsidRPr="00AE0FA0">
        <w:rPr>
          <w:rFonts w:ascii="Times New Roman" w:eastAsia="Calibri" w:hAnsi="Times New Roman" w:cs="Times New Roman"/>
          <w:color w:val="FF0000"/>
          <w:sz w:val="28"/>
          <w:szCs w:val="28"/>
        </w:rPr>
        <w:t xml:space="preserve"> </w:t>
      </w:r>
      <w:r w:rsidRPr="00AE0FA0">
        <w:rPr>
          <w:rFonts w:ascii="Times New Roman" w:eastAsia="Calibri" w:hAnsi="Times New Roman" w:cs="Times New Roman"/>
          <w:color w:val="000000"/>
          <w:sz w:val="28"/>
          <w:szCs w:val="28"/>
        </w:rPr>
        <w:t>из них по рабочим профессиям 1122 или 62,4%, на конец года количество свободных рабочих мест  составило 245 вакансии,</w:t>
      </w:r>
      <w:r w:rsidRPr="00AE0FA0">
        <w:rPr>
          <w:rFonts w:ascii="Times New Roman" w:eastAsia="Calibri" w:hAnsi="Times New Roman" w:cs="Times New Roman"/>
          <w:color w:val="FF0000"/>
          <w:sz w:val="28"/>
          <w:szCs w:val="28"/>
        </w:rPr>
        <w:t xml:space="preserve"> </w:t>
      </w:r>
      <w:r w:rsidRPr="00AE0FA0">
        <w:rPr>
          <w:rFonts w:ascii="Times New Roman" w:eastAsia="Calibri" w:hAnsi="Times New Roman" w:cs="Times New Roman"/>
          <w:color w:val="000000"/>
          <w:sz w:val="28"/>
          <w:szCs w:val="28"/>
        </w:rPr>
        <w:t xml:space="preserve">при этом 65,8 % вакансий по рабочим специальностям. </w:t>
      </w:r>
    </w:p>
    <w:p w:rsidR="00210123" w:rsidRPr="00AE0FA0" w:rsidRDefault="00210123" w:rsidP="008B65B4">
      <w:pPr>
        <w:pStyle w:val="afd"/>
        <w:ind w:left="0" w:firstLine="709"/>
        <w:rPr>
          <w:sz w:val="28"/>
          <w:szCs w:val="28"/>
        </w:rPr>
      </w:pPr>
      <w:r w:rsidRPr="00AE0FA0">
        <w:rPr>
          <w:sz w:val="28"/>
          <w:szCs w:val="28"/>
        </w:rPr>
        <w:t>Ситуация на рынке труда района меняется в сторону увеличения  спроса на рабочую силу и снижения напряженности на рынке труда за счет создания новых рабочих мест для реализации инвестиционных проектов, планируемых на территории  Цимлянского района.</w:t>
      </w:r>
    </w:p>
    <w:p w:rsidR="00210123" w:rsidRPr="00AE0FA0" w:rsidRDefault="00210123" w:rsidP="008B65B4">
      <w:pPr>
        <w:spacing w:after="0" w:line="240" w:lineRule="auto"/>
        <w:ind w:firstLine="709"/>
        <w:jc w:val="both"/>
        <w:rPr>
          <w:rFonts w:ascii="Times New Roman" w:eastAsia="Calibri" w:hAnsi="Times New Roman" w:cs="Times New Roman"/>
          <w:color w:val="000000"/>
          <w:sz w:val="28"/>
          <w:szCs w:val="28"/>
        </w:rPr>
      </w:pPr>
      <w:r w:rsidRPr="00AE0FA0">
        <w:rPr>
          <w:rFonts w:ascii="Times New Roman" w:eastAsia="Calibri" w:hAnsi="Times New Roman" w:cs="Times New Roman"/>
          <w:sz w:val="28"/>
          <w:szCs w:val="28"/>
        </w:rPr>
        <w:t xml:space="preserve">Из общего количества безработных граждан — </w:t>
      </w:r>
      <w:r w:rsidRPr="00AE0FA0">
        <w:rPr>
          <w:rFonts w:ascii="Times New Roman" w:eastAsia="Calibri" w:hAnsi="Times New Roman" w:cs="Times New Roman"/>
          <w:color w:val="000000"/>
          <w:sz w:val="28"/>
          <w:szCs w:val="28"/>
        </w:rPr>
        <w:t>78,4 % про</w:t>
      </w:r>
      <w:r w:rsidRPr="00AE0FA0">
        <w:rPr>
          <w:rFonts w:ascii="Times New Roman" w:eastAsia="Calibri" w:hAnsi="Times New Roman" w:cs="Times New Roman"/>
          <w:sz w:val="28"/>
          <w:szCs w:val="28"/>
        </w:rPr>
        <w:t xml:space="preserve">живает в сельской местности. Выбор работы на селе из-за отсутствия вакансий и возможности территориального перемещения людей ограничен, обеспечить занятость населения очень сложно. </w:t>
      </w:r>
      <w:r w:rsidRPr="00AE0FA0">
        <w:rPr>
          <w:rFonts w:ascii="Times New Roman" w:eastAsia="Calibri" w:hAnsi="Times New Roman" w:cs="Times New Roman"/>
          <w:color w:val="000000"/>
          <w:sz w:val="28"/>
          <w:szCs w:val="28"/>
        </w:rPr>
        <w:t>Наибольшее количество безработных граждан, зарегистрированных в службе занятости и признанных безработными,  проживает в Калининском, Новоцимлянском, Маркинском и Саркеловском  сельских поселениях.</w:t>
      </w:r>
    </w:p>
    <w:p w:rsidR="00210123" w:rsidRPr="00AE0FA0" w:rsidRDefault="00210123" w:rsidP="008B65B4">
      <w:pPr>
        <w:pStyle w:val="afd"/>
        <w:ind w:left="0" w:firstLine="709"/>
        <w:rPr>
          <w:color w:val="000000"/>
          <w:sz w:val="28"/>
          <w:szCs w:val="28"/>
        </w:rPr>
      </w:pPr>
      <w:r w:rsidRPr="00AE0FA0">
        <w:rPr>
          <w:color w:val="000000"/>
          <w:sz w:val="28"/>
          <w:szCs w:val="28"/>
        </w:rPr>
        <w:t>Характерными чертами официальной безработицы в районе остаются: преобладание в составе безработных - граждан трудоспособного возраста старше 30 лет - (86,1%),</w:t>
      </w:r>
      <w:r w:rsidRPr="00AE0FA0">
        <w:rPr>
          <w:color w:val="FF0000"/>
          <w:sz w:val="28"/>
          <w:szCs w:val="28"/>
        </w:rPr>
        <w:t xml:space="preserve"> </w:t>
      </w:r>
      <w:r w:rsidRPr="00AE0FA0">
        <w:rPr>
          <w:color w:val="000000"/>
          <w:sz w:val="28"/>
          <w:szCs w:val="28"/>
        </w:rPr>
        <w:t xml:space="preserve">значительное число женщин (31,9 %), с высоким уровнем образования (15,5 %), молодежи (13,4 %), состоящих на учете более 8 месяцев (10,8 %), инвалидов - 3,6 %. </w:t>
      </w:r>
    </w:p>
    <w:p w:rsidR="00210123" w:rsidRPr="00AE0FA0" w:rsidRDefault="00442475" w:rsidP="00397D06">
      <w:pPr>
        <w:pStyle w:val="afd"/>
        <w:ind w:left="0"/>
        <w:rPr>
          <w:bCs/>
          <w:color w:val="000000"/>
          <w:sz w:val="28"/>
          <w:szCs w:val="28"/>
        </w:rPr>
      </w:pPr>
      <w:r w:rsidRPr="00AE0FA0">
        <w:rPr>
          <w:bCs/>
          <w:color w:val="000000"/>
          <w:sz w:val="28"/>
          <w:szCs w:val="28"/>
        </w:rPr>
        <w:t>Таблица</w:t>
      </w:r>
      <w:r w:rsidR="00826379" w:rsidRPr="00AE0FA0">
        <w:rPr>
          <w:bCs/>
          <w:color w:val="000000"/>
          <w:sz w:val="28"/>
          <w:szCs w:val="28"/>
        </w:rPr>
        <w:t xml:space="preserve"> </w:t>
      </w:r>
      <w:r w:rsidRPr="00AE0FA0">
        <w:rPr>
          <w:bCs/>
          <w:color w:val="000000"/>
          <w:sz w:val="28"/>
          <w:szCs w:val="28"/>
        </w:rPr>
        <w:t>1</w:t>
      </w:r>
      <w:r w:rsidR="00180E12" w:rsidRPr="00AE0FA0">
        <w:rPr>
          <w:bCs/>
          <w:color w:val="000000"/>
          <w:sz w:val="28"/>
          <w:szCs w:val="28"/>
        </w:rPr>
        <w:t>6</w:t>
      </w:r>
      <w:r w:rsidRPr="00AE0FA0">
        <w:rPr>
          <w:bCs/>
          <w:color w:val="000000"/>
          <w:sz w:val="28"/>
          <w:szCs w:val="28"/>
        </w:rPr>
        <w:t xml:space="preserve"> - </w:t>
      </w:r>
      <w:r w:rsidR="00210123" w:rsidRPr="00AE0FA0">
        <w:rPr>
          <w:bCs/>
          <w:color w:val="000000"/>
          <w:sz w:val="28"/>
          <w:szCs w:val="28"/>
        </w:rPr>
        <w:t>Уровень официально зарегистрированной</w:t>
      </w:r>
      <w:r w:rsidR="00397D06">
        <w:rPr>
          <w:bCs/>
          <w:color w:val="000000"/>
          <w:sz w:val="28"/>
          <w:szCs w:val="28"/>
        </w:rPr>
        <w:t xml:space="preserve"> </w:t>
      </w:r>
      <w:r w:rsidR="00210123" w:rsidRPr="00AE0FA0">
        <w:rPr>
          <w:bCs/>
          <w:color w:val="000000"/>
          <w:sz w:val="28"/>
          <w:szCs w:val="28"/>
        </w:rPr>
        <w:t>безработицы  в Цимлянском районе</w:t>
      </w:r>
      <w:r w:rsidR="00180E12" w:rsidRPr="00AE0FA0">
        <w:rPr>
          <w:bCs/>
          <w:color w:val="000000"/>
          <w:sz w:val="28"/>
          <w:szCs w:val="28"/>
        </w:rPr>
        <w:t xml:space="preserve"> </w:t>
      </w:r>
      <w:r w:rsidR="00210123" w:rsidRPr="00AE0FA0">
        <w:rPr>
          <w:bCs/>
          <w:color w:val="000000"/>
          <w:sz w:val="28"/>
          <w:szCs w:val="28"/>
        </w:rPr>
        <w:t>в 2012-2017 годах по состоянию на 1 июня каждого периода</w:t>
      </w:r>
    </w:p>
    <w:tbl>
      <w:tblPr>
        <w:tblW w:w="99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651"/>
        <w:gridCol w:w="1652"/>
        <w:gridCol w:w="1652"/>
        <w:gridCol w:w="1652"/>
        <w:gridCol w:w="1652"/>
        <w:gridCol w:w="1662"/>
      </w:tblGrid>
      <w:tr w:rsidR="003D4A34" w:rsidRPr="00AE0FA0" w:rsidTr="00370936">
        <w:trPr>
          <w:trHeight w:val="33"/>
        </w:trPr>
        <w:tc>
          <w:tcPr>
            <w:tcW w:w="1651" w:type="dxa"/>
          </w:tcPr>
          <w:p w:rsidR="00210123" w:rsidRPr="00AE0FA0" w:rsidRDefault="00210123" w:rsidP="008B65B4">
            <w:pPr>
              <w:pStyle w:val="afe"/>
              <w:snapToGrid w:val="0"/>
              <w:jc w:val="center"/>
              <w:rPr>
                <w:sz w:val="28"/>
                <w:szCs w:val="28"/>
              </w:rPr>
            </w:pPr>
            <w:r w:rsidRPr="00AE0FA0">
              <w:rPr>
                <w:sz w:val="28"/>
                <w:szCs w:val="28"/>
              </w:rPr>
              <w:t>2012 год</w:t>
            </w:r>
          </w:p>
        </w:tc>
        <w:tc>
          <w:tcPr>
            <w:tcW w:w="1652" w:type="dxa"/>
          </w:tcPr>
          <w:p w:rsidR="00210123" w:rsidRPr="00AE0FA0" w:rsidRDefault="00210123" w:rsidP="008B65B4">
            <w:pPr>
              <w:pStyle w:val="afe"/>
              <w:snapToGrid w:val="0"/>
              <w:jc w:val="center"/>
              <w:rPr>
                <w:color w:val="000000"/>
                <w:sz w:val="28"/>
                <w:szCs w:val="28"/>
              </w:rPr>
            </w:pPr>
            <w:r w:rsidRPr="00AE0FA0">
              <w:rPr>
                <w:color w:val="000000"/>
                <w:sz w:val="28"/>
                <w:szCs w:val="28"/>
              </w:rPr>
              <w:t>2013 год</w:t>
            </w:r>
          </w:p>
        </w:tc>
        <w:tc>
          <w:tcPr>
            <w:tcW w:w="1652" w:type="dxa"/>
          </w:tcPr>
          <w:p w:rsidR="00210123" w:rsidRPr="00AE0FA0" w:rsidRDefault="00210123" w:rsidP="008B65B4">
            <w:pPr>
              <w:pStyle w:val="afe"/>
              <w:snapToGrid w:val="0"/>
              <w:jc w:val="center"/>
              <w:rPr>
                <w:color w:val="000000"/>
                <w:sz w:val="28"/>
                <w:szCs w:val="28"/>
              </w:rPr>
            </w:pPr>
            <w:r w:rsidRPr="00AE0FA0">
              <w:rPr>
                <w:color w:val="000000"/>
                <w:sz w:val="28"/>
                <w:szCs w:val="28"/>
              </w:rPr>
              <w:t>2014 год</w:t>
            </w:r>
          </w:p>
        </w:tc>
        <w:tc>
          <w:tcPr>
            <w:tcW w:w="1652" w:type="dxa"/>
          </w:tcPr>
          <w:p w:rsidR="00210123" w:rsidRPr="00AE0FA0" w:rsidRDefault="00210123" w:rsidP="008B65B4">
            <w:pPr>
              <w:pStyle w:val="afe"/>
              <w:snapToGrid w:val="0"/>
              <w:jc w:val="center"/>
              <w:rPr>
                <w:color w:val="000000"/>
                <w:sz w:val="28"/>
                <w:szCs w:val="28"/>
              </w:rPr>
            </w:pPr>
            <w:r w:rsidRPr="00AE0FA0">
              <w:rPr>
                <w:color w:val="000000"/>
                <w:sz w:val="28"/>
                <w:szCs w:val="28"/>
              </w:rPr>
              <w:t>2015 год</w:t>
            </w:r>
          </w:p>
        </w:tc>
        <w:tc>
          <w:tcPr>
            <w:tcW w:w="1652" w:type="dxa"/>
          </w:tcPr>
          <w:p w:rsidR="00210123" w:rsidRPr="00AE0FA0" w:rsidRDefault="00210123" w:rsidP="008B65B4">
            <w:pPr>
              <w:pStyle w:val="afe"/>
              <w:snapToGrid w:val="0"/>
              <w:jc w:val="center"/>
              <w:rPr>
                <w:color w:val="000000"/>
                <w:sz w:val="28"/>
                <w:szCs w:val="28"/>
              </w:rPr>
            </w:pPr>
            <w:r w:rsidRPr="00AE0FA0">
              <w:rPr>
                <w:color w:val="000000"/>
                <w:sz w:val="28"/>
                <w:szCs w:val="28"/>
              </w:rPr>
              <w:t>2016 год</w:t>
            </w:r>
          </w:p>
        </w:tc>
        <w:tc>
          <w:tcPr>
            <w:tcW w:w="1662" w:type="dxa"/>
          </w:tcPr>
          <w:p w:rsidR="00210123" w:rsidRPr="00AE0FA0" w:rsidRDefault="00210123" w:rsidP="008B65B4">
            <w:pPr>
              <w:pStyle w:val="afe"/>
              <w:snapToGrid w:val="0"/>
              <w:jc w:val="center"/>
              <w:rPr>
                <w:color w:val="000000"/>
                <w:sz w:val="28"/>
                <w:szCs w:val="28"/>
              </w:rPr>
            </w:pPr>
            <w:r w:rsidRPr="00AE0FA0">
              <w:rPr>
                <w:color w:val="000000"/>
                <w:sz w:val="28"/>
                <w:szCs w:val="28"/>
              </w:rPr>
              <w:t>2017 год</w:t>
            </w:r>
          </w:p>
        </w:tc>
      </w:tr>
      <w:tr w:rsidR="003D4A34" w:rsidRPr="00AE0FA0" w:rsidTr="00370936">
        <w:trPr>
          <w:trHeight w:val="35"/>
        </w:trPr>
        <w:tc>
          <w:tcPr>
            <w:tcW w:w="1651" w:type="dxa"/>
          </w:tcPr>
          <w:p w:rsidR="00210123" w:rsidRPr="00AE0FA0" w:rsidRDefault="00210123" w:rsidP="008B65B4">
            <w:pPr>
              <w:pStyle w:val="afe"/>
              <w:snapToGrid w:val="0"/>
              <w:jc w:val="center"/>
              <w:rPr>
                <w:sz w:val="28"/>
                <w:szCs w:val="28"/>
              </w:rPr>
            </w:pPr>
            <w:r w:rsidRPr="00AE0FA0">
              <w:rPr>
                <w:sz w:val="28"/>
                <w:szCs w:val="28"/>
              </w:rPr>
              <w:t>1,03</w:t>
            </w:r>
          </w:p>
        </w:tc>
        <w:tc>
          <w:tcPr>
            <w:tcW w:w="1652" w:type="dxa"/>
          </w:tcPr>
          <w:p w:rsidR="00210123" w:rsidRPr="00AE0FA0" w:rsidRDefault="00210123" w:rsidP="008B65B4">
            <w:pPr>
              <w:pStyle w:val="afe"/>
              <w:snapToGrid w:val="0"/>
              <w:jc w:val="center"/>
              <w:rPr>
                <w:color w:val="000000"/>
                <w:sz w:val="28"/>
                <w:szCs w:val="28"/>
              </w:rPr>
            </w:pPr>
            <w:r w:rsidRPr="00AE0FA0">
              <w:rPr>
                <w:color w:val="000000"/>
                <w:sz w:val="28"/>
                <w:szCs w:val="28"/>
              </w:rPr>
              <w:t>1,2</w:t>
            </w:r>
          </w:p>
        </w:tc>
        <w:tc>
          <w:tcPr>
            <w:tcW w:w="1652" w:type="dxa"/>
          </w:tcPr>
          <w:p w:rsidR="00210123" w:rsidRPr="00AE0FA0" w:rsidRDefault="00210123" w:rsidP="008B65B4">
            <w:pPr>
              <w:pStyle w:val="afe"/>
              <w:snapToGrid w:val="0"/>
              <w:jc w:val="center"/>
              <w:rPr>
                <w:color w:val="000000"/>
                <w:sz w:val="28"/>
                <w:szCs w:val="28"/>
              </w:rPr>
            </w:pPr>
            <w:r w:rsidRPr="00AE0FA0">
              <w:rPr>
                <w:color w:val="000000"/>
                <w:sz w:val="28"/>
                <w:szCs w:val="28"/>
              </w:rPr>
              <w:t>1,2</w:t>
            </w:r>
          </w:p>
        </w:tc>
        <w:tc>
          <w:tcPr>
            <w:tcW w:w="1652" w:type="dxa"/>
          </w:tcPr>
          <w:p w:rsidR="00210123" w:rsidRPr="00AE0FA0" w:rsidRDefault="00210123" w:rsidP="008B65B4">
            <w:pPr>
              <w:pStyle w:val="afe"/>
              <w:snapToGrid w:val="0"/>
              <w:jc w:val="center"/>
              <w:rPr>
                <w:color w:val="000000"/>
                <w:sz w:val="28"/>
                <w:szCs w:val="28"/>
              </w:rPr>
            </w:pPr>
            <w:r w:rsidRPr="00AE0FA0">
              <w:rPr>
                <w:color w:val="000000"/>
                <w:sz w:val="28"/>
                <w:szCs w:val="28"/>
              </w:rPr>
              <w:t>1,1</w:t>
            </w:r>
          </w:p>
        </w:tc>
        <w:tc>
          <w:tcPr>
            <w:tcW w:w="1652" w:type="dxa"/>
          </w:tcPr>
          <w:p w:rsidR="00210123" w:rsidRPr="00AE0FA0" w:rsidRDefault="00210123" w:rsidP="008B65B4">
            <w:pPr>
              <w:pStyle w:val="afe"/>
              <w:snapToGrid w:val="0"/>
              <w:jc w:val="center"/>
              <w:rPr>
                <w:color w:val="000000"/>
                <w:sz w:val="28"/>
                <w:szCs w:val="28"/>
              </w:rPr>
            </w:pPr>
            <w:r w:rsidRPr="00AE0FA0">
              <w:rPr>
                <w:color w:val="000000"/>
                <w:sz w:val="28"/>
                <w:szCs w:val="28"/>
              </w:rPr>
              <w:t>1,1</w:t>
            </w:r>
          </w:p>
        </w:tc>
        <w:tc>
          <w:tcPr>
            <w:tcW w:w="1662" w:type="dxa"/>
          </w:tcPr>
          <w:p w:rsidR="00210123" w:rsidRPr="00AE0FA0" w:rsidRDefault="00210123" w:rsidP="008B65B4">
            <w:pPr>
              <w:pStyle w:val="afe"/>
              <w:snapToGrid w:val="0"/>
              <w:jc w:val="center"/>
              <w:rPr>
                <w:color w:val="000000"/>
                <w:sz w:val="28"/>
                <w:szCs w:val="28"/>
              </w:rPr>
            </w:pPr>
            <w:r w:rsidRPr="00AE0FA0">
              <w:rPr>
                <w:color w:val="000000"/>
                <w:sz w:val="28"/>
                <w:szCs w:val="28"/>
              </w:rPr>
              <w:t>0,98</w:t>
            </w:r>
          </w:p>
        </w:tc>
      </w:tr>
    </w:tbl>
    <w:p w:rsidR="00210123" w:rsidRPr="00AE0FA0" w:rsidRDefault="00210123" w:rsidP="008B65B4">
      <w:pPr>
        <w:pStyle w:val="afd"/>
        <w:ind w:left="0" w:firstLine="709"/>
        <w:rPr>
          <w:color w:val="000000"/>
          <w:sz w:val="28"/>
          <w:szCs w:val="28"/>
        </w:rPr>
      </w:pPr>
      <w:r w:rsidRPr="00AE0FA0">
        <w:rPr>
          <w:color w:val="000000"/>
          <w:sz w:val="28"/>
          <w:szCs w:val="28"/>
        </w:rPr>
        <w:t>Квалификационный дисбаланс рынка труда района выражается в нехватке квалифицированных специалистов в производственном секторе при одновременном избытке специалистов в секторе услуг. В районе наблюдается дефицит специалистов строительных, инженерных и медицинских специальностей и избыток специалистов юридических и экономических специальностей.</w:t>
      </w:r>
    </w:p>
    <w:p w:rsidR="00210123" w:rsidRPr="00AE0FA0" w:rsidRDefault="00210123" w:rsidP="008B65B4">
      <w:pPr>
        <w:pStyle w:val="afd"/>
        <w:ind w:left="0" w:firstLine="709"/>
        <w:rPr>
          <w:color w:val="000000"/>
          <w:sz w:val="28"/>
          <w:szCs w:val="28"/>
        </w:rPr>
      </w:pPr>
      <w:r w:rsidRPr="00AE0FA0">
        <w:rPr>
          <w:color w:val="000000"/>
          <w:sz w:val="28"/>
          <w:szCs w:val="28"/>
        </w:rPr>
        <w:t xml:space="preserve">Так из общего количества заявленных вакансий в службу занятости в течение 2017 года, 62,4 % приходится на рабочие специальности. Наибольшее число заявок поступило от предприятий розничной торговли, транспорта, сельского хозяйства, предприятий бюджетной сферы. Наиболее востребованными являются следующие профессии: врачи, учителя, </w:t>
      </w:r>
      <w:r w:rsidRPr="00AE0FA0">
        <w:rPr>
          <w:color w:val="000000"/>
          <w:sz w:val="28"/>
          <w:szCs w:val="28"/>
        </w:rPr>
        <w:lastRenderedPageBreak/>
        <w:t>медицинские сестры, электрогазосварщик, водитель, тракторист-машинист сельскохозяйственного производства, электрики.</w:t>
      </w:r>
    </w:p>
    <w:p w:rsidR="00210123" w:rsidRPr="00AE0FA0" w:rsidRDefault="00210123" w:rsidP="008B65B4">
      <w:pPr>
        <w:pStyle w:val="afd"/>
        <w:ind w:left="0" w:firstLine="709"/>
        <w:rPr>
          <w:color w:val="000000"/>
          <w:sz w:val="28"/>
          <w:szCs w:val="28"/>
        </w:rPr>
      </w:pPr>
      <w:r w:rsidRPr="00AE0FA0">
        <w:rPr>
          <w:color w:val="000000"/>
          <w:sz w:val="28"/>
          <w:szCs w:val="28"/>
        </w:rPr>
        <w:t>Диспропорция на рынке труда возникает из-за несоответствия спроса на образовательные услуги в разрезе специальностей потребностям рынка труда, обусловленного как экономическими причинами (уровень заработной платы, социальные гарантии и т.д.), так и социальными (престижность профессии, социальный статус и другие).</w:t>
      </w:r>
    </w:p>
    <w:p w:rsidR="00BD3F9C" w:rsidRPr="00AE0FA0" w:rsidRDefault="00BD3F9C" w:rsidP="008B65B4">
      <w:pPr>
        <w:spacing w:after="0" w:line="240" w:lineRule="auto"/>
        <w:ind w:firstLine="709"/>
        <w:jc w:val="both"/>
        <w:rPr>
          <w:rFonts w:ascii="Times New Roman" w:eastAsia="Times New Roman CYR" w:hAnsi="Times New Roman" w:cs="Times New Roman"/>
          <w:color w:val="00000A"/>
          <w:sz w:val="28"/>
          <w:szCs w:val="28"/>
        </w:rPr>
      </w:pPr>
      <w:r w:rsidRPr="00AE0FA0">
        <w:rPr>
          <w:rFonts w:ascii="Times New Roman" w:eastAsia="Times New Roman CYR" w:hAnsi="Times New Roman" w:cs="Times New Roman"/>
          <w:color w:val="00000A"/>
          <w:sz w:val="28"/>
          <w:szCs w:val="28"/>
        </w:rPr>
        <w:t>Уровень жизни трудящегося населения Цимлянского района – своевременная выплата достойной заработной платы, официальное трудоустройство, безопасные условия труда, также зависит от проводимой социальной политики органами местного самоуправления и социальной ответственности работодателей.</w:t>
      </w:r>
    </w:p>
    <w:p w:rsidR="00BD3F9C" w:rsidRPr="00AE0FA0" w:rsidRDefault="00BD3F9C" w:rsidP="008B65B4">
      <w:pPr>
        <w:spacing w:after="0" w:line="240" w:lineRule="auto"/>
        <w:ind w:firstLine="709"/>
        <w:jc w:val="both"/>
        <w:rPr>
          <w:rFonts w:ascii="Times New Roman" w:eastAsia="Times New Roman CYR" w:hAnsi="Times New Roman" w:cs="Times New Roman"/>
          <w:color w:val="C00000"/>
          <w:sz w:val="28"/>
          <w:szCs w:val="28"/>
        </w:rPr>
      </w:pPr>
      <w:r w:rsidRPr="00AE0FA0">
        <w:rPr>
          <w:rFonts w:ascii="Times New Roman" w:eastAsia="Times New Roman CYR" w:hAnsi="Times New Roman" w:cs="Times New Roman"/>
          <w:color w:val="00000A"/>
          <w:sz w:val="28"/>
          <w:szCs w:val="28"/>
        </w:rPr>
        <w:t xml:space="preserve"> С целью создания безопасных условий трудовой деятельности, повышения корпоративной социальной ответственности работодателей перед работниками и снятия социальной напряженности в трудовых коллективах в Цимлянском районе активно развивается институт социального партнерства, в качестве гарантии основных трудовых и социальных прав работающих граждан. Доля организаций, охваченных коллективно-договорным регулированием, в </w:t>
      </w:r>
      <w:r w:rsidRPr="00AE0FA0">
        <w:rPr>
          <w:rFonts w:ascii="Times New Roman" w:eastAsia="Times New Roman CYR" w:hAnsi="Times New Roman" w:cs="Times New Roman"/>
          <w:sz w:val="28"/>
          <w:szCs w:val="28"/>
        </w:rPr>
        <w:t>последние два года значительно увеличилась: с 38,9% в 2015 году до 61,4% в 2017 году.</w:t>
      </w:r>
      <w:r w:rsidRPr="00AE0FA0">
        <w:rPr>
          <w:rFonts w:ascii="Times New Roman" w:eastAsia="Times New Roman CYR" w:hAnsi="Times New Roman" w:cs="Times New Roman"/>
          <w:color w:val="C00000"/>
          <w:sz w:val="28"/>
          <w:szCs w:val="28"/>
        </w:rPr>
        <w:t xml:space="preserve"> </w:t>
      </w:r>
    </w:p>
    <w:p w:rsidR="00BD3F9C" w:rsidRPr="00AE0FA0" w:rsidRDefault="00BD3F9C" w:rsidP="008B65B4">
      <w:pPr>
        <w:pStyle w:val="afd"/>
        <w:ind w:left="0" w:firstLine="709"/>
        <w:rPr>
          <w:sz w:val="28"/>
          <w:szCs w:val="28"/>
        </w:rPr>
      </w:pPr>
      <w:r w:rsidRPr="00AE0FA0">
        <w:rPr>
          <w:rFonts w:eastAsia="Times New Roman CYR"/>
          <w:sz w:val="28"/>
          <w:szCs w:val="28"/>
        </w:rPr>
        <w:t>Показатели уровня доходов населения позволяют дать количественную оценку уровня жизни населения. С</w:t>
      </w:r>
      <w:r w:rsidRPr="00AE0FA0">
        <w:rPr>
          <w:sz w:val="28"/>
          <w:szCs w:val="28"/>
        </w:rPr>
        <w:t>реднемесячная заработная плата работников за период с 2012 по 31.12.2017 года выросла на 38%.</w:t>
      </w:r>
    </w:p>
    <w:p w:rsidR="0085284D" w:rsidRPr="00AE0FA0" w:rsidRDefault="0085284D" w:rsidP="008B65B4">
      <w:pPr>
        <w:spacing w:after="0" w:line="240" w:lineRule="auto"/>
        <w:ind w:firstLine="709"/>
        <w:jc w:val="both"/>
        <w:rPr>
          <w:rFonts w:ascii="Times New Roman" w:eastAsia="Calibri" w:hAnsi="Times New Roman" w:cs="Times New Roman"/>
          <w:color w:val="000000"/>
          <w:sz w:val="28"/>
          <w:szCs w:val="28"/>
        </w:rPr>
      </w:pPr>
      <w:r w:rsidRPr="00AE0FA0">
        <w:rPr>
          <w:rFonts w:ascii="Times New Roman" w:eastAsia="Calibri" w:hAnsi="Times New Roman" w:cs="Times New Roman"/>
          <w:color w:val="000000"/>
          <w:sz w:val="28"/>
          <w:szCs w:val="28"/>
        </w:rPr>
        <w:t>Состояние сферы социального обслуживания в Цимлянском районе характеризуется исходя из численности населения в социальных группах, наиболее нуждающихся в социальном обслуживании.</w:t>
      </w:r>
    </w:p>
    <w:p w:rsidR="0053097D" w:rsidRPr="00AE0FA0" w:rsidRDefault="0053097D" w:rsidP="008B65B4">
      <w:pPr>
        <w:pStyle w:val="19"/>
        <w:spacing w:before="0" w:line="240" w:lineRule="auto"/>
        <w:rPr>
          <w:b w:val="0"/>
          <w:color w:val="000000"/>
        </w:rPr>
      </w:pPr>
      <w:r w:rsidRPr="00AE0FA0">
        <w:rPr>
          <w:b w:val="0"/>
          <w:color w:val="000000"/>
        </w:rPr>
        <w:t xml:space="preserve">Таблица </w:t>
      </w:r>
      <w:r w:rsidR="00AA7C92" w:rsidRPr="00AE0FA0">
        <w:rPr>
          <w:b w:val="0"/>
          <w:color w:val="000000"/>
        </w:rPr>
        <w:t>17</w:t>
      </w:r>
      <w:r w:rsidRPr="00AE0FA0">
        <w:rPr>
          <w:b w:val="0"/>
          <w:color w:val="000000"/>
        </w:rPr>
        <w:t xml:space="preserve"> - Численность пенсионеров в 2011-201</w:t>
      </w:r>
      <w:r w:rsidR="00CA23ED" w:rsidRPr="00AE0FA0">
        <w:rPr>
          <w:b w:val="0"/>
          <w:color w:val="000000"/>
        </w:rPr>
        <w:t>7</w:t>
      </w:r>
      <w:r w:rsidRPr="00AE0FA0">
        <w:rPr>
          <w:b w:val="0"/>
          <w:color w:val="000000"/>
        </w:rPr>
        <w:t xml:space="preserve"> годах</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543"/>
        <w:gridCol w:w="1256"/>
        <w:gridCol w:w="1206"/>
        <w:gridCol w:w="1094"/>
        <w:gridCol w:w="1115"/>
        <w:gridCol w:w="1066"/>
        <w:gridCol w:w="1362"/>
      </w:tblGrid>
      <w:tr w:rsidR="003D4A34" w:rsidRPr="00AE0FA0" w:rsidTr="00967307">
        <w:tc>
          <w:tcPr>
            <w:tcW w:w="2543" w:type="dxa"/>
            <w:shd w:val="clear" w:color="auto" w:fill="auto"/>
          </w:tcPr>
          <w:p w:rsidR="0053097D" w:rsidRPr="00AE0FA0" w:rsidRDefault="0053097D" w:rsidP="008B65B4">
            <w:pPr>
              <w:snapToGrid w:val="0"/>
              <w:spacing w:after="0" w:line="240" w:lineRule="auto"/>
              <w:jc w:val="center"/>
              <w:rPr>
                <w:rFonts w:ascii="Times New Roman" w:eastAsia="Calibri" w:hAnsi="Times New Roman" w:cs="Times New Roman"/>
                <w:color w:val="000000"/>
                <w:sz w:val="28"/>
                <w:szCs w:val="28"/>
              </w:rPr>
            </w:pPr>
            <w:r w:rsidRPr="00AE0FA0">
              <w:rPr>
                <w:rFonts w:ascii="Times New Roman" w:hAnsi="Times New Roman" w:cs="Times New Roman"/>
                <w:color w:val="000000"/>
                <w:sz w:val="28"/>
                <w:szCs w:val="28"/>
              </w:rPr>
              <w:t>Цимлянский район</w:t>
            </w:r>
          </w:p>
        </w:tc>
        <w:tc>
          <w:tcPr>
            <w:tcW w:w="1256" w:type="dxa"/>
            <w:shd w:val="clear" w:color="auto" w:fill="auto"/>
          </w:tcPr>
          <w:p w:rsidR="0053097D" w:rsidRPr="00AE0FA0" w:rsidRDefault="0053097D" w:rsidP="008B65B4">
            <w:pPr>
              <w:pStyle w:val="afe"/>
              <w:jc w:val="center"/>
              <w:rPr>
                <w:color w:val="000000"/>
                <w:sz w:val="28"/>
                <w:szCs w:val="28"/>
              </w:rPr>
            </w:pPr>
            <w:r w:rsidRPr="00AE0FA0">
              <w:rPr>
                <w:color w:val="000000"/>
                <w:sz w:val="28"/>
                <w:szCs w:val="28"/>
              </w:rPr>
              <w:t>2012</w:t>
            </w:r>
          </w:p>
        </w:tc>
        <w:tc>
          <w:tcPr>
            <w:tcW w:w="1206" w:type="dxa"/>
            <w:shd w:val="clear" w:color="auto" w:fill="auto"/>
          </w:tcPr>
          <w:p w:rsidR="0053097D" w:rsidRPr="00AE0FA0" w:rsidRDefault="0053097D" w:rsidP="008B65B4">
            <w:pPr>
              <w:pStyle w:val="afe"/>
              <w:jc w:val="center"/>
              <w:rPr>
                <w:color w:val="000000"/>
                <w:sz w:val="28"/>
                <w:szCs w:val="28"/>
              </w:rPr>
            </w:pPr>
            <w:r w:rsidRPr="00AE0FA0">
              <w:rPr>
                <w:color w:val="000000"/>
                <w:sz w:val="28"/>
                <w:szCs w:val="28"/>
              </w:rPr>
              <w:t>2013</w:t>
            </w:r>
          </w:p>
        </w:tc>
        <w:tc>
          <w:tcPr>
            <w:tcW w:w="1094" w:type="dxa"/>
            <w:shd w:val="clear" w:color="auto" w:fill="auto"/>
          </w:tcPr>
          <w:p w:rsidR="0053097D" w:rsidRPr="00AE0FA0" w:rsidRDefault="0053097D" w:rsidP="008B65B4">
            <w:pPr>
              <w:pStyle w:val="afe"/>
              <w:jc w:val="center"/>
              <w:rPr>
                <w:color w:val="000000"/>
                <w:sz w:val="28"/>
                <w:szCs w:val="28"/>
              </w:rPr>
            </w:pPr>
            <w:r w:rsidRPr="00AE0FA0">
              <w:rPr>
                <w:color w:val="000000"/>
                <w:sz w:val="28"/>
                <w:szCs w:val="28"/>
              </w:rPr>
              <w:t>2014</w:t>
            </w:r>
          </w:p>
        </w:tc>
        <w:tc>
          <w:tcPr>
            <w:tcW w:w="1115" w:type="dxa"/>
            <w:shd w:val="clear" w:color="auto" w:fill="auto"/>
          </w:tcPr>
          <w:p w:rsidR="0053097D" w:rsidRPr="00AE0FA0" w:rsidRDefault="0053097D" w:rsidP="008B65B4">
            <w:pPr>
              <w:pStyle w:val="afe"/>
              <w:jc w:val="center"/>
              <w:rPr>
                <w:color w:val="000000"/>
                <w:sz w:val="28"/>
                <w:szCs w:val="28"/>
              </w:rPr>
            </w:pPr>
            <w:r w:rsidRPr="00AE0FA0">
              <w:rPr>
                <w:color w:val="000000"/>
                <w:sz w:val="28"/>
                <w:szCs w:val="28"/>
              </w:rPr>
              <w:t>2015</w:t>
            </w:r>
          </w:p>
        </w:tc>
        <w:tc>
          <w:tcPr>
            <w:tcW w:w="1066" w:type="dxa"/>
            <w:shd w:val="clear" w:color="auto" w:fill="auto"/>
          </w:tcPr>
          <w:p w:rsidR="0053097D" w:rsidRPr="00AE0FA0" w:rsidRDefault="0053097D" w:rsidP="008B65B4">
            <w:pPr>
              <w:pStyle w:val="afe"/>
              <w:jc w:val="center"/>
              <w:rPr>
                <w:color w:val="000000"/>
                <w:sz w:val="28"/>
                <w:szCs w:val="28"/>
              </w:rPr>
            </w:pPr>
            <w:r w:rsidRPr="00AE0FA0">
              <w:rPr>
                <w:color w:val="000000"/>
                <w:sz w:val="28"/>
                <w:szCs w:val="28"/>
              </w:rPr>
              <w:t>2016</w:t>
            </w:r>
          </w:p>
        </w:tc>
        <w:tc>
          <w:tcPr>
            <w:tcW w:w="1362" w:type="dxa"/>
            <w:shd w:val="clear" w:color="auto" w:fill="auto"/>
          </w:tcPr>
          <w:p w:rsidR="0053097D" w:rsidRPr="00AE0FA0" w:rsidRDefault="0053097D" w:rsidP="008B65B4">
            <w:pPr>
              <w:pStyle w:val="afe"/>
              <w:jc w:val="center"/>
              <w:rPr>
                <w:sz w:val="28"/>
                <w:szCs w:val="28"/>
              </w:rPr>
            </w:pPr>
            <w:r w:rsidRPr="00AE0FA0">
              <w:rPr>
                <w:color w:val="000000"/>
                <w:sz w:val="28"/>
                <w:szCs w:val="28"/>
              </w:rPr>
              <w:t>2017</w:t>
            </w:r>
          </w:p>
        </w:tc>
      </w:tr>
      <w:tr w:rsidR="003D4A34" w:rsidRPr="00AE0FA0" w:rsidTr="00967307">
        <w:tc>
          <w:tcPr>
            <w:tcW w:w="2543" w:type="dxa"/>
            <w:shd w:val="clear" w:color="auto" w:fill="auto"/>
          </w:tcPr>
          <w:p w:rsidR="0053097D" w:rsidRPr="00AE0FA0" w:rsidRDefault="0053097D" w:rsidP="008B65B4">
            <w:pPr>
              <w:spacing w:after="0" w:line="240" w:lineRule="auto"/>
              <w:jc w:val="center"/>
              <w:rPr>
                <w:rFonts w:ascii="Times New Roman" w:eastAsia="Calibri" w:hAnsi="Times New Roman" w:cs="Times New Roman"/>
                <w:color w:val="000000"/>
                <w:sz w:val="28"/>
                <w:szCs w:val="28"/>
              </w:rPr>
            </w:pPr>
            <w:r w:rsidRPr="00AE0FA0">
              <w:rPr>
                <w:rFonts w:ascii="Times New Roman" w:eastAsia="Times New Roman" w:hAnsi="Times New Roman" w:cs="Times New Roman"/>
                <w:i/>
                <w:color w:val="000000"/>
                <w:sz w:val="28"/>
                <w:szCs w:val="28"/>
              </w:rPr>
              <w:t>человек</w:t>
            </w:r>
          </w:p>
        </w:tc>
        <w:tc>
          <w:tcPr>
            <w:tcW w:w="1256" w:type="dxa"/>
            <w:shd w:val="clear" w:color="auto" w:fill="auto"/>
            <w:vAlign w:val="center"/>
          </w:tcPr>
          <w:p w:rsidR="0053097D" w:rsidRPr="00AE0FA0" w:rsidRDefault="0053097D" w:rsidP="008B65B4">
            <w:pPr>
              <w:pStyle w:val="afe"/>
              <w:jc w:val="center"/>
              <w:rPr>
                <w:color w:val="000000"/>
                <w:sz w:val="28"/>
                <w:szCs w:val="28"/>
              </w:rPr>
            </w:pPr>
            <w:r w:rsidRPr="00AE0FA0">
              <w:rPr>
                <w:color w:val="000000"/>
                <w:sz w:val="28"/>
                <w:szCs w:val="28"/>
              </w:rPr>
              <w:t>11003</w:t>
            </w:r>
          </w:p>
        </w:tc>
        <w:tc>
          <w:tcPr>
            <w:tcW w:w="1206" w:type="dxa"/>
            <w:shd w:val="clear" w:color="auto" w:fill="auto"/>
            <w:vAlign w:val="center"/>
          </w:tcPr>
          <w:p w:rsidR="0053097D" w:rsidRPr="00AE0FA0" w:rsidRDefault="0053097D" w:rsidP="008B65B4">
            <w:pPr>
              <w:pStyle w:val="afe"/>
              <w:jc w:val="center"/>
              <w:rPr>
                <w:color w:val="000000"/>
                <w:sz w:val="28"/>
                <w:szCs w:val="28"/>
              </w:rPr>
            </w:pPr>
            <w:r w:rsidRPr="00AE0FA0">
              <w:rPr>
                <w:color w:val="000000"/>
                <w:sz w:val="28"/>
                <w:szCs w:val="28"/>
              </w:rPr>
              <w:t>11089</w:t>
            </w:r>
          </w:p>
        </w:tc>
        <w:tc>
          <w:tcPr>
            <w:tcW w:w="1094" w:type="dxa"/>
            <w:shd w:val="clear" w:color="auto" w:fill="auto"/>
            <w:vAlign w:val="center"/>
          </w:tcPr>
          <w:p w:rsidR="0053097D" w:rsidRPr="00AE0FA0" w:rsidRDefault="0053097D" w:rsidP="008B65B4">
            <w:pPr>
              <w:pStyle w:val="afe"/>
              <w:jc w:val="center"/>
              <w:rPr>
                <w:color w:val="000000"/>
                <w:sz w:val="28"/>
                <w:szCs w:val="28"/>
              </w:rPr>
            </w:pPr>
            <w:r w:rsidRPr="00AE0FA0">
              <w:rPr>
                <w:color w:val="000000"/>
                <w:sz w:val="28"/>
                <w:szCs w:val="28"/>
              </w:rPr>
              <w:t>11206</w:t>
            </w:r>
          </w:p>
        </w:tc>
        <w:tc>
          <w:tcPr>
            <w:tcW w:w="1115" w:type="dxa"/>
            <w:shd w:val="clear" w:color="auto" w:fill="auto"/>
            <w:vAlign w:val="center"/>
          </w:tcPr>
          <w:p w:rsidR="0053097D" w:rsidRPr="00AE0FA0" w:rsidRDefault="0053097D" w:rsidP="008B65B4">
            <w:pPr>
              <w:pStyle w:val="afe"/>
              <w:jc w:val="center"/>
              <w:rPr>
                <w:color w:val="000000"/>
                <w:sz w:val="28"/>
                <w:szCs w:val="28"/>
              </w:rPr>
            </w:pPr>
            <w:r w:rsidRPr="00AE0FA0">
              <w:rPr>
                <w:color w:val="000000"/>
                <w:sz w:val="28"/>
                <w:szCs w:val="28"/>
              </w:rPr>
              <w:t>11347</w:t>
            </w:r>
          </w:p>
        </w:tc>
        <w:tc>
          <w:tcPr>
            <w:tcW w:w="1066" w:type="dxa"/>
            <w:shd w:val="clear" w:color="auto" w:fill="auto"/>
            <w:vAlign w:val="center"/>
          </w:tcPr>
          <w:p w:rsidR="0053097D" w:rsidRPr="00AE0FA0" w:rsidRDefault="0053097D" w:rsidP="008B65B4">
            <w:pPr>
              <w:pStyle w:val="afe"/>
              <w:jc w:val="center"/>
              <w:rPr>
                <w:color w:val="000000"/>
                <w:sz w:val="28"/>
                <w:szCs w:val="28"/>
              </w:rPr>
            </w:pPr>
            <w:r w:rsidRPr="00AE0FA0">
              <w:rPr>
                <w:color w:val="000000"/>
                <w:sz w:val="28"/>
                <w:szCs w:val="28"/>
              </w:rPr>
              <w:t>11382</w:t>
            </w:r>
          </w:p>
        </w:tc>
        <w:tc>
          <w:tcPr>
            <w:tcW w:w="1362" w:type="dxa"/>
            <w:shd w:val="clear" w:color="auto" w:fill="auto"/>
            <w:vAlign w:val="center"/>
          </w:tcPr>
          <w:p w:rsidR="0053097D" w:rsidRPr="00AE0FA0" w:rsidRDefault="0053097D" w:rsidP="008B65B4">
            <w:pPr>
              <w:pStyle w:val="afe"/>
              <w:jc w:val="center"/>
              <w:rPr>
                <w:sz w:val="28"/>
                <w:szCs w:val="28"/>
              </w:rPr>
            </w:pPr>
            <w:r w:rsidRPr="00AE0FA0">
              <w:rPr>
                <w:color w:val="000000"/>
                <w:sz w:val="28"/>
                <w:szCs w:val="28"/>
              </w:rPr>
              <w:t>11367</w:t>
            </w:r>
          </w:p>
        </w:tc>
      </w:tr>
    </w:tbl>
    <w:p w:rsidR="0053097D" w:rsidRPr="00AE0FA0" w:rsidRDefault="0053097D" w:rsidP="008B65B4">
      <w:pPr>
        <w:spacing w:after="0" w:line="240" w:lineRule="auto"/>
        <w:ind w:firstLine="709"/>
        <w:jc w:val="both"/>
        <w:rPr>
          <w:rFonts w:ascii="Times New Roman" w:eastAsia="Calibri" w:hAnsi="Times New Roman" w:cs="Times New Roman"/>
          <w:color w:val="000000"/>
          <w:sz w:val="28"/>
          <w:szCs w:val="28"/>
        </w:rPr>
      </w:pPr>
      <w:r w:rsidRPr="00AE0FA0">
        <w:rPr>
          <w:rFonts w:ascii="Times New Roman" w:eastAsia="Calibri" w:hAnsi="Times New Roman" w:cs="Times New Roman"/>
          <w:color w:val="000000"/>
          <w:sz w:val="28"/>
          <w:szCs w:val="28"/>
        </w:rPr>
        <w:t>Люди, имеющие проблемы с передвижением, объединяются одним термином — маломобильные группы населения. К данной категории относятся не только инвалиды, но и люди, которые временно лишены возможности передвигаться. Поскольку маломобильные группы включают в себя совершенно разных представителей (инвалиды, беременные, пенсионеры, дети дошкольного возраста и т. д.), то и механизмы их адаптации к жизни разнообразны. Благодаря формируемой в последние годы системы мер, постепенно создается безбарьерная доступная среда. Социальная инфраструктура трансформируется с целью обеспечения инвалидам равных с другими гражданами возможностей в реализации гражданских, экономических, политических и других прав и свобод...</w:t>
      </w:r>
    </w:p>
    <w:p w:rsidR="00F44289" w:rsidRPr="00AE0FA0" w:rsidRDefault="00F44289" w:rsidP="008B65B4">
      <w:pPr>
        <w:spacing w:after="0" w:line="240" w:lineRule="auto"/>
        <w:ind w:firstLine="709"/>
        <w:jc w:val="both"/>
        <w:rPr>
          <w:rFonts w:ascii="Times New Roman" w:hAnsi="Times New Roman" w:cs="Times New Roman"/>
          <w:color w:val="FF0000"/>
          <w:sz w:val="28"/>
          <w:szCs w:val="28"/>
        </w:rPr>
      </w:pPr>
      <w:r w:rsidRPr="00AE0FA0">
        <w:rPr>
          <w:rFonts w:ascii="Times New Roman" w:hAnsi="Times New Roman" w:cs="Times New Roman"/>
          <w:sz w:val="28"/>
          <w:szCs w:val="28"/>
        </w:rPr>
        <w:t xml:space="preserve">Общая численность инвалидов </w:t>
      </w:r>
      <w:r w:rsidR="005D3989" w:rsidRPr="00AE0FA0">
        <w:rPr>
          <w:rFonts w:ascii="Times New Roman" w:hAnsi="Times New Roman" w:cs="Times New Roman"/>
          <w:sz w:val="28"/>
          <w:szCs w:val="28"/>
        </w:rPr>
        <w:t>в Цимлянском районе 3 250 человек, что сост</w:t>
      </w:r>
      <w:r w:rsidR="00826379" w:rsidRPr="00AE0FA0">
        <w:rPr>
          <w:rFonts w:ascii="Times New Roman" w:hAnsi="Times New Roman" w:cs="Times New Roman"/>
          <w:sz w:val="28"/>
          <w:szCs w:val="28"/>
        </w:rPr>
        <w:t>а</w:t>
      </w:r>
      <w:r w:rsidR="005D3989" w:rsidRPr="00AE0FA0">
        <w:rPr>
          <w:rFonts w:ascii="Times New Roman" w:hAnsi="Times New Roman" w:cs="Times New Roman"/>
          <w:sz w:val="28"/>
          <w:szCs w:val="28"/>
        </w:rPr>
        <w:t>вляет 9,7% от общей численности населения</w:t>
      </w:r>
      <w:r w:rsidR="005D3989" w:rsidRPr="00AE0FA0">
        <w:rPr>
          <w:rFonts w:ascii="Times New Roman" w:hAnsi="Times New Roman" w:cs="Times New Roman"/>
          <w:color w:val="FF0000"/>
          <w:sz w:val="28"/>
          <w:szCs w:val="28"/>
        </w:rPr>
        <w:t>.</w:t>
      </w:r>
    </w:p>
    <w:p w:rsidR="004A2D70" w:rsidRPr="00AE0FA0" w:rsidRDefault="004A2D70" w:rsidP="008B65B4">
      <w:pPr>
        <w:spacing w:after="0" w:line="240" w:lineRule="auto"/>
        <w:ind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 xml:space="preserve">Реализацию работы по предоставлению мер социальной поддержки гражданам района в рамках переданных государственных полномочий осуществляет отдел социальной защиты населения администрации </w:t>
      </w:r>
      <w:r w:rsidRPr="00AE0FA0">
        <w:rPr>
          <w:rFonts w:ascii="Times New Roman" w:eastAsia="Calibri" w:hAnsi="Times New Roman" w:cs="Times New Roman"/>
          <w:color w:val="00000A"/>
          <w:sz w:val="28"/>
          <w:szCs w:val="28"/>
        </w:rPr>
        <w:lastRenderedPageBreak/>
        <w:t xml:space="preserve">Цимлянского района. В рамках государственных полномочий, переданных органам местного самоуправления в сфере социальной защиты населения, за счет средств федерального и областного бюджета пособия, компенсации, субсидии, денежные выплаты выплачиваются категориям граждан, предусмотренным законодательством Российской Федерации и Ростовской области. Одним из направлений системы социальной защиты граждан является исполнение государственных социальных обязательств по обеспечению их прав на социальное обслуживание. На протяжении последних лет данное направление приобрело наиболее важное значение, во многом это обусловлено ростом числа граждан старшего поколения, продолжительностью их жизни, изменением пенсионного законодательства, возникновением у пенсионеров различных затруднений как в социально-бытовой, так и в психологической адаптации к новым условиям. </w:t>
      </w:r>
    </w:p>
    <w:p w:rsidR="004A2D70" w:rsidRPr="00AE0FA0" w:rsidRDefault="00BD5971" w:rsidP="008B65B4">
      <w:pPr>
        <w:spacing w:after="0" w:line="240" w:lineRule="auto"/>
        <w:ind w:firstLine="709"/>
        <w:jc w:val="both"/>
        <w:rPr>
          <w:rFonts w:ascii="Times New Roman" w:eastAsia="Calibri" w:hAnsi="Times New Roman" w:cs="Times New Roman"/>
          <w:color w:val="000000"/>
          <w:sz w:val="28"/>
          <w:szCs w:val="28"/>
        </w:rPr>
      </w:pPr>
      <w:r w:rsidRPr="00AE0FA0">
        <w:rPr>
          <w:rFonts w:ascii="Times New Roman" w:eastAsia="Calibri" w:hAnsi="Times New Roman" w:cs="Times New Roman"/>
          <w:color w:val="00000A"/>
          <w:sz w:val="28"/>
          <w:szCs w:val="28"/>
        </w:rPr>
        <w:t xml:space="preserve">В настоящее время </w:t>
      </w:r>
      <w:r w:rsidR="004A2D70" w:rsidRPr="00AE0FA0">
        <w:rPr>
          <w:rFonts w:ascii="Times New Roman" w:eastAsia="Calibri" w:hAnsi="Times New Roman" w:cs="Times New Roman"/>
          <w:color w:val="00000A"/>
          <w:sz w:val="28"/>
          <w:szCs w:val="28"/>
        </w:rPr>
        <w:t xml:space="preserve"> социального обслуживания </w:t>
      </w:r>
      <w:r w:rsidRPr="00AE0FA0">
        <w:rPr>
          <w:rFonts w:ascii="Times New Roman" w:eastAsia="Calibri" w:hAnsi="Times New Roman" w:cs="Times New Roman"/>
          <w:color w:val="00000A"/>
          <w:sz w:val="28"/>
          <w:szCs w:val="28"/>
        </w:rPr>
        <w:t xml:space="preserve">населения </w:t>
      </w:r>
      <w:r w:rsidR="004A2D70" w:rsidRPr="00AE0FA0">
        <w:rPr>
          <w:rFonts w:ascii="Times New Roman" w:eastAsia="Calibri" w:hAnsi="Times New Roman" w:cs="Times New Roman"/>
          <w:color w:val="00000A"/>
          <w:sz w:val="28"/>
          <w:szCs w:val="28"/>
        </w:rPr>
        <w:t>в районе предоставлен</w:t>
      </w:r>
      <w:r w:rsidRPr="00AE0FA0">
        <w:rPr>
          <w:rFonts w:ascii="Times New Roman" w:eastAsia="Calibri" w:hAnsi="Times New Roman" w:cs="Times New Roman"/>
          <w:color w:val="00000A"/>
          <w:sz w:val="28"/>
          <w:szCs w:val="28"/>
        </w:rPr>
        <w:t>о</w:t>
      </w:r>
      <w:r w:rsidR="004A2D70" w:rsidRPr="00AE0FA0">
        <w:rPr>
          <w:rFonts w:ascii="Times New Roman" w:eastAsia="Calibri" w:hAnsi="Times New Roman" w:cs="Times New Roman"/>
          <w:color w:val="00000A"/>
          <w:sz w:val="28"/>
          <w:szCs w:val="28"/>
        </w:rPr>
        <w:t xml:space="preserve"> муниципальным бюджетным учреждением «Центр социального обслуживания населения граждан пожилого возраста и инвалидов» Цимлянского района, предоставляющее социальные услуги гражданам пожилого возраста, инвалидам, и другим категориям граждан. </w:t>
      </w:r>
      <w:r w:rsidR="004A2D70" w:rsidRPr="00AE0FA0">
        <w:rPr>
          <w:rFonts w:ascii="Times New Roman" w:eastAsia="Calibri" w:hAnsi="Times New Roman" w:cs="Times New Roman"/>
          <w:color w:val="000000"/>
          <w:sz w:val="28"/>
          <w:szCs w:val="28"/>
        </w:rPr>
        <w:t>Основное направление деятельности Центра – оказание социальных услуг и помощи гражданам пожилого возраста и инвалидам, попавшим в трудную жизненную ситуацию, помощи в реализации законных прав и интересов, содействия в улучшении их социального и материального положения, а также психологического статуса.</w:t>
      </w:r>
    </w:p>
    <w:p w:rsidR="00DB4248" w:rsidRPr="00AE0FA0" w:rsidRDefault="00DB4248" w:rsidP="008B65B4">
      <w:pPr>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Структура Центра включает в себя 4</w:t>
      </w:r>
      <w:r w:rsidRPr="00AE0FA0">
        <w:rPr>
          <w:rFonts w:ascii="Times New Roman" w:hAnsi="Times New Roman" w:cs="Times New Roman"/>
          <w:sz w:val="28"/>
          <w:szCs w:val="28"/>
        </w:rPr>
        <w:t xml:space="preserve"> </w:t>
      </w:r>
      <w:r w:rsidRPr="00AE0FA0">
        <w:rPr>
          <w:rFonts w:ascii="Times New Roman" w:eastAsia="Calibri" w:hAnsi="Times New Roman" w:cs="Times New Roman"/>
          <w:sz w:val="28"/>
          <w:szCs w:val="28"/>
        </w:rPr>
        <w:t xml:space="preserve">отделения социального обслуживания на дому, 1 социально-реабилитационное отделение. Центр обслуживает более </w:t>
      </w:r>
      <w:r w:rsidRPr="00AE0FA0">
        <w:rPr>
          <w:rFonts w:ascii="Times New Roman" w:hAnsi="Times New Roman" w:cs="Times New Roman"/>
          <w:sz w:val="28"/>
          <w:szCs w:val="28"/>
        </w:rPr>
        <w:t>730</w:t>
      </w:r>
      <w:r w:rsidRPr="00AE0FA0">
        <w:rPr>
          <w:rFonts w:ascii="Times New Roman" w:eastAsia="Calibri" w:hAnsi="Times New Roman" w:cs="Times New Roman"/>
          <w:sz w:val="28"/>
          <w:szCs w:val="28"/>
        </w:rPr>
        <w:t xml:space="preserve"> граждан пожилого возраста и инвалидов Цимлянского района. </w:t>
      </w:r>
    </w:p>
    <w:p w:rsidR="00E06A9D" w:rsidRPr="00AE0FA0" w:rsidRDefault="00E06A9D" w:rsidP="008B65B4">
      <w:pPr>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 xml:space="preserve">В современных условиях перспективной формой социального обслуживания пожилых людей и инвалидов является развитие надомных и полустационарных форм предоставления социальных услуг (стационарозамещающих технологий) как социально и экономически более эффективных для помощи пожилым на дому, расширение сферы применения мобильных бригад социального обслуживания. Мобильная служба осуществляет свою работу в двух направлениях - предоставление социальных услуг и адресной помощи пожилым людям и инвалидам, проживающим в малых и отдаленных населенных пунктах. </w:t>
      </w:r>
    </w:p>
    <w:p w:rsidR="00E06A9D" w:rsidRPr="00AE0FA0" w:rsidRDefault="00E06A9D" w:rsidP="008B65B4">
      <w:pPr>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 xml:space="preserve">В работе с семьей и детьми, находящимися в трудной жизненной ситуации и (или) в социально опасном положении, безусловным приоритетом также является нестационарное социальное обслуживание, направленное на профилактику негативных отношений в семье и профилактику безнадзорности и правонарушений несовершеннолетних, на восстановление семейных и социальных связей ребенка, его жизнеустройство и благополучие (возвращение в родную семью, помощь в обретении новой семьи), профилактику детской инвалидности. Важным направлением работы на предстоящий период является социальная интеграция людей с ограниченными возможностями здоровья и пожилых людей в общество. Создание условий, способствующих сохранению и </w:t>
      </w:r>
      <w:r w:rsidRPr="00AE0FA0">
        <w:rPr>
          <w:rFonts w:ascii="Times New Roman" w:eastAsia="Calibri" w:hAnsi="Times New Roman" w:cs="Times New Roman"/>
          <w:sz w:val="28"/>
          <w:szCs w:val="28"/>
        </w:rPr>
        <w:lastRenderedPageBreak/>
        <w:t xml:space="preserve">укреплению их здоровья, двигательной активности, реализации творческого потенциала. Положительное влияние на социальную интеграцию людей с ограниченными возможностями здоровья в общество может оказать только комплексный подход органов местного самоуправления района к обеспечению беспрепятственного доступа маломобильных групп населения к объектам социальной, коммунальной и транспортной инфраструктур. </w:t>
      </w:r>
    </w:p>
    <w:p w:rsidR="00F771B9" w:rsidRPr="00AE0FA0" w:rsidRDefault="00F771B9" w:rsidP="008B65B4">
      <w:pPr>
        <w:spacing w:after="0" w:line="240" w:lineRule="auto"/>
        <w:ind w:firstLine="709"/>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Ключевые проблемы:</w:t>
      </w:r>
    </w:p>
    <w:p w:rsidR="00F771B9" w:rsidRPr="00AE0FA0" w:rsidRDefault="00F771B9" w:rsidP="008B65B4">
      <w:pPr>
        <w:spacing w:after="0" w:line="240" w:lineRule="auto"/>
        <w:ind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1. Несоответствие профессионального состава и квалификации рабочей силы потребностям рынка труда Цимлянского района</w:t>
      </w:r>
    </w:p>
    <w:p w:rsidR="00F771B9" w:rsidRPr="00AE0FA0" w:rsidRDefault="00F771B9" w:rsidP="008B65B4">
      <w:pPr>
        <w:spacing w:after="0" w:line="240" w:lineRule="auto"/>
        <w:ind w:firstLine="709"/>
        <w:jc w:val="both"/>
        <w:rPr>
          <w:rFonts w:ascii="Times New Roman" w:eastAsia="Calibri" w:hAnsi="Times New Roman" w:cs="Times New Roman"/>
          <w:color w:val="000000"/>
          <w:sz w:val="28"/>
          <w:szCs w:val="28"/>
        </w:rPr>
      </w:pPr>
      <w:r w:rsidRPr="00AE0FA0">
        <w:rPr>
          <w:rFonts w:ascii="Times New Roman" w:eastAsia="Calibri" w:hAnsi="Times New Roman" w:cs="Times New Roman"/>
          <w:color w:val="00000A"/>
          <w:sz w:val="28"/>
          <w:szCs w:val="28"/>
        </w:rPr>
        <w:t>В настоящее время на рынке труда Цимлянского района наблюдается высокая потребность в рабочих профессиях.</w:t>
      </w:r>
      <w:r w:rsidRPr="00AE0FA0">
        <w:rPr>
          <w:rFonts w:ascii="Times New Roman" w:eastAsia="Calibri" w:hAnsi="Times New Roman" w:cs="Times New Roman"/>
          <w:color w:val="000000"/>
          <w:sz w:val="28"/>
          <w:szCs w:val="28"/>
        </w:rPr>
        <w:t xml:space="preserve"> </w:t>
      </w:r>
      <w:r w:rsidRPr="00AE0FA0">
        <w:rPr>
          <w:rFonts w:ascii="Times New Roman" w:eastAsia="Calibri" w:hAnsi="Times New Roman" w:cs="Times New Roman"/>
          <w:sz w:val="28"/>
          <w:szCs w:val="28"/>
        </w:rPr>
        <w:t>Из общего количества заявленных вакансий в службу занятости в течение 2017 года - 62,4</w:t>
      </w:r>
      <w:r w:rsidRPr="00AE0FA0">
        <w:rPr>
          <w:rFonts w:ascii="Times New Roman" w:eastAsia="Calibri" w:hAnsi="Times New Roman" w:cs="Times New Roman"/>
          <w:color w:val="000000"/>
          <w:sz w:val="28"/>
          <w:szCs w:val="28"/>
        </w:rPr>
        <w:t xml:space="preserve"> % приходится на рабочие специальности.</w:t>
      </w:r>
    </w:p>
    <w:p w:rsidR="00F771B9" w:rsidRPr="00AE0FA0" w:rsidRDefault="00F771B9" w:rsidP="008B65B4">
      <w:pPr>
        <w:spacing w:after="0" w:line="240" w:lineRule="auto"/>
        <w:ind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2. Низкая конкурентоспособность некоторых категорий рабочей силы</w:t>
      </w:r>
    </w:p>
    <w:p w:rsidR="00F771B9" w:rsidRPr="00AE0FA0" w:rsidRDefault="00F771B9" w:rsidP="008B65B4">
      <w:pPr>
        <w:spacing w:after="0" w:line="240" w:lineRule="auto"/>
        <w:ind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К таким категориям относятся:</w:t>
      </w:r>
    </w:p>
    <w:p w:rsidR="00F771B9" w:rsidRPr="00AE0FA0" w:rsidRDefault="00F771B9" w:rsidP="008B65B4">
      <w:pPr>
        <w:widowControl w:val="0"/>
        <w:numPr>
          <w:ilvl w:val="0"/>
          <w:numId w:val="123"/>
        </w:numPr>
        <w:suppressAutoHyphens/>
        <w:spacing w:after="0" w:line="240" w:lineRule="auto"/>
        <w:ind w:left="0"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работники старшего возраста;</w:t>
      </w:r>
    </w:p>
    <w:p w:rsidR="00F771B9" w:rsidRPr="00AE0FA0" w:rsidRDefault="00F771B9" w:rsidP="008B65B4">
      <w:pPr>
        <w:widowControl w:val="0"/>
        <w:numPr>
          <w:ilvl w:val="0"/>
          <w:numId w:val="123"/>
        </w:numPr>
        <w:suppressAutoHyphens/>
        <w:spacing w:after="0" w:line="240" w:lineRule="auto"/>
        <w:ind w:left="0"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 xml:space="preserve">лица с </w:t>
      </w:r>
      <w:r w:rsidRPr="00AE0FA0">
        <w:rPr>
          <w:rFonts w:ascii="Times New Roman" w:eastAsia="Calibri" w:hAnsi="Times New Roman" w:cs="Times New Roman"/>
          <w:sz w:val="28"/>
          <w:szCs w:val="28"/>
        </w:rPr>
        <w:t>ограниченными физическими возможностями – уровень занятости инвалидов составляет 22,1%</w:t>
      </w:r>
      <w:r w:rsidRPr="00AE0FA0">
        <w:rPr>
          <w:rFonts w:ascii="Times New Roman" w:eastAsia="Calibri" w:hAnsi="Times New Roman" w:cs="Times New Roman"/>
          <w:color w:val="00000A"/>
          <w:sz w:val="28"/>
          <w:szCs w:val="28"/>
        </w:rPr>
        <w:t xml:space="preserve"> от общего числа инвалидов в трудоспособном возрасте; </w:t>
      </w:r>
    </w:p>
    <w:p w:rsidR="00F771B9" w:rsidRPr="00AE0FA0" w:rsidRDefault="00F771B9" w:rsidP="008B65B4">
      <w:pPr>
        <w:widowControl w:val="0"/>
        <w:numPr>
          <w:ilvl w:val="0"/>
          <w:numId w:val="123"/>
        </w:numPr>
        <w:suppressAutoHyphens/>
        <w:spacing w:after="0" w:line="240" w:lineRule="auto"/>
        <w:ind w:left="0"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молодежь, не имеющая профессии или опыта работы;</w:t>
      </w:r>
    </w:p>
    <w:p w:rsidR="00F771B9" w:rsidRPr="00AE0FA0" w:rsidRDefault="00F771B9" w:rsidP="008B65B4">
      <w:pPr>
        <w:widowControl w:val="0"/>
        <w:numPr>
          <w:ilvl w:val="0"/>
          <w:numId w:val="123"/>
        </w:numPr>
        <w:suppressAutoHyphens/>
        <w:spacing w:after="0" w:line="240" w:lineRule="auto"/>
        <w:ind w:left="0"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родители с несовершеннолетними детьми.</w:t>
      </w:r>
    </w:p>
    <w:p w:rsidR="00F771B9" w:rsidRPr="00AE0FA0" w:rsidRDefault="007D189E" w:rsidP="008B65B4">
      <w:pPr>
        <w:pStyle w:val="a3"/>
        <w:widowControl w:val="0"/>
        <w:suppressAutoHyphens/>
        <w:spacing w:after="0" w:line="240" w:lineRule="auto"/>
        <w:ind w:left="709"/>
        <w:contextualSpacing w:val="0"/>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 xml:space="preserve">3. </w:t>
      </w:r>
      <w:r w:rsidR="00F771B9" w:rsidRPr="00AE0FA0">
        <w:rPr>
          <w:rFonts w:ascii="Times New Roman" w:eastAsia="Calibri" w:hAnsi="Times New Roman" w:cs="Times New Roman"/>
          <w:color w:val="00000A"/>
          <w:sz w:val="28"/>
          <w:szCs w:val="28"/>
        </w:rPr>
        <w:t>Несоответствие уровня заработной платы вакансий, предлагаемых на рынке, ожиданиям соискателей</w:t>
      </w:r>
    </w:p>
    <w:p w:rsidR="00F771B9" w:rsidRPr="00AE0FA0" w:rsidRDefault="00F771B9" w:rsidP="008B65B4">
      <w:pPr>
        <w:spacing w:after="0" w:line="240" w:lineRule="auto"/>
        <w:ind w:firstLine="709"/>
        <w:jc w:val="both"/>
        <w:rPr>
          <w:rFonts w:ascii="Times New Roman" w:eastAsia="Calibri" w:hAnsi="Times New Roman" w:cs="Times New Roman"/>
          <w:color w:val="C00000"/>
          <w:sz w:val="28"/>
          <w:szCs w:val="28"/>
        </w:rPr>
      </w:pPr>
      <w:r w:rsidRPr="00AE0FA0">
        <w:rPr>
          <w:rFonts w:ascii="Times New Roman" w:eastAsia="Calibri" w:hAnsi="Times New Roman" w:cs="Times New Roman"/>
          <w:color w:val="00000A"/>
          <w:sz w:val="28"/>
          <w:szCs w:val="28"/>
        </w:rPr>
        <w:t xml:space="preserve">Средняя заработная плата по заявленным вакансиям в ГКУ РО "Центр занятости населения Цимлянского района" в течение 2017 года </w:t>
      </w:r>
      <w:r w:rsidRPr="00AE0FA0">
        <w:rPr>
          <w:rFonts w:ascii="Times New Roman" w:eastAsia="Calibri" w:hAnsi="Times New Roman" w:cs="Times New Roman"/>
          <w:sz w:val="28"/>
          <w:szCs w:val="28"/>
        </w:rPr>
        <w:t>составила       14 819,50 рублей, что значительно меньше уровня среднемесячной начисленной заработной платы в среднем по Цимлянскому району, которая, по данным Ростовстата за январь-декабрь 2017 года,</w:t>
      </w:r>
      <w:r w:rsidRPr="00AE0FA0">
        <w:rPr>
          <w:rFonts w:ascii="Times New Roman" w:eastAsia="Calibri" w:hAnsi="Times New Roman" w:cs="Times New Roman"/>
          <w:color w:val="C00000"/>
          <w:sz w:val="28"/>
          <w:szCs w:val="28"/>
        </w:rPr>
        <w:t xml:space="preserve"> </w:t>
      </w:r>
      <w:r w:rsidRPr="00AE0FA0">
        <w:rPr>
          <w:rFonts w:ascii="Times New Roman" w:eastAsia="Calibri" w:hAnsi="Times New Roman" w:cs="Times New Roman"/>
          <w:sz w:val="28"/>
          <w:szCs w:val="28"/>
        </w:rPr>
        <w:t xml:space="preserve">составила </w:t>
      </w:r>
      <w:r w:rsidR="00C815A7" w:rsidRPr="00AE0FA0">
        <w:rPr>
          <w:rFonts w:ascii="Times New Roman" w:eastAsia="Calibri" w:hAnsi="Times New Roman" w:cs="Times New Roman"/>
          <w:sz w:val="28"/>
          <w:szCs w:val="28"/>
        </w:rPr>
        <w:t>21111,9</w:t>
      </w:r>
      <w:r w:rsidRPr="00AE0FA0">
        <w:rPr>
          <w:rFonts w:ascii="Times New Roman" w:eastAsia="Calibri" w:hAnsi="Times New Roman" w:cs="Times New Roman"/>
          <w:sz w:val="28"/>
          <w:szCs w:val="28"/>
        </w:rPr>
        <w:t xml:space="preserve"> рубля.</w:t>
      </w:r>
    </w:p>
    <w:p w:rsidR="00F771B9" w:rsidRPr="00AE0FA0" w:rsidRDefault="007D189E" w:rsidP="008B65B4">
      <w:pPr>
        <w:spacing w:after="0" w:line="240" w:lineRule="auto"/>
        <w:ind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4</w:t>
      </w:r>
      <w:r w:rsidR="00F771B9" w:rsidRPr="00AE0FA0">
        <w:rPr>
          <w:rFonts w:ascii="Times New Roman" w:eastAsia="Calibri" w:hAnsi="Times New Roman" w:cs="Times New Roman"/>
          <w:color w:val="00000A"/>
          <w:sz w:val="28"/>
          <w:szCs w:val="28"/>
        </w:rPr>
        <w:t>.  Сокращение численности населения в трудоспособном возрасте.</w:t>
      </w:r>
    </w:p>
    <w:p w:rsidR="00F771B9" w:rsidRPr="00AE0FA0" w:rsidRDefault="00F771B9" w:rsidP="008B65B4">
      <w:pPr>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 xml:space="preserve">Численность населения района в трудоспособном возрасте за период с 2012 по 2017 годы снизилась на </w:t>
      </w:r>
      <w:r w:rsidR="00AA41F3" w:rsidRPr="00AE0FA0">
        <w:rPr>
          <w:rFonts w:ascii="Times New Roman" w:eastAsia="Calibri" w:hAnsi="Times New Roman" w:cs="Times New Roman"/>
          <w:sz w:val="28"/>
          <w:szCs w:val="28"/>
        </w:rPr>
        <w:t>2174</w:t>
      </w:r>
      <w:r w:rsidRPr="00AE0FA0">
        <w:rPr>
          <w:rFonts w:ascii="Times New Roman" w:eastAsia="Calibri" w:hAnsi="Times New Roman" w:cs="Times New Roman"/>
          <w:sz w:val="28"/>
          <w:szCs w:val="28"/>
        </w:rPr>
        <w:t xml:space="preserve"> человека.</w:t>
      </w:r>
    </w:p>
    <w:p w:rsidR="00DA7BF5" w:rsidRPr="00AE0FA0" w:rsidRDefault="007D189E" w:rsidP="008B65B4">
      <w:pPr>
        <w:keepNext/>
        <w:spacing w:after="0" w:line="240" w:lineRule="auto"/>
        <w:ind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5</w:t>
      </w:r>
      <w:r w:rsidR="00DA7BF5" w:rsidRPr="00AE0FA0">
        <w:rPr>
          <w:rFonts w:ascii="Times New Roman" w:eastAsia="Calibri" w:hAnsi="Times New Roman" w:cs="Times New Roman"/>
          <w:color w:val="00000A"/>
          <w:sz w:val="28"/>
          <w:szCs w:val="28"/>
        </w:rPr>
        <w:t>. Низкая финансовая грамотность населения</w:t>
      </w:r>
    </w:p>
    <w:p w:rsidR="00DA7BF5" w:rsidRPr="00AE0FA0" w:rsidRDefault="00DA7BF5" w:rsidP="008B65B4">
      <w:pPr>
        <w:spacing w:after="0" w:line="240" w:lineRule="auto"/>
        <w:ind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 xml:space="preserve">Большая часть населения Цимлянского района обладает минимальным уровнем знаний для управления своими средствами. Большая часть населения не понимает в полной мере основы пенсионного обеспечения и не осознают собственную ответственность за пенсионные накопления.  </w:t>
      </w:r>
    </w:p>
    <w:p w:rsidR="00DA7BF5" w:rsidRPr="00AE0FA0" w:rsidRDefault="009F7513" w:rsidP="008B65B4">
      <w:pPr>
        <w:spacing w:after="0" w:line="240" w:lineRule="auto"/>
        <w:ind w:firstLine="708"/>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5</w:t>
      </w:r>
      <w:r w:rsidR="00DA7BF5" w:rsidRPr="00AE0FA0">
        <w:rPr>
          <w:rFonts w:ascii="Times New Roman" w:eastAsia="Calibri" w:hAnsi="Times New Roman" w:cs="Times New Roman"/>
          <w:color w:val="00000A"/>
          <w:sz w:val="28"/>
          <w:szCs w:val="28"/>
        </w:rPr>
        <w:t>. Неразвитость рынка социальных услуг и отсутствие конкуренции на рынке социальных услуг</w:t>
      </w:r>
    </w:p>
    <w:p w:rsidR="00DA7BF5" w:rsidRPr="00AE0FA0" w:rsidRDefault="00DA7BF5" w:rsidP="008B65B4">
      <w:pPr>
        <w:spacing w:after="0" w:line="240" w:lineRule="auto"/>
        <w:ind w:firstLine="708"/>
        <w:jc w:val="both"/>
        <w:rPr>
          <w:rFonts w:ascii="Times New Roman" w:eastAsia="Lucida Sans Unicode" w:hAnsi="Times New Roman" w:cs="Times New Roman"/>
          <w:color w:val="00000A"/>
          <w:kern w:val="1"/>
          <w:sz w:val="28"/>
          <w:szCs w:val="28"/>
        </w:rPr>
      </w:pPr>
      <w:r w:rsidRPr="00AE0FA0">
        <w:rPr>
          <w:rFonts w:ascii="Times New Roman" w:eastAsia="Calibri" w:hAnsi="Times New Roman" w:cs="Times New Roman"/>
          <w:color w:val="00000A"/>
          <w:sz w:val="28"/>
          <w:szCs w:val="28"/>
        </w:rPr>
        <w:t>Оказание социальных услуг гражданам пожилого возраста, инвалидам, и другим категориям граждан в районе осуществляется одним</w:t>
      </w:r>
      <w:r w:rsidRPr="00AE0FA0">
        <w:rPr>
          <w:rFonts w:ascii="Times New Roman" w:eastAsia="Lucida Sans Unicode" w:hAnsi="Times New Roman" w:cs="Times New Roman"/>
          <w:color w:val="00000A"/>
          <w:kern w:val="1"/>
          <w:sz w:val="28"/>
          <w:szCs w:val="28"/>
        </w:rPr>
        <w:t xml:space="preserve"> учреждением социального обслуживания по Цимлянскому району</w:t>
      </w:r>
    </w:p>
    <w:p w:rsidR="00DA7BF5" w:rsidRPr="00AE0FA0" w:rsidRDefault="00DA7BF5" w:rsidP="008B65B4">
      <w:pPr>
        <w:spacing w:after="0" w:line="240" w:lineRule="auto"/>
        <w:ind w:firstLine="709"/>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Ключевые тренды:</w:t>
      </w:r>
    </w:p>
    <w:p w:rsidR="00DA7BF5" w:rsidRPr="00AE0FA0" w:rsidRDefault="00DA7BF5" w:rsidP="008B65B4">
      <w:pPr>
        <w:spacing w:after="0" w:line="240" w:lineRule="auto"/>
        <w:ind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1. Распространение ответственного отношения работодателя к организации рабочего пространства и условиям труда работников</w:t>
      </w:r>
    </w:p>
    <w:p w:rsidR="00DA7BF5" w:rsidRPr="00AE0FA0" w:rsidRDefault="00DA7BF5" w:rsidP="008B65B4">
      <w:pPr>
        <w:spacing w:after="0" w:line="240" w:lineRule="auto"/>
        <w:ind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 xml:space="preserve">Все большую популярность в развитых и развивающихся странах приобретает концепция нулевого производственного травматизма– это </w:t>
      </w:r>
      <w:r w:rsidRPr="00AE0FA0">
        <w:rPr>
          <w:rFonts w:ascii="Times New Roman" w:eastAsia="Calibri" w:hAnsi="Times New Roman" w:cs="Times New Roman"/>
          <w:color w:val="00000A"/>
          <w:sz w:val="28"/>
          <w:szCs w:val="28"/>
        </w:rPr>
        <w:lastRenderedPageBreak/>
        <w:t>качественно новый подход к организации профилактики, объединяющий три направления – безопасность, гигиену труда и благополучие работников на всех уровнях производства.</w:t>
      </w:r>
    </w:p>
    <w:p w:rsidR="00DA7BF5" w:rsidRPr="00AE0FA0" w:rsidRDefault="00DA7BF5" w:rsidP="008B65B4">
      <w:pPr>
        <w:keepNext/>
        <w:spacing w:after="0" w:line="240" w:lineRule="auto"/>
        <w:ind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2. Рост правовой грамотности населения в сфере труда</w:t>
      </w:r>
    </w:p>
    <w:p w:rsidR="00DA7BF5" w:rsidRPr="00AE0FA0" w:rsidRDefault="00DA7BF5" w:rsidP="008B65B4">
      <w:pPr>
        <w:spacing w:after="0" w:line="240" w:lineRule="auto"/>
        <w:ind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 xml:space="preserve">С ростом доходов населения, расширением среднего класса и распространением информационно-коммуникационных технологий увеличивается количество людей, осознающих свои права на безопасный труд. Правовое просвещение в сфере труда формирует класс людей, которые не готовы работать в условиях, ущемляющих их права, и способных активно защищать свои интересы. </w:t>
      </w:r>
    </w:p>
    <w:p w:rsidR="00DA7BF5" w:rsidRPr="00AE0FA0" w:rsidRDefault="00DA7BF5" w:rsidP="008B65B4">
      <w:pPr>
        <w:spacing w:after="0" w:line="240" w:lineRule="auto"/>
        <w:ind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3. Развитие дистанционной занятости</w:t>
      </w:r>
    </w:p>
    <w:p w:rsidR="00DA7BF5" w:rsidRPr="00AE0FA0" w:rsidRDefault="00DA7BF5" w:rsidP="008B65B4">
      <w:pPr>
        <w:spacing w:after="0" w:line="240" w:lineRule="auto"/>
        <w:ind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Дистанционная занятость развивается одновременно с развитием цифровых технологий, которые позволяют обеспечивать гибкие формы занятости с нефиксированным рабочим временем, подходящие для инвалидов, родителей с несовершеннолетними детьми, студентов и низкооплачиваемых категорий работников (в качестве вторичной занятости).</w:t>
      </w:r>
    </w:p>
    <w:p w:rsidR="00DA7BF5" w:rsidRPr="00AE0FA0" w:rsidRDefault="00DA7BF5" w:rsidP="008B65B4">
      <w:pPr>
        <w:spacing w:after="0" w:line="240" w:lineRule="auto"/>
        <w:ind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4. Формирование доступной среды жизнедеятельности для маломобильных групп населения</w:t>
      </w:r>
    </w:p>
    <w:p w:rsidR="00DA7BF5" w:rsidRPr="00AE0FA0" w:rsidRDefault="00DA7BF5" w:rsidP="008B65B4">
      <w:pPr>
        <w:spacing w:after="0" w:line="240" w:lineRule="auto"/>
        <w:ind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Понятие малой мобильности во всем мире расширяется, в том числе к этой категории граждан относятся, помимо инвалидов, беременные женщины, лица пожилого возраста и лица, которые в результате заболеваний и травм страдают временным нарушением здоровья. В этой связи необходимость адаптации социально значимых объектов и обеспечение доступности услуг для маломобильных групп населения в приоритетных сферах жизнедеятельности значительно возрастает. Социальная инфраструктура трансформируется с целью обеспечения инвалидам равных с другими гражданами возможностей в реализации гражданских, экономических, политических и других прав и свобод.</w:t>
      </w:r>
    </w:p>
    <w:p w:rsidR="00DA7BF5" w:rsidRPr="00AE0FA0" w:rsidRDefault="00DA7BF5" w:rsidP="008B65B4">
      <w:pPr>
        <w:keepNext/>
        <w:spacing w:after="0" w:line="240" w:lineRule="auto"/>
        <w:ind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5. Возрастающая роль информационно-коммуникационных технологий в сфере социального обслуживания</w:t>
      </w:r>
    </w:p>
    <w:p w:rsidR="00DA7BF5" w:rsidRPr="00AE0FA0" w:rsidRDefault="00DA7BF5" w:rsidP="008B65B4">
      <w:pPr>
        <w:spacing w:after="0" w:line="240" w:lineRule="auto"/>
        <w:ind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 xml:space="preserve">Развитие информационно-коммуникационных технологий и их сетевой характер способствуют более активной интеграции лиц с ограниченными возможностями здоровья в социальную жизнь. </w:t>
      </w:r>
    </w:p>
    <w:p w:rsidR="00DA7BF5" w:rsidRPr="00AE0FA0" w:rsidRDefault="00DA7BF5" w:rsidP="008B65B4">
      <w:pPr>
        <w:spacing w:after="0" w:line="240" w:lineRule="auto"/>
        <w:ind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 xml:space="preserve">Формируются ресурсы для дистанционного образования. </w:t>
      </w:r>
    </w:p>
    <w:p w:rsidR="00DA7BF5" w:rsidRPr="00AE0FA0" w:rsidRDefault="00DA7BF5" w:rsidP="008B65B4">
      <w:pPr>
        <w:spacing w:after="0" w:line="240" w:lineRule="auto"/>
        <w:ind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За счет развития инструментов диагностики и программного обеспечения для анализа собранных данных и моделирования онтологических профилей лиц с ограниченными возможностями здоровья снижается необходимость постоянного личного контроля за их состоянием.</w:t>
      </w:r>
    </w:p>
    <w:p w:rsidR="00DA7BF5" w:rsidRPr="00AE0FA0" w:rsidRDefault="00DA7BF5" w:rsidP="008B65B4">
      <w:pPr>
        <w:spacing w:after="0" w:line="240" w:lineRule="auto"/>
        <w:ind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В то же время происходит адаптация устройств под потребности людей с ограниченными возможностями здоровья (например, автомобиль без передних сидений для инвалидов-колясочников, навигаторы для слепых с эхолокатором, электронная книга для слепых со шрифтом Брайля).</w:t>
      </w:r>
    </w:p>
    <w:p w:rsidR="00F44289" w:rsidRPr="00AE0FA0" w:rsidRDefault="00F44289" w:rsidP="008B65B4">
      <w:pPr>
        <w:pStyle w:val="15"/>
        <w:spacing w:line="240" w:lineRule="auto"/>
        <w:ind w:firstLine="709"/>
        <w:jc w:val="center"/>
        <w:rPr>
          <w:rFonts w:cs="Times New Roman"/>
          <w:b w:val="0"/>
          <w:szCs w:val="28"/>
          <w:lang w:eastAsia="ru-RU"/>
        </w:rPr>
      </w:pPr>
      <w:r w:rsidRPr="00AE0FA0">
        <w:rPr>
          <w:rFonts w:cs="Times New Roman"/>
          <w:b w:val="0"/>
          <w:szCs w:val="28"/>
          <w:lang w:eastAsia="ru-RU"/>
        </w:rPr>
        <w:t>Система целей и механизм реализации</w:t>
      </w:r>
    </w:p>
    <w:p w:rsidR="00F44289" w:rsidRPr="00AE0FA0" w:rsidRDefault="00F44289"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Динамические цели:</w:t>
      </w:r>
    </w:p>
    <w:p w:rsidR="00F44289" w:rsidRPr="00AE0FA0" w:rsidRDefault="00F44289" w:rsidP="008B65B4">
      <w:pPr>
        <w:pStyle w:val="a3"/>
        <w:numPr>
          <w:ilvl w:val="0"/>
          <w:numId w:val="95"/>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Снижение уровня общей безработицы:</w:t>
      </w:r>
    </w:p>
    <w:p w:rsidR="00F44289" w:rsidRPr="00AE0FA0" w:rsidRDefault="00F44289"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201</w:t>
      </w:r>
      <w:r w:rsidR="00E860AD" w:rsidRPr="00AE0FA0">
        <w:rPr>
          <w:rFonts w:ascii="Times New Roman" w:hAnsi="Times New Roman" w:cs="Times New Roman"/>
          <w:sz w:val="28"/>
          <w:szCs w:val="28"/>
        </w:rPr>
        <w:t>7</w:t>
      </w:r>
      <w:r w:rsidRPr="00AE0FA0">
        <w:rPr>
          <w:rFonts w:ascii="Times New Roman" w:hAnsi="Times New Roman" w:cs="Times New Roman"/>
          <w:sz w:val="28"/>
          <w:szCs w:val="28"/>
        </w:rPr>
        <w:t xml:space="preserve"> год – </w:t>
      </w:r>
      <w:r w:rsidR="00160484" w:rsidRPr="00AE0FA0">
        <w:rPr>
          <w:rFonts w:ascii="Times New Roman" w:hAnsi="Times New Roman" w:cs="Times New Roman"/>
          <w:sz w:val="28"/>
          <w:szCs w:val="28"/>
        </w:rPr>
        <w:t>0,98</w:t>
      </w:r>
      <w:r w:rsidRPr="00AE0FA0">
        <w:rPr>
          <w:rFonts w:ascii="Times New Roman" w:hAnsi="Times New Roman" w:cs="Times New Roman"/>
          <w:sz w:val="28"/>
          <w:szCs w:val="28"/>
        </w:rPr>
        <w:t>%</w:t>
      </w:r>
    </w:p>
    <w:p w:rsidR="00F44289" w:rsidRPr="00AE0FA0" w:rsidRDefault="00F44289"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lastRenderedPageBreak/>
        <w:t xml:space="preserve">2024 год – </w:t>
      </w:r>
      <w:r w:rsidR="00160484" w:rsidRPr="00AE0FA0">
        <w:rPr>
          <w:rFonts w:ascii="Times New Roman" w:hAnsi="Times New Roman" w:cs="Times New Roman"/>
          <w:sz w:val="28"/>
          <w:szCs w:val="28"/>
        </w:rPr>
        <w:t>0,96</w:t>
      </w:r>
      <w:r w:rsidRPr="00AE0FA0">
        <w:rPr>
          <w:rFonts w:ascii="Times New Roman" w:hAnsi="Times New Roman" w:cs="Times New Roman"/>
          <w:sz w:val="28"/>
          <w:szCs w:val="28"/>
        </w:rPr>
        <w:t>%</w:t>
      </w:r>
    </w:p>
    <w:p w:rsidR="00F44289" w:rsidRPr="00AE0FA0" w:rsidRDefault="00F44289"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 xml:space="preserve">2030 год – </w:t>
      </w:r>
      <w:r w:rsidR="00160484" w:rsidRPr="00AE0FA0">
        <w:rPr>
          <w:rFonts w:ascii="Times New Roman" w:hAnsi="Times New Roman" w:cs="Times New Roman"/>
          <w:sz w:val="28"/>
          <w:szCs w:val="28"/>
        </w:rPr>
        <w:t>0,95</w:t>
      </w:r>
      <w:r w:rsidRPr="00AE0FA0">
        <w:rPr>
          <w:rFonts w:ascii="Times New Roman" w:hAnsi="Times New Roman" w:cs="Times New Roman"/>
          <w:sz w:val="28"/>
          <w:szCs w:val="28"/>
        </w:rPr>
        <w:t>%.</w:t>
      </w:r>
    </w:p>
    <w:p w:rsidR="00F44289" w:rsidRPr="00AE0FA0" w:rsidRDefault="00F44289" w:rsidP="008B65B4">
      <w:pPr>
        <w:pStyle w:val="a3"/>
        <w:numPr>
          <w:ilvl w:val="0"/>
          <w:numId w:val="95"/>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Снижение доли населения с денежными доходами ниже региональной величины прожиточного минимума:</w:t>
      </w:r>
    </w:p>
    <w:p w:rsidR="00F44289" w:rsidRPr="00AE0FA0" w:rsidRDefault="00F44289"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2017 год – 13,9%</w:t>
      </w:r>
    </w:p>
    <w:p w:rsidR="00F44289" w:rsidRPr="00AE0FA0" w:rsidRDefault="00F44289"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2024 год – 7,0%</w:t>
      </w:r>
    </w:p>
    <w:p w:rsidR="00F44289" w:rsidRPr="00AE0FA0" w:rsidRDefault="00F44289"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2030 год – 3,5%.</w:t>
      </w:r>
    </w:p>
    <w:p w:rsidR="00EE3F91" w:rsidRPr="00AE0FA0" w:rsidRDefault="00EE3F91" w:rsidP="008B65B4">
      <w:pPr>
        <w:tabs>
          <w:tab w:val="left" w:pos="1276"/>
        </w:tabs>
        <w:spacing w:after="0" w:line="240" w:lineRule="auto"/>
        <w:ind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Структурные цели:</w:t>
      </w:r>
    </w:p>
    <w:p w:rsidR="00EE3F91" w:rsidRPr="00AE0FA0" w:rsidRDefault="00EE3F91" w:rsidP="008B65B4">
      <w:pPr>
        <w:pStyle w:val="a3"/>
        <w:tabs>
          <w:tab w:val="left" w:pos="2575"/>
        </w:tabs>
        <w:spacing w:after="0" w:line="240" w:lineRule="auto"/>
        <w:ind w:left="0"/>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 xml:space="preserve">         1.Формирование безопасных условий труда;</w:t>
      </w:r>
    </w:p>
    <w:p w:rsidR="00EE3F91" w:rsidRPr="00AE0FA0" w:rsidRDefault="00EE3F91" w:rsidP="008B65B4">
      <w:pPr>
        <w:pStyle w:val="a3"/>
        <w:tabs>
          <w:tab w:val="left" w:pos="2575"/>
        </w:tabs>
        <w:spacing w:after="0" w:line="240" w:lineRule="auto"/>
        <w:ind w:left="0" w:firstLine="142"/>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 xml:space="preserve">       2.Обеспечение высоких стандартов уровня жизни и социального благополучия населения;</w:t>
      </w:r>
    </w:p>
    <w:p w:rsidR="00EE3F91" w:rsidRPr="00AE0FA0" w:rsidRDefault="00EE3F91" w:rsidP="008B65B4">
      <w:pPr>
        <w:pStyle w:val="a3"/>
        <w:tabs>
          <w:tab w:val="left" w:pos="2575"/>
        </w:tabs>
        <w:spacing w:after="0" w:line="240" w:lineRule="auto"/>
        <w:ind w:left="0" w:firstLine="142"/>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 xml:space="preserve">       3. 100%-й охват мерами социальной поддержки граждан, обратившихся и имеющих право на их получение в соответствии с законодательством;</w:t>
      </w:r>
    </w:p>
    <w:p w:rsidR="00EE3F91" w:rsidRPr="00AE0FA0" w:rsidRDefault="00EE3F91" w:rsidP="008B65B4">
      <w:pPr>
        <w:pStyle w:val="a3"/>
        <w:tabs>
          <w:tab w:val="left" w:pos="2575"/>
        </w:tabs>
        <w:spacing w:after="0" w:line="240" w:lineRule="auto"/>
        <w:ind w:left="0" w:firstLine="142"/>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 xml:space="preserve">      4. Обеспечение социальным сопровождением 100 % семей, имеющих детей и детей-инвалидов.</w:t>
      </w:r>
    </w:p>
    <w:p w:rsidR="00EE3F91" w:rsidRPr="00AE0FA0" w:rsidRDefault="00EE3F91" w:rsidP="008B65B4">
      <w:pPr>
        <w:tabs>
          <w:tab w:val="left" w:pos="1276"/>
        </w:tabs>
        <w:spacing w:after="0" w:line="240" w:lineRule="auto"/>
        <w:ind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Приоритетные задачи и мероприятия:</w:t>
      </w:r>
    </w:p>
    <w:p w:rsidR="00EE3F91" w:rsidRPr="00AE0FA0" w:rsidRDefault="00EE3F91" w:rsidP="008B65B4">
      <w:pPr>
        <w:widowControl w:val="0"/>
        <w:numPr>
          <w:ilvl w:val="0"/>
          <w:numId w:val="124"/>
        </w:numPr>
        <w:tabs>
          <w:tab w:val="left" w:pos="1866"/>
        </w:tabs>
        <w:suppressAutoHyphens/>
        <w:spacing w:after="0" w:line="240" w:lineRule="auto"/>
        <w:ind w:left="0"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Повышение качества рабочей силы:</w:t>
      </w:r>
    </w:p>
    <w:p w:rsidR="00EE3F91" w:rsidRPr="00AE0FA0" w:rsidRDefault="00EE3F91" w:rsidP="008B65B4">
      <w:pPr>
        <w:widowControl w:val="0"/>
        <w:numPr>
          <w:ilvl w:val="0"/>
          <w:numId w:val="125"/>
        </w:numPr>
        <w:tabs>
          <w:tab w:val="left" w:pos="1866"/>
        </w:tabs>
        <w:suppressAutoHyphens/>
        <w:spacing w:after="0" w:line="240" w:lineRule="auto"/>
        <w:ind w:left="0"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осуществление мероприятий по профессиональной ориентации учащихся общеобразовательных учреждений и незанятой молодежи;</w:t>
      </w:r>
    </w:p>
    <w:p w:rsidR="00EE3F91" w:rsidRPr="00AE0FA0" w:rsidRDefault="00EE3F91" w:rsidP="008B65B4">
      <w:pPr>
        <w:widowControl w:val="0"/>
        <w:numPr>
          <w:ilvl w:val="0"/>
          <w:numId w:val="125"/>
        </w:numPr>
        <w:tabs>
          <w:tab w:val="left" w:pos="1866"/>
        </w:tabs>
        <w:suppressAutoHyphens/>
        <w:spacing w:after="0" w:line="240" w:lineRule="auto"/>
        <w:ind w:left="0"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содействие формированию системы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w:t>
      </w:r>
    </w:p>
    <w:p w:rsidR="00EE3F91" w:rsidRPr="00AE0FA0" w:rsidRDefault="00EE3F91" w:rsidP="008B65B4">
      <w:pPr>
        <w:widowControl w:val="0"/>
        <w:numPr>
          <w:ilvl w:val="0"/>
          <w:numId w:val="125"/>
        </w:numPr>
        <w:tabs>
          <w:tab w:val="left" w:pos="1866"/>
        </w:tabs>
        <w:suppressAutoHyphens/>
        <w:spacing w:after="0" w:line="240" w:lineRule="auto"/>
        <w:ind w:left="0"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организация профессиональной ориентации для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EE3F91" w:rsidRPr="00AE0FA0" w:rsidRDefault="00EE3F91" w:rsidP="008B65B4">
      <w:pPr>
        <w:widowControl w:val="0"/>
        <w:numPr>
          <w:ilvl w:val="0"/>
          <w:numId w:val="125"/>
        </w:numPr>
        <w:tabs>
          <w:tab w:val="left" w:pos="1866"/>
        </w:tabs>
        <w:suppressAutoHyphens/>
        <w:spacing w:after="0" w:line="240" w:lineRule="auto"/>
        <w:ind w:left="0" w:firstLine="709"/>
        <w:jc w:val="both"/>
        <w:rPr>
          <w:rFonts w:ascii="Times New Roman" w:eastAsia="Calibri" w:hAnsi="Times New Roman" w:cs="Times New Roman"/>
          <w:color w:val="000000"/>
          <w:sz w:val="28"/>
          <w:szCs w:val="28"/>
        </w:rPr>
      </w:pPr>
      <w:r w:rsidRPr="00AE0FA0">
        <w:rPr>
          <w:rFonts w:ascii="Times New Roman" w:eastAsia="Calibri" w:hAnsi="Times New Roman" w:cs="Times New Roman"/>
          <w:color w:val="000000"/>
          <w:sz w:val="28"/>
          <w:szCs w:val="28"/>
        </w:rPr>
        <w:t>продолжать практику организации стажировки выпускников учреждений профессионального образования всех уровней с привлечением наставников из числа работников организаций;</w:t>
      </w:r>
    </w:p>
    <w:p w:rsidR="00EE3F91" w:rsidRPr="00AE0FA0" w:rsidRDefault="00EE3F91" w:rsidP="008B65B4">
      <w:pPr>
        <w:widowControl w:val="0"/>
        <w:numPr>
          <w:ilvl w:val="0"/>
          <w:numId w:val="125"/>
        </w:numPr>
        <w:tabs>
          <w:tab w:val="left" w:pos="1866"/>
        </w:tabs>
        <w:suppressAutoHyphens/>
        <w:spacing w:after="0" w:line="240" w:lineRule="auto"/>
        <w:ind w:left="0"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привлечение работающих совместно с предприятиями района к участию в региональных чемпионатах «Молодые профессионалы».</w:t>
      </w:r>
    </w:p>
    <w:p w:rsidR="00EE3F91" w:rsidRPr="00AE0FA0" w:rsidRDefault="00EE3F91" w:rsidP="008B65B4">
      <w:pPr>
        <w:widowControl w:val="0"/>
        <w:numPr>
          <w:ilvl w:val="0"/>
          <w:numId w:val="124"/>
        </w:numPr>
        <w:tabs>
          <w:tab w:val="left" w:pos="1866"/>
        </w:tabs>
        <w:suppressAutoHyphens/>
        <w:spacing w:after="0" w:line="240" w:lineRule="auto"/>
        <w:ind w:left="0"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Обеспечение гарантии соблюдения прав работающих граждан:</w:t>
      </w:r>
    </w:p>
    <w:p w:rsidR="00EE3F91" w:rsidRPr="00AE0FA0" w:rsidRDefault="00EE3F91" w:rsidP="008B65B4">
      <w:pPr>
        <w:widowControl w:val="0"/>
        <w:numPr>
          <w:ilvl w:val="0"/>
          <w:numId w:val="126"/>
        </w:numPr>
        <w:tabs>
          <w:tab w:val="left" w:pos="1866"/>
        </w:tabs>
        <w:suppressAutoHyphens/>
        <w:spacing w:after="0" w:line="240" w:lineRule="auto"/>
        <w:ind w:left="0"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семидесятипроцентный охват организаций Цимлянского района коллективно-договорным регулированием;</w:t>
      </w:r>
    </w:p>
    <w:p w:rsidR="00EE3F91" w:rsidRPr="00AE0FA0" w:rsidRDefault="00EE3F91" w:rsidP="008B65B4">
      <w:pPr>
        <w:widowControl w:val="0"/>
        <w:numPr>
          <w:ilvl w:val="0"/>
          <w:numId w:val="126"/>
        </w:numPr>
        <w:tabs>
          <w:tab w:val="left" w:pos="1866"/>
        </w:tabs>
        <w:suppressAutoHyphens/>
        <w:spacing w:after="0" w:line="240" w:lineRule="auto"/>
        <w:ind w:left="0"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правовое просвещение в сфере охраны труда.</w:t>
      </w:r>
    </w:p>
    <w:p w:rsidR="00EE3F91" w:rsidRPr="00AE0FA0" w:rsidRDefault="00EE3F91" w:rsidP="008B65B4">
      <w:pPr>
        <w:widowControl w:val="0"/>
        <w:numPr>
          <w:ilvl w:val="0"/>
          <w:numId w:val="124"/>
        </w:numPr>
        <w:tabs>
          <w:tab w:val="left" w:pos="1866"/>
        </w:tabs>
        <w:suppressAutoHyphens/>
        <w:spacing w:after="0" w:line="240" w:lineRule="auto"/>
        <w:ind w:left="0"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Повышение финансовой грамотности населения:</w:t>
      </w:r>
    </w:p>
    <w:p w:rsidR="00EE3F91" w:rsidRPr="00AE0FA0" w:rsidRDefault="00EE3F91" w:rsidP="008B65B4">
      <w:pPr>
        <w:widowControl w:val="0"/>
        <w:numPr>
          <w:ilvl w:val="0"/>
          <w:numId w:val="127"/>
        </w:numPr>
        <w:tabs>
          <w:tab w:val="left" w:pos="1866"/>
        </w:tabs>
        <w:suppressAutoHyphens/>
        <w:spacing w:after="0" w:line="240" w:lineRule="auto"/>
        <w:ind w:left="0"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привлечение кредитных и страховых организаций к повышению финансовой грамотности населения.</w:t>
      </w:r>
    </w:p>
    <w:p w:rsidR="00EE3F91" w:rsidRPr="00AE0FA0" w:rsidRDefault="00EE3F91" w:rsidP="008B65B4">
      <w:pPr>
        <w:widowControl w:val="0"/>
        <w:numPr>
          <w:ilvl w:val="0"/>
          <w:numId w:val="124"/>
        </w:numPr>
        <w:tabs>
          <w:tab w:val="left" w:pos="1866"/>
        </w:tabs>
        <w:suppressAutoHyphens/>
        <w:spacing w:after="0" w:line="240" w:lineRule="auto"/>
        <w:ind w:left="0"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Повышение качества и доступности предоставления услуг по социальному обслуживанию граждан пожилого возраста, инвалидов, включая детей-инвалидов, семей и детей:</w:t>
      </w:r>
    </w:p>
    <w:p w:rsidR="00EE3F91" w:rsidRPr="00AE0FA0" w:rsidRDefault="00EE3F91" w:rsidP="008B65B4">
      <w:pPr>
        <w:pStyle w:val="a3"/>
        <w:widowControl w:val="0"/>
        <w:numPr>
          <w:ilvl w:val="0"/>
          <w:numId w:val="128"/>
        </w:numPr>
        <w:tabs>
          <w:tab w:val="left" w:pos="426"/>
        </w:tabs>
        <w:suppressAutoHyphens/>
        <w:spacing w:after="0" w:line="240" w:lineRule="auto"/>
        <w:ind w:left="0" w:firstLine="709"/>
        <w:contextualSpacing w:val="0"/>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развитие надомных и полустационарных форм предоставления социальных услуг (стационарозамещающих технологий) как социально и экономически более эффективных для помощи пожилым на дому;</w:t>
      </w:r>
    </w:p>
    <w:p w:rsidR="00EE3F91" w:rsidRPr="00AE0FA0" w:rsidRDefault="00EE3F91" w:rsidP="008B65B4">
      <w:pPr>
        <w:pStyle w:val="a3"/>
        <w:widowControl w:val="0"/>
        <w:numPr>
          <w:ilvl w:val="0"/>
          <w:numId w:val="128"/>
        </w:numPr>
        <w:tabs>
          <w:tab w:val="left" w:pos="426"/>
        </w:tabs>
        <w:suppressAutoHyphens/>
        <w:spacing w:after="0" w:line="240" w:lineRule="auto"/>
        <w:ind w:left="0" w:firstLine="709"/>
        <w:contextualSpacing w:val="0"/>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lastRenderedPageBreak/>
        <w:t>расширение сферы применения мобильных бригад социального обслуживания. Мобильная служба осуществляет свою работу по предоставлению социальных услуг и адресной помощи пожилым людям и инвалидам, проживающим в малых и отдаленных населенных пунктах;</w:t>
      </w:r>
    </w:p>
    <w:p w:rsidR="00EE3F91" w:rsidRPr="00AE0FA0" w:rsidRDefault="00EE3F91" w:rsidP="008B65B4">
      <w:pPr>
        <w:pStyle w:val="a3"/>
        <w:widowControl w:val="0"/>
        <w:numPr>
          <w:ilvl w:val="0"/>
          <w:numId w:val="128"/>
        </w:numPr>
        <w:tabs>
          <w:tab w:val="left" w:pos="426"/>
        </w:tabs>
        <w:suppressAutoHyphens/>
        <w:spacing w:after="0" w:line="240" w:lineRule="auto"/>
        <w:ind w:left="0" w:firstLine="709"/>
        <w:contextualSpacing w:val="0"/>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предоставление мер социальной поддержки на основе принципа адресности, с учетом имущественного положения.</w:t>
      </w:r>
    </w:p>
    <w:p w:rsidR="00EE3F91" w:rsidRPr="00AE0FA0" w:rsidRDefault="00EE3F91" w:rsidP="008B65B4">
      <w:pPr>
        <w:pStyle w:val="a3"/>
        <w:widowControl w:val="0"/>
        <w:numPr>
          <w:ilvl w:val="0"/>
          <w:numId w:val="124"/>
        </w:numPr>
        <w:tabs>
          <w:tab w:val="left" w:pos="426"/>
        </w:tabs>
        <w:suppressAutoHyphens/>
        <w:spacing w:after="0" w:line="240" w:lineRule="auto"/>
        <w:ind w:left="0" w:firstLine="709"/>
        <w:contextualSpacing w:val="0"/>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Развитие сектора негосударственных организаций в сфере оказания социальных услуг, расширение ими спектра оказываемых услуг и охвата граждан.</w:t>
      </w:r>
    </w:p>
    <w:p w:rsidR="00EE3F91" w:rsidRPr="00AE0FA0" w:rsidRDefault="00EE3F91" w:rsidP="008B65B4">
      <w:pPr>
        <w:pStyle w:val="a3"/>
        <w:widowControl w:val="0"/>
        <w:numPr>
          <w:ilvl w:val="0"/>
          <w:numId w:val="124"/>
        </w:numPr>
        <w:tabs>
          <w:tab w:val="left" w:pos="426"/>
        </w:tabs>
        <w:suppressAutoHyphens/>
        <w:spacing w:after="0" w:line="240" w:lineRule="auto"/>
        <w:ind w:left="0" w:firstLine="709"/>
        <w:contextualSpacing w:val="0"/>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Привлечение волонтеров к решению вопросов социального характера.</w:t>
      </w:r>
    </w:p>
    <w:p w:rsidR="00EE3F91" w:rsidRPr="00AE0FA0" w:rsidRDefault="00EE3F91" w:rsidP="008B65B4">
      <w:pPr>
        <w:pStyle w:val="a3"/>
        <w:widowControl w:val="0"/>
        <w:numPr>
          <w:ilvl w:val="0"/>
          <w:numId w:val="124"/>
        </w:numPr>
        <w:tabs>
          <w:tab w:val="left" w:pos="426"/>
        </w:tabs>
        <w:suppressAutoHyphens/>
        <w:spacing w:after="0" w:line="240" w:lineRule="auto"/>
        <w:ind w:left="0" w:firstLine="709"/>
        <w:contextualSpacing w:val="0"/>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Формирование доступной среды для инвалидов и других маломобильных групп населения, повышение уровня и качества их жизни.</w:t>
      </w:r>
    </w:p>
    <w:p w:rsidR="00EE3F91" w:rsidRPr="00AE0FA0" w:rsidRDefault="00EE3F91" w:rsidP="008B65B4">
      <w:pPr>
        <w:keepNext/>
        <w:tabs>
          <w:tab w:val="left" w:pos="1276"/>
        </w:tabs>
        <w:spacing w:after="0" w:line="240" w:lineRule="auto"/>
        <w:ind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Стратегическая проектная инициатива:</w:t>
      </w:r>
    </w:p>
    <w:p w:rsidR="00EE3F91" w:rsidRPr="00AE0FA0" w:rsidRDefault="00EE3F91" w:rsidP="008B65B4">
      <w:pPr>
        <w:spacing w:after="0" w:line="240" w:lineRule="auto"/>
        <w:ind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Социально-ответственный бизнес.</w:t>
      </w:r>
    </w:p>
    <w:p w:rsidR="00EE3F91" w:rsidRPr="00AE0FA0" w:rsidRDefault="00EE3F91" w:rsidP="008B65B4">
      <w:pPr>
        <w:tabs>
          <w:tab w:val="left" w:pos="1276"/>
        </w:tabs>
        <w:spacing w:after="0" w:line="240" w:lineRule="auto"/>
        <w:ind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Возможности:</w:t>
      </w:r>
    </w:p>
    <w:p w:rsidR="00EE3F91" w:rsidRPr="00AE0FA0" w:rsidRDefault="00EE3F91" w:rsidP="008B65B4">
      <w:pPr>
        <w:widowControl w:val="0"/>
        <w:numPr>
          <w:ilvl w:val="0"/>
          <w:numId w:val="129"/>
        </w:numPr>
        <w:tabs>
          <w:tab w:val="left" w:pos="1866"/>
        </w:tabs>
        <w:suppressAutoHyphens/>
        <w:spacing w:after="0" w:line="240" w:lineRule="auto"/>
        <w:ind w:left="0"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Создание комфортных и безопасных условий труда, позволяющих сохранить трудоспособность работающего населения на всем протяжении профессиональной карьеры.</w:t>
      </w:r>
    </w:p>
    <w:p w:rsidR="00EE3F91" w:rsidRPr="00AE0FA0" w:rsidRDefault="00EE3F91" w:rsidP="008B65B4">
      <w:pPr>
        <w:keepNext/>
        <w:tabs>
          <w:tab w:val="left" w:pos="426"/>
        </w:tabs>
        <w:spacing w:after="0" w:line="240" w:lineRule="auto"/>
        <w:ind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Основные параметры:</w:t>
      </w:r>
    </w:p>
    <w:p w:rsidR="00EE3F91" w:rsidRPr="00AE0FA0" w:rsidRDefault="00EE3F91" w:rsidP="008B65B4">
      <w:pPr>
        <w:widowControl w:val="0"/>
        <w:numPr>
          <w:ilvl w:val="0"/>
          <w:numId w:val="129"/>
        </w:numPr>
        <w:tabs>
          <w:tab w:val="left" w:pos="1866"/>
        </w:tabs>
        <w:suppressAutoHyphens/>
        <w:spacing w:after="0" w:line="240" w:lineRule="auto"/>
        <w:ind w:left="0"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Создание для сотрудников условий, способствующих гармоничному развитию личности;</w:t>
      </w:r>
    </w:p>
    <w:p w:rsidR="00EE3F91" w:rsidRPr="00AE0FA0" w:rsidRDefault="00EE3F91" w:rsidP="008B65B4">
      <w:pPr>
        <w:widowControl w:val="0"/>
        <w:numPr>
          <w:ilvl w:val="0"/>
          <w:numId w:val="129"/>
        </w:numPr>
        <w:tabs>
          <w:tab w:val="left" w:pos="1866"/>
        </w:tabs>
        <w:suppressAutoHyphens/>
        <w:spacing w:after="0" w:line="240" w:lineRule="auto"/>
        <w:ind w:left="0"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Сокращение доли занятых в неформальном секторе в общей численности занятого населения до 20,0% к 2030 году);</w:t>
      </w:r>
    </w:p>
    <w:p w:rsidR="00EE3F91" w:rsidRPr="00AE0FA0" w:rsidRDefault="00EE3F91" w:rsidP="008B65B4">
      <w:pPr>
        <w:widowControl w:val="0"/>
        <w:numPr>
          <w:ilvl w:val="0"/>
          <w:numId w:val="129"/>
        </w:numPr>
        <w:tabs>
          <w:tab w:val="left" w:pos="1866"/>
        </w:tabs>
        <w:suppressAutoHyphens/>
        <w:spacing w:after="0" w:line="240" w:lineRule="auto"/>
        <w:ind w:left="0"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Разработка мероприятий, направленных на сохранение жизни и здоровья работников, создание безопасных условий труда в организациях Цимлянского района. Охват программой «Нулевой травматизм» более 60% предприятий (по состоянию на 2017 год – 3</w:t>
      </w:r>
      <w:r w:rsidR="00AF5D26" w:rsidRPr="00AE0FA0">
        <w:rPr>
          <w:rFonts w:ascii="Times New Roman" w:eastAsia="Calibri" w:hAnsi="Times New Roman" w:cs="Times New Roman"/>
          <w:color w:val="00000A"/>
          <w:sz w:val="28"/>
          <w:szCs w:val="28"/>
        </w:rPr>
        <w:t>0</w:t>
      </w:r>
      <w:r w:rsidRPr="00AE0FA0">
        <w:rPr>
          <w:rFonts w:ascii="Times New Roman" w:eastAsia="Calibri" w:hAnsi="Times New Roman" w:cs="Times New Roman"/>
          <w:color w:val="00000A"/>
          <w:sz w:val="28"/>
          <w:szCs w:val="28"/>
        </w:rPr>
        <w:t>%).</w:t>
      </w:r>
    </w:p>
    <w:p w:rsidR="00EE3F91" w:rsidRPr="00AE0FA0" w:rsidRDefault="00EE3F91" w:rsidP="008B65B4">
      <w:pPr>
        <w:tabs>
          <w:tab w:val="left" w:pos="1276"/>
        </w:tabs>
        <w:spacing w:after="0" w:line="240" w:lineRule="auto"/>
        <w:ind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Стратегическая проектная инициатива:</w:t>
      </w:r>
    </w:p>
    <w:p w:rsidR="00EE3F91" w:rsidRPr="00AE0FA0" w:rsidRDefault="00EE3F91" w:rsidP="008B65B4">
      <w:pPr>
        <w:spacing w:after="0" w:line="240" w:lineRule="auto"/>
        <w:ind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Цимлянский район – территория социального благополучия.</w:t>
      </w:r>
    </w:p>
    <w:p w:rsidR="00EE3F91" w:rsidRPr="00AE0FA0" w:rsidRDefault="00EE3F91" w:rsidP="008B65B4">
      <w:pPr>
        <w:tabs>
          <w:tab w:val="left" w:pos="1276"/>
        </w:tabs>
        <w:spacing w:after="0" w:line="240" w:lineRule="auto"/>
        <w:ind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Возможности:</w:t>
      </w:r>
    </w:p>
    <w:p w:rsidR="00EE3F91" w:rsidRPr="00AE0FA0" w:rsidRDefault="00EE3F91" w:rsidP="008B65B4">
      <w:pPr>
        <w:widowControl w:val="0"/>
        <w:numPr>
          <w:ilvl w:val="0"/>
          <w:numId w:val="129"/>
        </w:numPr>
        <w:tabs>
          <w:tab w:val="left" w:pos="1866"/>
        </w:tabs>
        <w:suppressAutoHyphens/>
        <w:spacing w:after="0" w:line="240" w:lineRule="auto"/>
        <w:ind w:left="0"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Повышение качества услуг социального обслуживания и уровня удовлетворенности населения.</w:t>
      </w:r>
    </w:p>
    <w:p w:rsidR="00EE3F91" w:rsidRPr="00AE0FA0" w:rsidRDefault="00EE3F91" w:rsidP="008B65B4">
      <w:pPr>
        <w:tabs>
          <w:tab w:val="left" w:pos="426"/>
        </w:tabs>
        <w:spacing w:after="0" w:line="240" w:lineRule="auto"/>
        <w:ind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Основные параметры:</w:t>
      </w:r>
    </w:p>
    <w:p w:rsidR="00EE3F91" w:rsidRPr="00AE0FA0" w:rsidRDefault="00EE3F91" w:rsidP="008B65B4">
      <w:pPr>
        <w:widowControl w:val="0"/>
        <w:numPr>
          <w:ilvl w:val="0"/>
          <w:numId w:val="129"/>
        </w:numPr>
        <w:tabs>
          <w:tab w:val="left" w:pos="1866"/>
        </w:tabs>
        <w:suppressAutoHyphens/>
        <w:spacing w:after="0" w:line="240" w:lineRule="auto"/>
        <w:ind w:left="0"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Обеспечение роста профессиональной компетенции социальных работников, включая организацию образовательных программ профессионального обучения, курсов повышения квалификации, участие в вебинарах; обучение родственников, осуществляющих уход за маломобильными и немобильными лицами пожилого возраста и лицами с ограниченными возможностями здоровья, базовым знаниям, умениям и навыкам, необходимым в уходе за тяжелобольными (проект «Инвалидность – не приговор!»);</w:t>
      </w:r>
    </w:p>
    <w:p w:rsidR="00EE3F91" w:rsidRPr="00AE0FA0" w:rsidRDefault="00EE3F91" w:rsidP="008B65B4">
      <w:pPr>
        <w:widowControl w:val="0"/>
        <w:numPr>
          <w:ilvl w:val="0"/>
          <w:numId w:val="129"/>
        </w:numPr>
        <w:tabs>
          <w:tab w:val="left" w:pos="1866"/>
        </w:tabs>
        <w:suppressAutoHyphens/>
        <w:spacing w:after="0" w:line="240" w:lineRule="auto"/>
        <w:ind w:left="0"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 xml:space="preserve">Обеспечение маломобильным лицам пожилого возраста и лицам с ограниченными возможностями здоровья беспрепятственного доступа к объектам социальной инфраструктуры в целях получения широкого спектра услуг; участие консультантов-инспекторов в подготовке проектов по </w:t>
      </w:r>
      <w:r w:rsidRPr="00AE0FA0">
        <w:rPr>
          <w:rFonts w:ascii="Times New Roman" w:eastAsia="Calibri" w:hAnsi="Times New Roman" w:cs="Times New Roman"/>
          <w:color w:val="00000A"/>
          <w:sz w:val="28"/>
          <w:szCs w:val="28"/>
        </w:rPr>
        <w:lastRenderedPageBreak/>
        <w:t>строительству жилых домов и объектов социальной инфраструктуры с целью учета всех потребностей пожилых лиц и лиц с ограниченными возможностями здоровья (проект «Доступная среда»);</w:t>
      </w:r>
    </w:p>
    <w:p w:rsidR="00EE3F91" w:rsidRPr="00AE0FA0" w:rsidRDefault="00EE3F91" w:rsidP="008B65B4">
      <w:pPr>
        <w:widowControl w:val="0"/>
        <w:numPr>
          <w:ilvl w:val="0"/>
          <w:numId w:val="129"/>
        </w:numPr>
        <w:tabs>
          <w:tab w:val="left" w:pos="1866"/>
        </w:tabs>
        <w:suppressAutoHyphens/>
        <w:spacing w:after="0" w:line="240" w:lineRule="auto"/>
        <w:ind w:left="0"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Сопровождение детей-сирот, детей, оставшихся без попечения родителей, а также лиц, усыновивших (удочеривших) или принявшим под опеку ребенка: своевременное включение в список детей-сирот и детей, оставшихся без попечения родителей,  которые подлежат обеспечению жилыми помещениями; оказание консультативной, психологической, педагогической, юридической, социальной и иной помощи лицам из числа детей, завершивших пребывание в организации для детей-сирот, а также лицам, усыновившим (удочерившим) или принявшим под опеку (попечительство) ребенка; организация творческого конкурса замещающих семей «Областная семейная ассамблея»; проведение летних выездных школ для замещающих семей;</w:t>
      </w:r>
    </w:p>
    <w:p w:rsidR="00EE3F91" w:rsidRPr="00AE0FA0" w:rsidRDefault="00EE3F91" w:rsidP="008B65B4">
      <w:pPr>
        <w:widowControl w:val="0"/>
        <w:numPr>
          <w:ilvl w:val="0"/>
          <w:numId w:val="129"/>
        </w:numPr>
        <w:tabs>
          <w:tab w:val="left" w:pos="1866"/>
        </w:tabs>
        <w:suppressAutoHyphens/>
        <w:spacing w:after="0" w:line="240" w:lineRule="auto"/>
        <w:ind w:left="0" w:firstLine="709"/>
        <w:jc w:val="both"/>
        <w:rPr>
          <w:rFonts w:ascii="Times New Roman" w:eastAsia="Calibri" w:hAnsi="Times New Roman" w:cs="Times New Roman"/>
          <w:color w:val="00000A"/>
          <w:sz w:val="28"/>
          <w:szCs w:val="28"/>
        </w:rPr>
      </w:pPr>
      <w:r w:rsidRPr="00AE0FA0">
        <w:rPr>
          <w:rFonts w:ascii="Times New Roman" w:eastAsia="Calibri" w:hAnsi="Times New Roman" w:cs="Times New Roman"/>
          <w:color w:val="00000A"/>
          <w:sz w:val="28"/>
          <w:szCs w:val="28"/>
        </w:rPr>
        <w:t>Пропаганда активного образа жизни среди граждан пожилого возраста: популяризация «Университетов третьего возраста»; привлечению к участию в чемпионате по компьютерному многоборью среди пожилых людей «Понятный Интернет», организация ярмарок вакансий, выставок декоративно-прикладного творчества пожилых граждан, фотовыставок, различных конкурсов, благотворительных акций, спортивных мероприятий.</w:t>
      </w:r>
    </w:p>
    <w:p w:rsidR="000C71DE" w:rsidRPr="00AE0FA0" w:rsidRDefault="000C71DE" w:rsidP="008B65B4">
      <w:pPr>
        <w:spacing w:after="0" w:line="240" w:lineRule="auto"/>
        <w:rPr>
          <w:rFonts w:ascii="Times New Roman" w:hAnsi="Times New Roman" w:cs="Times New Roman"/>
          <w:sz w:val="28"/>
          <w:szCs w:val="28"/>
        </w:rPr>
      </w:pPr>
    </w:p>
    <w:p w:rsidR="000C71DE" w:rsidRPr="00AE0FA0" w:rsidRDefault="000C71DE" w:rsidP="008B65B4">
      <w:pPr>
        <w:pStyle w:val="3"/>
        <w:spacing w:before="0" w:after="0" w:line="240" w:lineRule="auto"/>
        <w:rPr>
          <w:b w:val="0"/>
        </w:rPr>
      </w:pPr>
      <w:bookmarkStart w:id="34" w:name="_Toc529454278"/>
      <w:r w:rsidRPr="00AE0FA0">
        <w:rPr>
          <w:b w:val="0"/>
        </w:rPr>
        <w:t>3.2.6. Жилищн</w:t>
      </w:r>
      <w:r w:rsidR="00DC573C" w:rsidRPr="00AE0FA0">
        <w:rPr>
          <w:b w:val="0"/>
        </w:rPr>
        <w:t>о-коммунальное хозяйство</w:t>
      </w:r>
      <w:bookmarkEnd w:id="34"/>
    </w:p>
    <w:p w:rsidR="00A40E84" w:rsidRPr="00AE0FA0" w:rsidRDefault="00A40E84" w:rsidP="008B65B4">
      <w:pPr>
        <w:keepNext/>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Состояние и тренды развития</w:t>
      </w:r>
    </w:p>
    <w:p w:rsidR="00A40E84" w:rsidRPr="00AE0FA0" w:rsidRDefault="00A40E84"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Ключевые динамические параметры, отражающие развитие жилищно-коммунального хозяйства (ЖКХ) </w:t>
      </w:r>
      <w:r w:rsidR="00F851E3" w:rsidRPr="00AE0FA0">
        <w:rPr>
          <w:rFonts w:ascii="Times New Roman" w:hAnsi="Times New Roman" w:cs="Times New Roman"/>
          <w:sz w:val="28"/>
          <w:szCs w:val="28"/>
        </w:rPr>
        <w:t>Цимлянского района</w:t>
      </w:r>
      <w:r w:rsidRPr="00AE0FA0">
        <w:rPr>
          <w:rFonts w:ascii="Times New Roman" w:hAnsi="Times New Roman" w:cs="Times New Roman"/>
          <w:sz w:val="28"/>
          <w:szCs w:val="28"/>
        </w:rPr>
        <w:t>, представлены в таблице 17.</w:t>
      </w:r>
    </w:p>
    <w:p w:rsidR="00A40E84" w:rsidRPr="00AE0FA0" w:rsidRDefault="00A40E84"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Таблица 17 – Динамика ключевых показателей развития сферы ЖКХ Цимлянского района в 2011 – 2017 годах</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644"/>
        <w:gridCol w:w="877"/>
        <w:gridCol w:w="1129"/>
        <w:gridCol w:w="990"/>
        <w:gridCol w:w="989"/>
        <w:gridCol w:w="932"/>
        <w:gridCol w:w="1045"/>
        <w:gridCol w:w="965"/>
      </w:tblGrid>
      <w:tr w:rsidR="00A40E84" w:rsidRPr="00AE0FA0" w:rsidTr="006C4170">
        <w:tc>
          <w:tcPr>
            <w:tcW w:w="9571" w:type="dxa"/>
            <w:gridSpan w:val="8"/>
            <w:shd w:val="clear" w:color="auto" w:fill="FFFFFF"/>
          </w:tcPr>
          <w:p w:rsidR="00A40E84" w:rsidRPr="00AE0FA0" w:rsidRDefault="00A40E84" w:rsidP="008B65B4">
            <w:pPr>
              <w:spacing w:after="0" w:line="240" w:lineRule="auto"/>
              <w:jc w:val="center"/>
              <w:rPr>
                <w:rFonts w:ascii="Times New Roman" w:eastAsia="Calibri" w:hAnsi="Times New Roman" w:cs="Times New Roman"/>
                <w:i/>
                <w:sz w:val="24"/>
                <w:szCs w:val="24"/>
              </w:rPr>
            </w:pPr>
            <w:r w:rsidRPr="00AE0FA0">
              <w:rPr>
                <w:rFonts w:ascii="Times New Roman" w:eastAsia="Calibri" w:hAnsi="Times New Roman" w:cs="Times New Roman"/>
                <w:i/>
                <w:sz w:val="24"/>
                <w:szCs w:val="24"/>
              </w:rPr>
              <w:t>Доля населения, обеспеченного питьевой водой, отвечающей требованиям безопасности, в общей численности населения области, процентов</w:t>
            </w:r>
          </w:p>
        </w:tc>
      </w:tr>
      <w:tr w:rsidR="00A40E84" w:rsidRPr="00AE0FA0" w:rsidTr="006C4170">
        <w:trPr>
          <w:trHeight w:val="58"/>
        </w:trPr>
        <w:tc>
          <w:tcPr>
            <w:tcW w:w="2644" w:type="dxa"/>
            <w:shd w:val="clear" w:color="auto" w:fill="FFFFFF"/>
          </w:tcPr>
          <w:p w:rsidR="00A40E84" w:rsidRPr="00AE0FA0" w:rsidRDefault="00A40E84" w:rsidP="008B65B4">
            <w:pPr>
              <w:spacing w:after="0" w:line="240" w:lineRule="auto"/>
              <w:rPr>
                <w:rFonts w:ascii="Times New Roman" w:eastAsia="Calibri" w:hAnsi="Times New Roman" w:cs="Times New Roman"/>
                <w:sz w:val="28"/>
                <w:szCs w:val="28"/>
              </w:rPr>
            </w:pPr>
            <w:r w:rsidRPr="00AE0FA0">
              <w:rPr>
                <w:rFonts w:ascii="Times New Roman" w:eastAsia="Calibri" w:hAnsi="Times New Roman" w:cs="Times New Roman"/>
                <w:sz w:val="28"/>
                <w:szCs w:val="28"/>
              </w:rPr>
              <w:t>Цимлянский район</w:t>
            </w:r>
          </w:p>
        </w:tc>
        <w:tc>
          <w:tcPr>
            <w:tcW w:w="877" w:type="dxa"/>
            <w:shd w:val="clear" w:color="auto" w:fill="FFFFFF"/>
          </w:tcPr>
          <w:p w:rsidR="00A40E84" w:rsidRPr="00AE0FA0" w:rsidRDefault="00A40E84" w:rsidP="008B65B4">
            <w:pPr>
              <w:spacing w:after="0" w:line="240" w:lineRule="auto"/>
              <w:jc w:val="center"/>
              <w:rPr>
                <w:rFonts w:ascii="Times New Roman" w:eastAsia="Calibri" w:hAnsi="Times New Roman" w:cs="Times New Roman"/>
                <w:sz w:val="28"/>
                <w:szCs w:val="28"/>
              </w:rPr>
            </w:pPr>
            <w:r w:rsidRPr="00AE0FA0">
              <w:rPr>
                <w:rFonts w:ascii="Times New Roman" w:eastAsia="Calibri" w:hAnsi="Times New Roman" w:cs="Times New Roman"/>
                <w:sz w:val="28"/>
                <w:szCs w:val="28"/>
              </w:rPr>
              <w:t>–</w:t>
            </w:r>
          </w:p>
        </w:tc>
        <w:tc>
          <w:tcPr>
            <w:tcW w:w="1129" w:type="dxa"/>
            <w:shd w:val="clear" w:color="auto" w:fill="FFFFFF"/>
          </w:tcPr>
          <w:p w:rsidR="00A40E84" w:rsidRPr="00AE0FA0" w:rsidRDefault="00A40E84" w:rsidP="008B65B4">
            <w:pPr>
              <w:spacing w:after="0" w:line="240" w:lineRule="auto"/>
              <w:jc w:val="center"/>
              <w:rPr>
                <w:rFonts w:ascii="Times New Roman" w:eastAsia="Calibri" w:hAnsi="Times New Roman" w:cs="Times New Roman"/>
                <w:sz w:val="28"/>
                <w:szCs w:val="28"/>
              </w:rPr>
            </w:pPr>
            <w:r w:rsidRPr="00AE0FA0">
              <w:rPr>
                <w:rFonts w:ascii="Times New Roman" w:eastAsia="Calibri" w:hAnsi="Times New Roman" w:cs="Times New Roman"/>
                <w:sz w:val="28"/>
                <w:szCs w:val="28"/>
              </w:rPr>
              <w:t>79,3</w:t>
            </w:r>
          </w:p>
        </w:tc>
        <w:tc>
          <w:tcPr>
            <w:tcW w:w="990" w:type="dxa"/>
            <w:shd w:val="clear" w:color="auto" w:fill="FFFFFF"/>
          </w:tcPr>
          <w:p w:rsidR="00A40E84" w:rsidRPr="00AE0FA0" w:rsidRDefault="00A40E84" w:rsidP="008B65B4">
            <w:pPr>
              <w:spacing w:after="0" w:line="240" w:lineRule="auto"/>
              <w:jc w:val="center"/>
              <w:rPr>
                <w:rFonts w:ascii="Times New Roman" w:eastAsia="Calibri" w:hAnsi="Times New Roman" w:cs="Times New Roman"/>
                <w:sz w:val="28"/>
                <w:szCs w:val="28"/>
              </w:rPr>
            </w:pPr>
            <w:r w:rsidRPr="00AE0FA0">
              <w:rPr>
                <w:rFonts w:ascii="Times New Roman" w:eastAsia="Calibri" w:hAnsi="Times New Roman" w:cs="Times New Roman"/>
                <w:sz w:val="28"/>
                <w:szCs w:val="28"/>
              </w:rPr>
              <w:t>79,4</w:t>
            </w:r>
          </w:p>
        </w:tc>
        <w:tc>
          <w:tcPr>
            <w:tcW w:w="989" w:type="dxa"/>
            <w:shd w:val="clear" w:color="auto" w:fill="FFFFFF"/>
          </w:tcPr>
          <w:p w:rsidR="00A40E84" w:rsidRPr="00AE0FA0" w:rsidRDefault="00A40E84" w:rsidP="008B65B4">
            <w:pPr>
              <w:spacing w:after="0" w:line="240" w:lineRule="auto"/>
              <w:jc w:val="center"/>
              <w:rPr>
                <w:rFonts w:ascii="Times New Roman" w:eastAsia="Calibri" w:hAnsi="Times New Roman" w:cs="Times New Roman"/>
                <w:sz w:val="28"/>
                <w:szCs w:val="28"/>
              </w:rPr>
            </w:pPr>
            <w:r w:rsidRPr="00AE0FA0">
              <w:rPr>
                <w:rFonts w:ascii="Times New Roman" w:eastAsia="Calibri" w:hAnsi="Times New Roman" w:cs="Times New Roman"/>
                <w:sz w:val="28"/>
                <w:szCs w:val="28"/>
              </w:rPr>
              <w:t>79,3</w:t>
            </w:r>
          </w:p>
        </w:tc>
        <w:tc>
          <w:tcPr>
            <w:tcW w:w="932" w:type="dxa"/>
            <w:shd w:val="clear" w:color="auto" w:fill="FFFFFF"/>
          </w:tcPr>
          <w:p w:rsidR="00A40E84" w:rsidRPr="00AE0FA0" w:rsidRDefault="00A40E84" w:rsidP="008B65B4">
            <w:pPr>
              <w:spacing w:after="0" w:line="240" w:lineRule="auto"/>
              <w:jc w:val="center"/>
              <w:rPr>
                <w:rFonts w:ascii="Times New Roman" w:eastAsia="Calibri" w:hAnsi="Times New Roman" w:cs="Times New Roman"/>
                <w:sz w:val="28"/>
                <w:szCs w:val="28"/>
              </w:rPr>
            </w:pPr>
            <w:r w:rsidRPr="00AE0FA0">
              <w:rPr>
                <w:rFonts w:ascii="Times New Roman" w:eastAsia="Calibri" w:hAnsi="Times New Roman" w:cs="Times New Roman"/>
                <w:sz w:val="28"/>
                <w:szCs w:val="28"/>
              </w:rPr>
              <w:t>79,2</w:t>
            </w:r>
          </w:p>
        </w:tc>
        <w:tc>
          <w:tcPr>
            <w:tcW w:w="1045" w:type="dxa"/>
            <w:shd w:val="clear" w:color="auto" w:fill="FFFFFF"/>
          </w:tcPr>
          <w:p w:rsidR="00A40E84" w:rsidRPr="00AE0FA0" w:rsidRDefault="00A40E84" w:rsidP="008B65B4">
            <w:pPr>
              <w:spacing w:after="0" w:line="240" w:lineRule="auto"/>
              <w:jc w:val="center"/>
              <w:rPr>
                <w:rFonts w:ascii="Times New Roman" w:eastAsia="Calibri" w:hAnsi="Times New Roman" w:cs="Times New Roman"/>
                <w:sz w:val="28"/>
                <w:szCs w:val="28"/>
              </w:rPr>
            </w:pPr>
            <w:r w:rsidRPr="00AE0FA0">
              <w:rPr>
                <w:rFonts w:ascii="Times New Roman" w:eastAsia="Calibri" w:hAnsi="Times New Roman" w:cs="Times New Roman"/>
                <w:sz w:val="28"/>
                <w:szCs w:val="28"/>
              </w:rPr>
              <w:t>79,1</w:t>
            </w:r>
          </w:p>
        </w:tc>
        <w:tc>
          <w:tcPr>
            <w:tcW w:w="965" w:type="dxa"/>
            <w:shd w:val="clear" w:color="auto" w:fill="FFFFFF"/>
          </w:tcPr>
          <w:p w:rsidR="00A40E84" w:rsidRPr="00AE0FA0" w:rsidRDefault="00A40E84" w:rsidP="008B65B4">
            <w:pPr>
              <w:spacing w:after="0" w:line="240" w:lineRule="auto"/>
              <w:jc w:val="center"/>
              <w:rPr>
                <w:rFonts w:ascii="Times New Roman" w:eastAsia="Calibri" w:hAnsi="Times New Roman" w:cs="Times New Roman"/>
                <w:sz w:val="28"/>
                <w:szCs w:val="28"/>
              </w:rPr>
            </w:pPr>
            <w:r w:rsidRPr="00AE0FA0">
              <w:rPr>
                <w:rFonts w:ascii="Times New Roman" w:eastAsia="Calibri" w:hAnsi="Times New Roman" w:cs="Times New Roman"/>
                <w:sz w:val="28"/>
                <w:szCs w:val="28"/>
              </w:rPr>
              <w:t>79,2</w:t>
            </w:r>
          </w:p>
        </w:tc>
      </w:tr>
      <w:tr w:rsidR="00A40E84" w:rsidRPr="00AE0FA0" w:rsidTr="006C4170">
        <w:trPr>
          <w:trHeight w:val="58"/>
        </w:trPr>
        <w:tc>
          <w:tcPr>
            <w:tcW w:w="2644" w:type="dxa"/>
            <w:shd w:val="clear" w:color="auto" w:fill="FFFFFF"/>
          </w:tcPr>
          <w:p w:rsidR="00A40E84" w:rsidRPr="00AE0FA0" w:rsidRDefault="00A40E84" w:rsidP="008B65B4">
            <w:pPr>
              <w:spacing w:after="0" w:line="240" w:lineRule="auto"/>
              <w:rPr>
                <w:rFonts w:ascii="Times New Roman" w:eastAsia="Calibri" w:hAnsi="Times New Roman" w:cs="Times New Roman"/>
                <w:sz w:val="28"/>
                <w:szCs w:val="28"/>
              </w:rPr>
            </w:pPr>
            <w:r w:rsidRPr="00AE0FA0">
              <w:rPr>
                <w:rFonts w:ascii="Times New Roman" w:eastAsia="Calibri" w:hAnsi="Times New Roman" w:cs="Times New Roman"/>
                <w:sz w:val="28"/>
                <w:szCs w:val="28"/>
              </w:rPr>
              <w:t>Ростовская область</w:t>
            </w:r>
          </w:p>
        </w:tc>
        <w:tc>
          <w:tcPr>
            <w:tcW w:w="877" w:type="dxa"/>
            <w:shd w:val="clear" w:color="auto" w:fill="FFFFFF"/>
          </w:tcPr>
          <w:p w:rsidR="00A40E84" w:rsidRPr="00AE0FA0" w:rsidRDefault="00A40E84" w:rsidP="008B65B4">
            <w:pPr>
              <w:spacing w:after="0" w:line="240" w:lineRule="auto"/>
              <w:jc w:val="center"/>
              <w:rPr>
                <w:rFonts w:ascii="Times New Roman" w:eastAsia="Calibri" w:hAnsi="Times New Roman" w:cs="Times New Roman"/>
                <w:sz w:val="28"/>
                <w:szCs w:val="28"/>
              </w:rPr>
            </w:pPr>
            <w:r w:rsidRPr="00AE0FA0">
              <w:rPr>
                <w:rFonts w:ascii="Times New Roman" w:eastAsia="Calibri" w:hAnsi="Times New Roman" w:cs="Times New Roman"/>
                <w:sz w:val="28"/>
                <w:szCs w:val="28"/>
              </w:rPr>
              <w:t>–</w:t>
            </w:r>
          </w:p>
        </w:tc>
        <w:tc>
          <w:tcPr>
            <w:tcW w:w="1129" w:type="dxa"/>
            <w:shd w:val="clear" w:color="auto" w:fill="FFFFFF"/>
          </w:tcPr>
          <w:p w:rsidR="00A40E84" w:rsidRPr="00AE0FA0" w:rsidRDefault="00A40E84" w:rsidP="008B65B4">
            <w:pPr>
              <w:spacing w:after="0" w:line="240" w:lineRule="auto"/>
              <w:jc w:val="center"/>
              <w:rPr>
                <w:rFonts w:ascii="Times New Roman" w:eastAsia="Calibri" w:hAnsi="Times New Roman" w:cs="Times New Roman"/>
                <w:sz w:val="28"/>
                <w:szCs w:val="28"/>
              </w:rPr>
            </w:pPr>
            <w:r w:rsidRPr="00AE0FA0">
              <w:rPr>
                <w:rFonts w:ascii="Times New Roman" w:eastAsia="Calibri" w:hAnsi="Times New Roman" w:cs="Times New Roman"/>
                <w:sz w:val="28"/>
                <w:szCs w:val="28"/>
              </w:rPr>
              <w:t>85,3</w:t>
            </w:r>
          </w:p>
        </w:tc>
        <w:tc>
          <w:tcPr>
            <w:tcW w:w="990" w:type="dxa"/>
            <w:shd w:val="clear" w:color="auto" w:fill="FFFFFF"/>
          </w:tcPr>
          <w:p w:rsidR="00A40E84" w:rsidRPr="00AE0FA0" w:rsidRDefault="00A40E84" w:rsidP="008B65B4">
            <w:pPr>
              <w:spacing w:after="0" w:line="240" w:lineRule="auto"/>
              <w:jc w:val="center"/>
              <w:rPr>
                <w:rFonts w:ascii="Times New Roman" w:eastAsia="Calibri" w:hAnsi="Times New Roman" w:cs="Times New Roman"/>
                <w:sz w:val="28"/>
                <w:szCs w:val="28"/>
              </w:rPr>
            </w:pPr>
            <w:r w:rsidRPr="00AE0FA0">
              <w:rPr>
                <w:rFonts w:ascii="Times New Roman" w:eastAsia="Calibri" w:hAnsi="Times New Roman" w:cs="Times New Roman"/>
                <w:sz w:val="28"/>
                <w:szCs w:val="28"/>
              </w:rPr>
              <w:t>85,4</w:t>
            </w:r>
          </w:p>
        </w:tc>
        <w:tc>
          <w:tcPr>
            <w:tcW w:w="989" w:type="dxa"/>
            <w:shd w:val="clear" w:color="auto" w:fill="FFFFFF"/>
          </w:tcPr>
          <w:p w:rsidR="00A40E84" w:rsidRPr="00AE0FA0" w:rsidRDefault="00A40E84" w:rsidP="008B65B4">
            <w:pPr>
              <w:spacing w:after="0" w:line="240" w:lineRule="auto"/>
              <w:jc w:val="center"/>
              <w:rPr>
                <w:rFonts w:ascii="Times New Roman" w:eastAsia="Calibri" w:hAnsi="Times New Roman" w:cs="Times New Roman"/>
                <w:sz w:val="28"/>
                <w:szCs w:val="28"/>
              </w:rPr>
            </w:pPr>
            <w:r w:rsidRPr="00AE0FA0">
              <w:rPr>
                <w:rFonts w:ascii="Times New Roman" w:eastAsia="Calibri" w:hAnsi="Times New Roman" w:cs="Times New Roman"/>
                <w:sz w:val="28"/>
                <w:szCs w:val="28"/>
              </w:rPr>
              <w:t>85,3</w:t>
            </w:r>
          </w:p>
        </w:tc>
        <w:tc>
          <w:tcPr>
            <w:tcW w:w="932" w:type="dxa"/>
            <w:shd w:val="clear" w:color="auto" w:fill="FFFFFF"/>
          </w:tcPr>
          <w:p w:rsidR="00A40E84" w:rsidRPr="00AE0FA0" w:rsidRDefault="00A40E84" w:rsidP="008B65B4">
            <w:pPr>
              <w:spacing w:after="0" w:line="240" w:lineRule="auto"/>
              <w:jc w:val="center"/>
              <w:rPr>
                <w:rFonts w:ascii="Times New Roman" w:eastAsia="Calibri" w:hAnsi="Times New Roman" w:cs="Times New Roman"/>
                <w:sz w:val="28"/>
                <w:szCs w:val="28"/>
              </w:rPr>
            </w:pPr>
            <w:r w:rsidRPr="00AE0FA0">
              <w:rPr>
                <w:rFonts w:ascii="Times New Roman" w:eastAsia="Calibri" w:hAnsi="Times New Roman" w:cs="Times New Roman"/>
                <w:sz w:val="28"/>
                <w:szCs w:val="28"/>
              </w:rPr>
              <w:t>85,2</w:t>
            </w:r>
          </w:p>
        </w:tc>
        <w:tc>
          <w:tcPr>
            <w:tcW w:w="1045" w:type="dxa"/>
            <w:shd w:val="clear" w:color="auto" w:fill="FFFFFF"/>
          </w:tcPr>
          <w:p w:rsidR="00A40E84" w:rsidRPr="00AE0FA0" w:rsidRDefault="00A40E84" w:rsidP="008B65B4">
            <w:pPr>
              <w:spacing w:after="0" w:line="240" w:lineRule="auto"/>
              <w:jc w:val="center"/>
              <w:rPr>
                <w:rFonts w:ascii="Times New Roman" w:eastAsia="Calibri" w:hAnsi="Times New Roman" w:cs="Times New Roman"/>
                <w:sz w:val="28"/>
                <w:szCs w:val="28"/>
              </w:rPr>
            </w:pPr>
            <w:r w:rsidRPr="00AE0FA0">
              <w:rPr>
                <w:rFonts w:ascii="Times New Roman" w:eastAsia="Calibri" w:hAnsi="Times New Roman" w:cs="Times New Roman"/>
                <w:sz w:val="28"/>
                <w:szCs w:val="28"/>
              </w:rPr>
              <w:t>85,1</w:t>
            </w:r>
          </w:p>
        </w:tc>
        <w:tc>
          <w:tcPr>
            <w:tcW w:w="965" w:type="dxa"/>
            <w:shd w:val="clear" w:color="auto" w:fill="FFFFFF"/>
          </w:tcPr>
          <w:p w:rsidR="00A40E84" w:rsidRPr="00AE0FA0" w:rsidRDefault="00A40E84" w:rsidP="008B65B4">
            <w:pPr>
              <w:spacing w:after="0" w:line="240" w:lineRule="auto"/>
              <w:jc w:val="center"/>
              <w:rPr>
                <w:rFonts w:ascii="Times New Roman" w:eastAsia="Calibri" w:hAnsi="Times New Roman" w:cs="Times New Roman"/>
                <w:sz w:val="28"/>
                <w:szCs w:val="28"/>
              </w:rPr>
            </w:pPr>
            <w:r w:rsidRPr="00AE0FA0">
              <w:rPr>
                <w:rFonts w:ascii="Times New Roman" w:eastAsia="Calibri" w:hAnsi="Times New Roman" w:cs="Times New Roman"/>
                <w:sz w:val="28"/>
                <w:szCs w:val="28"/>
              </w:rPr>
              <w:t>85,1</w:t>
            </w:r>
          </w:p>
        </w:tc>
      </w:tr>
      <w:tr w:rsidR="00A40E84" w:rsidRPr="00AE0FA0" w:rsidTr="006C4170">
        <w:trPr>
          <w:trHeight w:val="58"/>
        </w:trPr>
        <w:tc>
          <w:tcPr>
            <w:tcW w:w="2644" w:type="dxa"/>
            <w:shd w:val="clear" w:color="auto" w:fill="FFFFFF"/>
          </w:tcPr>
          <w:p w:rsidR="00A40E84" w:rsidRPr="00AE0FA0" w:rsidRDefault="00A40E84" w:rsidP="008B65B4">
            <w:pPr>
              <w:spacing w:after="0" w:line="240" w:lineRule="auto"/>
              <w:rPr>
                <w:rFonts w:ascii="Times New Roman" w:eastAsia="Calibri" w:hAnsi="Times New Roman" w:cs="Times New Roman"/>
                <w:sz w:val="28"/>
                <w:szCs w:val="28"/>
              </w:rPr>
            </w:pPr>
            <w:r w:rsidRPr="00AE0FA0">
              <w:rPr>
                <w:rFonts w:ascii="Times New Roman" w:eastAsia="Calibri" w:hAnsi="Times New Roman" w:cs="Times New Roman"/>
                <w:sz w:val="28"/>
                <w:szCs w:val="28"/>
              </w:rPr>
              <w:t>Российская Федерация</w:t>
            </w:r>
          </w:p>
        </w:tc>
        <w:tc>
          <w:tcPr>
            <w:tcW w:w="877" w:type="dxa"/>
            <w:shd w:val="clear" w:color="auto" w:fill="FFFFFF"/>
          </w:tcPr>
          <w:p w:rsidR="00A40E84" w:rsidRPr="00AE0FA0" w:rsidRDefault="00A40E84" w:rsidP="008B65B4">
            <w:pPr>
              <w:spacing w:after="0" w:line="240" w:lineRule="auto"/>
              <w:jc w:val="center"/>
              <w:rPr>
                <w:rFonts w:ascii="Times New Roman" w:eastAsia="Calibri" w:hAnsi="Times New Roman" w:cs="Times New Roman"/>
                <w:sz w:val="28"/>
                <w:szCs w:val="28"/>
              </w:rPr>
            </w:pPr>
            <w:r w:rsidRPr="00AE0FA0">
              <w:rPr>
                <w:rFonts w:ascii="Times New Roman" w:eastAsia="Calibri" w:hAnsi="Times New Roman" w:cs="Times New Roman"/>
                <w:sz w:val="28"/>
                <w:szCs w:val="28"/>
              </w:rPr>
              <w:t>87,7</w:t>
            </w:r>
          </w:p>
        </w:tc>
        <w:tc>
          <w:tcPr>
            <w:tcW w:w="1129" w:type="dxa"/>
            <w:shd w:val="clear" w:color="auto" w:fill="FFFFFF"/>
          </w:tcPr>
          <w:p w:rsidR="00A40E84" w:rsidRPr="00AE0FA0" w:rsidRDefault="00A40E84" w:rsidP="008B65B4">
            <w:pPr>
              <w:spacing w:after="0" w:line="240" w:lineRule="auto"/>
              <w:jc w:val="center"/>
              <w:rPr>
                <w:rFonts w:ascii="Times New Roman" w:eastAsia="Calibri" w:hAnsi="Times New Roman" w:cs="Times New Roman"/>
                <w:sz w:val="28"/>
                <w:szCs w:val="28"/>
              </w:rPr>
            </w:pPr>
            <w:r w:rsidRPr="00AE0FA0">
              <w:rPr>
                <w:rFonts w:ascii="Times New Roman" w:eastAsia="Calibri" w:hAnsi="Times New Roman" w:cs="Times New Roman"/>
                <w:sz w:val="28"/>
                <w:szCs w:val="28"/>
              </w:rPr>
              <w:t>88,6</w:t>
            </w:r>
          </w:p>
        </w:tc>
        <w:tc>
          <w:tcPr>
            <w:tcW w:w="990" w:type="dxa"/>
            <w:shd w:val="clear" w:color="auto" w:fill="FFFFFF"/>
          </w:tcPr>
          <w:p w:rsidR="00A40E84" w:rsidRPr="00AE0FA0" w:rsidRDefault="00A40E84" w:rsidP="008B65B4">
            <w:pPr>
              <w:spacing w:after="0" w:line="240" w:lineRule="auto"/>
              <w:jc w:val="center"/>
              <w:rPr>
                <w:rFonts w:ascii="Times New Roman" w:eastAsia="Calibri" w:hAnsi="Times New Roman" w:cs="Times New Roman"/>
                <w:sz w:val="28"/>
                <w:szCs w:val="28"/>
              </w:rPr>
            </w:pPr>
            <w:r w:rsidRPr="00AE0FA0">
              <w:rPr>
                <w:rFonts w:ascii="Times New Roman" w:eastAsia="Calibri" w:hAnsi="Times New Roman" w:cs="Times New Roman"/>
                <w:sz w:val="28"/>
                <w:szCs w:val="28"/>
              </w:rPr>
              <w:t>88,7</w:t>
            </w:r>
          </w:p>
        </w:tc>
        <w:tc>
          <w:tcPr>
            <w:tcW w:w="989" w:type="dxa"/>
            <w:shd w:val="clear" w:color="auto" w:fill="FFFFFF"/>
          </w:tcPr>
          <w:p w:rsidR="00A40E84" w:rsidRPr="00AE0FA0" w:rsidRDefault="00A40E84" w:rsidP="008B65B4">
            <w:pPr>
              <w:spacing w:after="0" w:line="240" w:lineRule="auto"/>
              <w:jc w:val="center"/>
              <w:rPr>
                <w:rFonts w:ascii="Times New Roman" w:eastAsia="Calibri" w:hAnsi="Times New Roman" w:cs="Times New Roman"/>
                <w:sz w:val="28"/>
                <w:szCs w:val="28"/>
              </w:rPr>
            </w:pPr>
            <w:r w:rsidRPr="00AE0FA0">
              <w:rPr>
                <w:rFonts w:ascii="Times New Roman" w:eastAsia="Calibri" w:hAnsi="Times New Roman" w:cs="Times New Roman"/>
                <w:sz w:val="28"/>
                <w:szCs w:val="28"/>
              </w:rPr>
              <w:t>89,3</w:t>
            </w:r>
          </w:p>
        </w:tc>
        <w:tc>
          <w:tcPr>
            <w:tcW w:w="932" w:type="dxa"/>
            <w:shd w:val="clear" w:color="auto" w:fill="FFFFFF"/>
          </w:tcPr>
          <w:p w:rsidR="00A40E84" w:rsidRPr="00AE0FA0" w:rsidRDefault="00A40E84" w:rsidP="008B65B4">
            <w:pPr>
              <w:spacing w:after="0" w:line="240" w:lineRule="auto"/>
              <w:jc w:val="center"/>
              <w:rPr>
                <w:rFonts w:ascii="Times New Roman" w:eastAsia="Calibri" w:hAnsi="Times New Roman" w:cs="Times New Roman"/>
                <w:sz w:val="28"/>
                <w:szCs w:val="28"/>
              </w:rPr>
            </w:pPr>
            <w:r w:rsidRPr="00AE0FA0">
              <w:rPr>
                <w:rFonts w:ascii="Times New Roman" w:eastAsia="Calibri" w:hAnsi="Times New Roman" w:cs="Times New Roman"/>
                <w:sz w:val="28"/>
                <w:szCs w:val="28"/>
              </w:rPr>
              <w:t>90,4</w:t>
            </w:r>
          </w:p>
        </w:tc>
        <w:tc>
          <w:tcPr>
            <w:tcW w:w="1045" w:type="dxa"/>
            <w:shd w:val="clear" w:color="auto" w:fill="FFFFFF"/>
          </w:tcPr>
          <w:p w:rsidR="00A40E84" w:rsidRPr="00AE0FA0" w:rsidRDefault="00A40E84" w:rsidP="008B65B4">
            <w:pPr>
              <w:spacing w:after="0" w:line="240" w:lineRule="auto"/>
              <w:jc w:val="center"/>
              <w:rPr>
                <w:rFonts w:ascii="Times New Roman" w:eastAsia="Calibri" w:hAnsi="Times New Roman" w:cs="Times New Roman"/>
                <w:sz w:val="28"/>
                <w:szCs w:val="28"/>
              </w:rPr>
            </w:pPr>
            <w:r w:rsidRPr="00AE0FA0">
              <w:rPr>
                <w:rFonts w:ascii="Times New Roman" w:eastAsia="Calibri" w:hAnsi="Times New Roman" w:cs="Times New Roman"/>
                <w:sz w:val="28"/>
                <w:szCs w:val="28"/>
              </w:rPr>
              <w:t>90,7</w:t>
            </w:r>
          </w:p>
        </w:tc>
        <w:tc>
          <w:tcPr>
            <w:tcW w:w="965" w:type="dxa"/>
            <w:shd w:val="clear" w:color="auto" w:fill="FFFFFF"/>
          </w:tcPr>
          <w:p w:rsidR="00A40E84" w:rsidRPr="00AE0FA0" w:rsidRDefault="00A40E84" w:rsidP="008B65B4">
            <w:pPr>
              <w:spacing w:after="0" w:line="240" w:lineRule="auto"/>
              <w:jc w:val="center"/>
              <w:rPr>
                <w:rFonts w:ascii="Times New Roman" w:eastAsia="Calibri" w:hAnsi="Times New Roman" w:cs="Times New Roman"/>
                <w:sz w:val="28"/>
                <w:szCs w:val="28"/>
              </w:rPr>
            </w:pPr>
            <w:r w:rsidRPr="00AE0FA0">
              <w:rPr>
                <w:rFonts w:ascii="Times New Roman" w:eastAsia="Calibri" w:hAnsi="Times New Roman" w:cs="Times New Roman"/>
                <w:sz w:val="28"/>
                <w:szCs w:val="28"/>
              </w:rPr>
              <w:t>91,5</w:t>
            </w:r>
          </w:p>
        </w:tc>
      </w:tr>
      <w:tr w:rsidR="00A40E84" w:rsidRPr="00AE0FA0" w:rsidTr="006C4170">
        <w:tc>
          <w:tcPr>
            <w:tcW w:w="9571" w:type="dxa"/>
            <w:gridSpan w:val="8"/>
            <w:shd w:val="clear" w:color="auto" w:fill="FFFFFF"/>
          </w:tcPr>
          <w:p w:rsidR="00A40E84" w:rsidRPr="00AE0FA0" w:rsidRDefault="00A40E84" w:rsidP="008B65B4">
            <w:pPr>
              <w:keepNext/>
              <w:spacing w:after="0" w:line="240" w:lineRule="auto"/>
              <w:jc w:val="center"/>
              <w:rPr>
                <w:rFonts w:ascii="Times New Roman" w:eastAsia="Calibri" w:hAnsi="Times New Roman" w:cs="Times New Roman"/>
                <w:i/>
                <w:sz w:val="24"/>
                <w:szCs w:val="24"/>
              </w:rPr>
            </w:pPr>
            <w:r w:rsidRPr="00AE0FA0">
              <w:rPr>
                <w:rFonts w:ascii="Times New Roman" w:eastAsia="Calibri" w:hAnsi="Times New Roman" w:cs="Times New Roman"/>
                <w:i/>
                <w:sz w:val="24"/>
                <w:szCs w:val="24"/>
              </w:rPr>
              <w:t>Доля сточных вод, очищенных до нормативных значений, в общем объеме сточных вод, пропущенных через очистные сооружения, процентов</w:t>
            </w:r>
          </w:p>
        </w:tc>
      </w:tr>
      <w:tr w:rsidR="00A40E84" w:rsidRPr="00AE0FA0" w:rsidTr="006C4170">
        <w:tc>
          <w:tcPr>
            <w:tcW w:w="2644" w:type="dxa"/>
            <w:shd w:val="clear" w:color="auto" w:fill="FFFFFF"/>
          </w:tcPr>
          <w:p w:rsidR="00A40E84" w:rsidRPr="00AE0FA0" w:rsidRDefault="00A40E84" w:rsidP="008B65B4">
            <w:pPr>
              <w:spacing w:after="0" w:line="240" w:lineRule="auto"/>
              <w:rPr>
                <w:rFonts w:ascii="Times New Roman" w:eastAsia="Calibri" w:hAnsi="Times New Roman" w:cs="Times New Roman"/>
                <w:sz w:val="28"/>
                <w:szCs w:val="28"/>
              </w:rPr>
            </w:pPr>
            <w:r w:rsidRPr="00AE0FA0">
              <w:rPr>
                <w:rFonts w:ascii="Times New Roman" w:eastAsia="Calibri" w:hAnsi="Times New Roman" w:cs="Times New Roman"/>
                <w:sz w:val="28"/>
                <w:szCs w:val="28"/>
              </w:rPr>
              <w:t>Цимлянский район</w:t>
            </w:r>
          </w:p>
        </w:tc>
        <w:tc>
          <w:tcPr>
            <w:tcW w:w="877" w:type="dxa"/>
            <w:shd w:val="clear" w:color="auto" w:fill="FFFFFF"/>
          </w:tcPr>
          <w:p w:rsidR="00A40E84" w:rsidRPr="00AE0FA0" w:rsidRDefault="00A40E84" w:rsidP="008B65B4">
            <w:pPr>
              <w:spacing w:after="0" w:line="240" w:lineRule="auto"/>
              <w:jc w:val="center"/>
              <w:rPr>
                <w:rFonts w:ascii="Times New Roman" w:eastAsia="Calibri" w:hAnsi="Times New Roman" w:cs="Times New Roman"/>
                <w:sz w:val="28"/>
                <w:szCs w:val="28"/>
              </w:rPr>
            </w:pPr>
            <w:r w:rsidRPr="00AE0FA0">
              <w:rPr>
                <w:rFonts w:ascii="Times New Roman" w:eastAsia="Calibri" w:hAnsi="Times New Roman" w:cs="Times New Roman"/>
                <w:sz w:val="28"/>
                <w:szCs w:val="28"/>
              </w:rPr>
              <w:t>–</w:t>
            </w:r>
          </w:p>
        </w:tc>
        <w:tc>
          <w:tcPr>
            <w:tcW w:w="1129" w:type="dxa"/>
            <w:shd w:val="clear" w:color="auto" w:fill="FFFFFF"/>
          </w:tcPr>
          <w:p w:rsidR="00A40E84" w:rsidRPr="00AE0FA0" w:rsidRDefault="00A40E84" w:rsidP="008B65B4">
            <w:pPr>
              <w:spacing w:after="0" w:line="240" w:lineRule="auto"/>
              <w:jc w:val="center"/>
              <w:rPr>
                <w:rFonts w:ascii="Times New Roman" w:eastAsia="Calibri" w:hAnsi="Times New Roman" w:cs="Times New Roman"/>
                <w:sz w:val="28"/>
                <w:szCs w:val="28"/>
              </w:rPr>
            </w:pPr>
            <w:r w:rsidRPr="00AE0FA0">
              <w:rPr>
                <w:rFonts w:ascii="Times New Roman" w:eastAsia="Calibri" w:hAnsi="Times New Roman" w:cs="Times New Roman"/>
                <w:sz w:val="28"/>
                <w:szCs w:val="28"/>
              </w:rPr>
              <w:t>20,9</w:t>
            </w:r>
          </w:p>
        </w:tc>
        <w:tc>
          <w:tcPr>
            <w:tcW w:w="990" w:type="dxa"/>
            <w:shd w:val="clear" w:color="auto" w:fill="FFFFFF"/>
          </w:tcPr>
          <w:p w:rsidR="00A40E84" w:rsidRPr="00AE0FA0" w:rsidRDefault="00A40E84" w:rsidP="008B65B4">
            <w:pPr>
              <w:spacing w:after="0" w:line="240" w:lineRule="auto"/>
              <w:jc w:val="center"/>
              <w:rPr>
                <w:rFonts w:ascii="Times New Roman" w:eastAsia="Calibri" w:hAnsi="Times New Roman" w:cs="Times New Roman"/>
                <w:sz w:val="28"/>
                <w:szCs w:val="28"/>
              </w:rPr>
            </w:pPr>
            <w:r w:rsidRPr="00AE0FA0">
              <w:rPr>
                <w:rFonts w:ascii="Times New Roman" w:eastAsia="Calibri" w:hAnsi="Times New Roman" w:cs="Times New Roman"/>
                <w:sz w:val="28"/>
                <w:szCs w:val="28"/>
              </w:rPr>
              <w:t>20,5</w:t>
            </w:r>
          </w:p>
        </w:tc>
        <w:tc>
          <w:tcPr>
            <w:tcW w:w="989" w:type="dxa"/>
            <w:shd w:val="clear" w:color="auto" w:fill="FFFFFF"/>
          </w:tcPr>
          <w:p w:rsidR="00A40E84" w:rsidRPr="00AE0FA0" w:rsidRDefault="00A40E84" w:rsidP="008B65B4">
            <w:pPr>
              <w:spacing w:after="0" w:line="240" w:lineRule="auto"/>
              <w:jc w:val="center"/>
              <w:rPr>
                <w:rFonts w:ascii="Times New Roman" w:eastAsia="Calibri" w:hAnsi="Times New Roman" w:cs="Times New Roman"/>
                <w:sz w:val="28"/>
                <w:szCs w:val="28"/>
              </w:rPr>
            </w:pPr>
            <w:r w:rsidRPr="00AE0FA0">
              <w:rPr>
                <w:rFonts w:ascii="Times New Roman" w:eastAsia="Calibri" w:hAnsi="Times New Roman" w:cs="Times New Roman"/>
                <w:sz w:val="28"/>
                <w:szCs w:val="28"/>
              </w:rPr>
              <w:t>20,4</w:t>
            </w:r>
          </w:p>
        </w:tc>
        <w:tc>
          <w:tcPr>
            <w:tcW w:w="932" w:type="dxa"/>
            <w:shd w:val="clear" w:color="auto" w:fill="FFFFFF"/>
          </w:tcPr>
          <w:p w:rsidR="00A40E84" w:rsidRPr="00AE0FA0" w:rsidRDefault="00A40E84" w:rsidP="008B65B4">
            <w:pPr>
              <w:spacing w:after="0" w:line="240" w:lineRule="auto"/>
              <w:jc w:val="center"/>
              <w:rPr>
                <w:rFonts w:ascii="Times New Roman" w:eastAsia="Calibri" w:hAnsi="Times New Roman" w:cs="Times New Roman"/>
                <w:sz w:val="28"/>
                <w:szCs w:val="28"/>
              </w:rPr>
            </w:pPr>
            <w:r w:rsidRPr="00AE0FA0">
              <w:rPr>
                <w:rFonts w:ascii="Times New Roman" w:eastAsia="Calibri" w:hAnsi="Times New Roman" w:cs="Times New Roman"/>
                <w:sz w:val="28"/>
                <w:szCs w:val="28"/>
              </w:rPr>
              <w:t>20,1</w:t>
            </w:r>
          </w:p>
        </w:tc>
        <w:tc>
          <w:tcPr>
            <w:tcW w:w="1045" w:type="dxa"/>
            <w:shd w:val="clear" w:color="auto" w:fill="FFFFFF"/>
          </w:tcPr>
          <w:p w:rsidR="00A40E84" w:rsidRPr="00AE0FA0" w:rsidRDefault="00A40E84" w:rsidP="008B65B4">
            <w:pPr>
              <w:spacing w:after="0" w:line="240" w:lineRule="auto"/>
              <w:jc w:val="center"/>
              <w:rPr>
                <w:rFonts w:ascii="Times New Roman" w:eastAsia="Calibri" w:hAnsi="Times New Roman" w:cs="Times New Roman"/>
                <w:sz w:val="28"/>
                <w:szCs w:val="28"/>
              </w:rPr>
            </w:pPr>
            <w:r w:rsidRPr="00AE0FA0">
              <w:rPr>
                <w:rFonts w:ascii="Times New Roman" w:eastAsia="Calibri" w:hAnsi="Times New Roman" w:cs="Times New Roman"/>
                <w:sz w:val="28"/>
                <w:szCs w:val="28"/>
              </w:rPr>
              <w:t>19,8</w:t>
            </w:r>
          </w:p>
        </w:tc>
        <w:tc>
          <w:tcPr>
            <w:tcW w:w="965" w:type="dxa"/>
            <w:shd w:val="clear" w:color="auto" w:fill="FFFFFF"/>
          </w:tcPr>
          <w:p w:rsidR="00A40E84" w:rsidRPr="00AE0FA0" w:rsidRDefault="00A40E84" w:rsidP="008B65B4">
            <w:pPr>
              <w:spacing w:after="0" w:line="240" w:lineRule="auto"/>
              <w:jc w:val="center"/>
              <w:rPr>
                <w:rFonts w:ascii="Times New Roman" w:eastAsia="Calibri" w:hAnsi="Times New Roman" w:cs="Times New Roman"/>
                <w:sz w:val="28"/>
                <w:szCs w:val="28"/>
              </w:rPr>
            </w:pPr>
            <w:r w:rsidRPr="00AE0FA0">
              <w:rPr>
                <w:rFonts w:ascii="Times New Roman" w:eastAsia="Calibri" w:hAnsi="Times New Roman" w:cs="Times New Roman"/>
                <w:sz w:val="28"/>
                <w:szCs w:val="28"/>
              </w:rPr>
              <w:t>20,1</w:t>
            </w:r>
          </w:p>
        </w:tc>
      </w:tr>
      <w:tr w:rsidR="00A40E84" w:rsidRPr="00AE0FA0" w:rsidTr="006C4170">
        <w:tc>
          <w:tcPr>
            <w:tcW w:w="2644" w:type="dxa"/>
            <w:shd w:val="clear" w:color="auto" w:fill="FFFFFF"/>
          </w:tcPr>
          <w:p w:rsidR="00A40E84" w:rsidRPr="00AE0FA0" w:rsidRDefault="00A40E84" w:rsidP="008B65B4">
            <w:pPr>
              <w:spacing w:after="0" w:line="240" w:lineRule="auto"/>
              <w:rPr>
                <w:rFonts w:ascii="Times New Roman" w:eastAsia="Calibri" w:hAnsi="Times New Roman" w:cs="Times New Roman"/>
                <w:bCs/>
                <w:sz w:val="28"/>
                <w:szCs w:val="28"/>
              </w:rPr>
            </w:pPr>
            <w:r w:rsidRPr="00AE0FA0">
              <w:rPr>
                <w:rFonts w:ascii="Times New Roman" w:eastAsia="Calibri" w:hAnsi="Times New Roman" w:cs="Times New Roman"/>
                <w:sz w:val="28"/>
                <w:szCs w:val="28"/>
              </w:rPr>
              <w:t>Ростовская область</w:t>
            </w:r>
          </w:p>
        </w:tc>
        <w:tc>
          <w:tcPr>
            <w:tcW w:w="877" w:type="dxa"/>
            <w:shd w:val="clear" w:color="auto" w:fill="FFFFFF"/>
          </w:tcPr>
          <w:p w:rsidR="00A40E84" w:rsidRPr="00AE0FA0" w:rsidRDefault="00A40E84" w:rsidP="008B65B4">
            <w:pPr>
              <w:spacing w:after="0" w:line="240" w:lineRule="auto"/>
              <w:jc w:val="center"/>
              <w:rPr>
                <w:rFonts w:ascii="Times New Roman" w:eastAsia="Calibri" w:hAnsi="Times New Roman" w:cs="Times New Roman"/>
                <w:sz w:val="28"/>
                <w:szCs w:val="28"/>
              </w:rPr>
            </w:pPr>
            <w:r w:rsidRPr="00AE0FA0">
              <w:rPr>
                <w:rFonts w:ascii="Times New Roman" w:eastAsia="Calibri" w:hAnsi="Times New Roman" w:cs="Times New Roman"/>
                <w:sz w:val="28"/>
                <w:szCs w:val="28"/>
              </w:rPr>
              <w:t>–</w:t>
            </w:r>
          </w:p>
        </w:tc>
        <w:tc>
          <w:tcPr>
            <w:tcW w:w="1129" w:type="dxa"/>
            <w:shd w:val="clear" w:color="auto" w:fill="FFFFFF"/>
          </w:tcPr>
          <w:p w:rsidR="00A40E84" w:rsidRPr="00AE0FA0" w:rsidRDefault="00A40E84" w:rsidP="008B65B4">
            <w:pPr>
              <w:spacing w:after="0" w:line="240" w:lineRule="auto"/>
              <w:jc w:val="center"/>
              <w:rPr>
                <w:rFonts w:ascii="Times New Roman" w:eastAsia="Calibri" w:hAnsi="Times New Roman" w:cs="Times New Roman"/>
                <w:sz w:val="28"/>
                <w:szCs w:val="28"/>
              </w:rPr>
            </w:pPr>
            <w:r w:rsidRPr="00AE0FA0">
              <w:rPr>
                <w:rFonts w:ascii="Times New Roman" w:eastAsia="Calibri" w:hAnsi="Times New Roman" w:cs="Times New Roman"/>
                <w:sz w:val="28"/>
                <w:szCs w:val="28"/>
              </w:rPr>
              <w:t>20,4</w:t>
            </w:r>
          </w:p>
        </w:tc>
        <w:tc>
          <w:tcPr>
            <w:tcW w:w="990" w:type="dxa"/>
            <w:shd w:val="clear" w:color="auto" w:fill="FFFFFF"/>
          </w:tcPr>
          <w:p w:rsidR="00A40E84" w:rsidRPr="00AE0FA0" w:rsidRDefault="00A40E84" w:rsidP="008B65B4">
            <w:pPr>
              <w:spacing w:after="0" w:line="240" w:lineRule="auto"/>
              <w:jc w:val="center"/>
              <w:rPr>
                <w:rFonts w:ascii="Times New Roman" w:eastAsia="Calibri" w:hAnsi="Times New Roman" w:cs="Times New Roman"/>
                <w:sz w:val="28"/>
                <w:szCs w:val="28"/>
              </w:rPr>
            </w:pPr>
            <w:r w:rsidRPr="00AE0FA0">
              <w:rPr>
                <w:rFonts w:ascii="Times New Roman" w:eastAsia="Calibri" w:hAnsi="Times New Roman" w:cs="Times New Roman"/>
                <w:sz w:val="28"/>
                <w:szCs w:val="28"/>
              </w:rPr>
              <w:t>20,5</w:t>
            </w:r>
          </w:p>
        </w:tc>
        <w:tc>
          <w:tcPr>
            <w:tcW w:w="989" w:type="dxa"/>
            <w:shd w:val="clear" w:color="auto" w:fill="FFFFFF"/>
          </w:tcPr>
          <w:p w:rsidR="00A40E84" w:rsidRPr="00AE0FA0" w:rsidRDefault="00A40E84" w:rsidP="008B65B4">
            <w:pPr>
              <w:spacing w:after="0" w:line="240" w:lineRule="auto"/>
              <w:jc w:val="center"/>
              <w:rPr>
                <w:rFonts w:ascii="Times New Roman" w:eastAsia="Calibri" w:hAnsi="Times New Roman" w:cs="Times New Roman"/>
                <w:sz w:val="28"/>
                <w:szCs w:val="28"/>
              </w:rPr>
            </w:pPr>
            <w:r w:rsidRPr="00AE0FA0">
              <w:rPr>
                <w:rFonts w:ascii="Times New Roman" w:eastAsia="Calibri" w:hAnsi="Times New Roman" w:cs="Times New Roman"/>
                <w:sz w:val="28"/>
                <w:szCs w:val="28"/>
              </w:rPr>
              <w:t>20,4</w:t>
            </w:r>
          </w:p>
        </w:tc>
        <w:tc>
          <w:tcPr>
            <w:tcW w:w="932" w:type="dxa"/>
            <w:shd w:val="clear" w:color="auto" w:fill="FFFFFF"/>
          </w:tcPr>
          <w:p w:rsidR="00A40E84" w:rsidRPr="00AE0FA0" w:rsidRDefault="00A40E84" w:rsidP="008B65B4">
            <w:pPr>
              <w:spacing w:after="0" w:line="240" w:lineRule="auto"/>
              <w:jc w:val="center"/>
              <w:rPr>
                <w:rFonts w:ascii="Times New Roman" w:eastAsia="Calibri" w:hAnsi="Times New Roman" w:cs="Times New Roman"/>
                <w:sz w:val="28"/>
                <w:szCs w:val="28"/>
              </w:rPr>
            </w:pPr>
            <w:r w:rsidRPr="00AE0FA0">
              <w:rPr>
                <w:rFonts w:ascii="Times New Roman" w:eastAsia="Calibri" w:hAnsi="Times New Roman" w:cs="Times New Roman"/>
                <w:sz w:val="28"/>
                <w:szCs w:val="28"/>
              </w:rPr>
              <w:t>20,1</w:t>
            </w:r>
          </w:p>
        </w:tc>
        <w:tc>
          <w:tcPr>
            <w:tcW w:w="1045" w:type="dxa"/>
            <w:shd w:val="clear" w:color="auto" w:fill="FFFFFF"/>
          </w:tcPr>
          <w:p w:rsidR="00A40E84" w:rsidRPr="00AE0FA0" w:rsidRDefault="00A40E84" w:rsidP="008B65B4">
            <w:pPr>
              <w:spacing w:after="0" w:line="240" w:lineRule="auto"/>
              <w:jc w:val="center"/>
              <w:rPr>
                <w:rFonts w:ascii="Times New Roman" w:eastAsia="Calibri" w:hAnsi="Times New Roman" w:cs="Times New Roman"/>
                <w:sz w:val="28"/>
                <w:szCs w:val="28"/>
              </w:rPr>
            </w:pPr>
            <w:r w:rsidRPr="00AE0FA0">
              <w:rPr>
                <w:rFonts w:ascii="Times New Roman" w:eastAsia="Calibri" w:hAnsi="Times New Roman" w:cs="Times New Roman"/>
                <w:sz w:val="28"/>
                <w:szCs w:val="28"/>
              </w:rPr>
              <w:t>19,79</w:t>
            </w:r>
          </w:p>
        </w:tc>
        <w:tc>
          <w:tcPr>
            <w:tcW w:w="965" w:type="dxa"/>
            <w:shd w:val="clear" w:color="auto" w:fill="FFFFFF"/>
          </w:tcPr>
          <w:p w:rsidR="00A40E84" w:rsidRPr="00AE0FA0" w:rsidRDefault="00A40E84" w:rsidP="008B65B4">
            <w:pPr>
              <w:spacing w:after="0" w:line="240" w:lineRule="auto"/>
              <w:jc w:val="center"/>
              <w:rPr>
                <w:rFonts w:ascii="Times New Roman" w:eastAsia="Calibri" w:hAnsi="Times New Roman" w:cs="Times New Roman"/>
                <w:sz w:val="28"/>
                <w:szCs w:val="28"/>
              </w:rPr>
            </w:pPr>
            <w:r w:rsidRPr="00AE0FA0">
              <w:rPr>
                <w:rFonts w:ascii="Times New Roman" w:eastAsia="Calibri" w:hAnsi="Times New Roman" w:cs="Times New Roman"/>
                <w:sz w:val="28"/>
                <w:szCs w:val="28"/>
              </w:rPr>
              <w:t>19,79</w:t>
            </w:r>
          </w:p>
        </w:tc>
      </w:tr>
      <w:tr w:rsidR="00A40E84" w:rsidRPr="00AE0FA0" w:rsidTr="006C4170">
        <w:tc>
          <w:tcPr>
            <w:tcW w:w="2644" w:type="dxa"/>
            <w:shd w:val="clear" w:color="auto" w:fill="FFFFFF"/>
          </w:tcPr>
          <w:p w:rsidR="00A40E84" w:rsidRPr="00AE0FA0" w:rsidRDefault="00A40E84" w:rsidP="008B65B4">
            <w:pPr>
              <w:spacing w:after="0" w:line="240" w:lineRule="auto"/>
              <w:rPr>
                <w:rFonts w:ascii="Times New Roman" w:eastAsia="Calibri" w:hAnsi="Times New Roman" w:cs="Times New Roman"/>
                <w:sz w:val="28"/>
                <w:szCs w:val="28"/>
              </w:rPr>
            </w:pPr>
            <w:r w:rsidRPr="00AE0FA0">
              <w:rPr>
                <w:rFonts w:ascii="Times New Roman" w:eastAsia="Calibri" w:hAnsi="Times New Roman" w:cs="Times New Roman"/>
                <w:sz w:val="28"/>
                <w:szCs w:val="28"/>
              </w:rPr>
              <w:t>Российская Федерация</w:t>
            </w:r>
          </w:p>
        </w:tc>
        <w:tc>
          <w:tcPr>
            <w:tcW w:w="877" w:type="dxa"/>
            <w:shd w:val="clear" w:color="auto" w:fill="FFFFFF"/>
          </w:tcPr>
          <w:p w:rsidR="00A40E84" w:rsidRPr="00AE0FA0" w:rsidRDefault="00A40E84" w:rsidP="008B65B4">
            <w:pPr>
              <w:spacing w:after="0" w:line="240" w:lineRule="auto"/>
              <w:jc w:val="center"/>
              <w:rPr>
                <w:rFonts w:ascii="Times New Roman" w:eastAsia="Calibri" w:hAnsi="Times New Roman" w:cs="Times New Roman"/>
                <w:sz w:val="28"/>
                <w:szCs w:val="28"/>
              </w:rPr>
            </w:pPr>
            <w:r w:rsidRPr="00AE0FA0">
              <w:rPr>
                <w:rFonts w:ascii="Times New Roman" w:eastAsia="Calibri" w:hAnsi="Times New Roman" w:cs="Times New Roman"/>
                <w:sz w:val="28"/>
                <w:szCs w:val="28"/>
              </w:rPr>
              <w:t>–</w:t>
            </w:r>
          </w:p>
        </w:tc>
        <w:tc>
          <w:tcPr>
            <w:tcW w:w="1129" w:type="dxa"/>
            <w:shd w:val="clear" w:color="auto" w:fill="FFFFFF"/>
          </w:tcPr>
          <w:p w:rsidR="00A40E84" w:rsidRPr="00AE0FA0" w:rsidRDefault="00A40E84" w:rsidP="008B65B4">
            <w:pPr>
              <w:spacing w:after="0" w:line="240" w:lineRule="auto"/>
              <w:jc w:val="center"/>
              <w:rPr>
                <w:rFonts w:ascii="Times New Roman" w:eastAsia="Calibri" w:hAnsi="Times New Roman" w:cs="Times New Roman"/>
                <w:sz w:val="28"/>
                <w:szCs w:val="28"/>
              </w:rPr>
            </w:pPr>
            <w:r w:rsidRPr="00AE0FA0">
              <w:rPr>
                <w:rFonts w:ascii="Times New Roman" w:eastAsia="Calibri" w:hAnsi="Times New Roman" w:cs="Times New Roman"/>
                <w:sz w:val="28"/>
                <w:szCs w:val="28"/>
              </w:rPr>
              <w:t>–</w:t>
            </w:r>
          </w:p>
        </w:tc>
        <w:tc>
          <w:tcPr>
            <w:tcW w:w="990" w:type="dxa"/>
            <w:shd w:val="clear" w:color="auto" w:fill="FFFFFF"/>
          </w:tcPr>
          <w:p w:rsidR="00A40E84" w:rsidRPr="00AE0FA0" w:rsidRDefault="00A40E84" w:rsidP="008B65B4">
            <w:pPr>
              <w:spacing w:after="0" w:line="240" w:lineRule="auto"/>
              <w:jc w:val="center"/>
              <w:rPr>
                <w:rFonts w:ascii="Times New Roman" w:eastAsia="Calibri" w:hAnsi="Times New Roman" w:cs="Times New Roman"/>
                <w:sz w:val="28"/>
                <w:szCs w:val="28"/>
              </w:rPr>
            </w:pPr>
            <w:r w:rsidRPr="00AE0FA0">
              <w:rPr>
                <w:rFonts w:ascii="Times New Roman" w:eastAsia="Calibri" w:hAnsi="Times New Roman" w:cs="Times New Roman"/>
                <w:sz w:val="28"/>
                <w:szCs w:val="28"/>
              </w:rPr>
              <w:t>45,5</w:t>
            </w:r>
          </w:p>
        </w:tc>
        <w:tc>
          <w:tcPr>
            <w:tcW w:w="989" w:type="dxa"/>
            <w:shd w:val="clear" w:color="auto" w:fill="FFFFFF"/>
          </w:tcPr>
          <w:p w:rsidR="00A40E84" w:rsidRPr="00AE0FA0" w:rsidRDefault="00A40E84" w:rsidP="008B65B4">
            <w:pPr>
              <w:spacing w:after="0" w:line="240" w:lineRule="auto"/>
              <w:jc w:val="center"/>
              <w:rPr>
                <w:rFonts w:ascii="Times New Roman" w:eastAsia="Calibri" w:hAnsi="Times New Roman" w:cs="Times New Roman"/>
                <w:sz w:val="28"/>
                <w:szCs w:val="28"/>
              </w:rPr>
            </w:pPr>
            <w:r w:rsidRPr="00AE0FA0">
              <w:rPr>
                <w:rFonts w:ascii="Times New Roman" w:eastAsia="Calibri" w:hAnsi="Times New Roman" w:cs="Times New Roman"/>
                <w:sz w:val="28"/>
                <w:szCs w:val="28"/>
              </w:rPr>
              <w:t>44,4</w:t>
            </w:r>
          </w:p>
        </w:tc>
        <w:tc>
          <w:tcPr>
            <w:tcW w:w="932" w:type="dxa"/>
            <w:shd w:val="clear" w:color="auto" w:fill="FFFFFF"/>
          </w:tcPr>
          <w:p w:rsidR="00A40E84" w:rsidRPr="00AE0FA0" w:rsidRDefault="00A40E84" w:rsidP="008B65B4">
            <w:pPr>
              <w:spacing w:after="0" w:line="240" w:lineRule="auto"/>
              <w:jc w:val="center"/>
              <w:rPr>
                <w:rFonts w:ascii="Times New Roman" w:eastAsia="Calibri" w:hAnsi="Times New Roman" w:cs="Times New Roman"/>
                <w:sz w:val="28"/>
                <w:szCs w:val="28"/>
              </w:rPr>
            </w:pPr>
            <w:r w:rsidRPr="00AE0FA0">
              <w:rPr>
                <w:rFonts w:ascii="Times New Roman" w:eastAsia="Calibri" w:hAnsi="Times New Roman" w:cs="Times New Roman"/>
                <w:sz w:val="28"/>
                <w:szCs w:val="28"/>
              </w:rPr>
              <w:t>45,7</w:t>
            </w:r>
          </w:p>
        </w:tc>
        <w:tc>
          <w:tcPr>
            <w:tcW w:w="1045" w:type="dxa"/>
            <w:shd w:val="clear" w:color="auto" w:fill="FFFFFF"/>
          </w:tcPr>
          <w:p w:rsidR="00A40E84" w:rsidRPr="00AE0FA0" w:rsidRDefault="00A40E84" w:rsidP="008B65B4">
            <w:pPr>
              <w:spacing w:after="0" w:line="240" w:lineRule="auto"/>
              <w:jc w:val="center"/>
              <w:rPr>
                <w:rFonts w:ascii="Times New Roman" w:eastAsia="Calibri" w:hAnsi="Times New Roman" w:cs="Times New Roman"/>
                <w:sz w:val="28"/>
                <w:szCs w:val="28"/>
              </w:rPr>
            </w:pPr>
            <w:r w:rsidRPr="00AE0FA0">
              <w:rPr>
                <w:rFonts w:ascii="Times New Roman" w:eastAsia="Calibri" w:hAnsi="Times New Roman" w:cs="Times New Roman"/>
                <w:sz w:val="28"/>
                <w:szCs w:val="28"/>
              </w:rPr>
              <w:t>44,3</w:t>
            </w:r>
          </w:p>
        </w:tc>
        <w:tc>
          <w:tcPr>
            <w:tcW w:w="965" w:type="dxa"/>
            <w:shd w:val="clear" w:color="auto" w:fill="FFFFFF"/>
          </w:tcPr>
          <w:p w:rsidR="00A40E84" w:rsidRPr="00AE0FA0" w:rsidRDefault="00A40E84" w:rsidP="008B65B4">
            <w:pPr>
              <w:spacing w:after="0" w:line="240" w:lineRule="auto"/>
              <w:jc w:val="center"/>
              <w:rPr>
                <w:rFonts w:ascii="Times New Roman" w:eastAsia="Calibri" w:hAnsi="Times New Roman" w:cs="Times New Roman"/>
                <w:sz w:val="28"/>
                <w:szCs w:val="28"/>
              </w:rPr>
            </w:pPr>
            <w:r w:rsidRPr="00AE0FA0">
              <w:rPr>
                <w:rFonts w:ascii="Times New Roman" w:eastAsia="Calibri" w:hAnsi="Times New Roman" w:cs="Times New Roman"/>
                <w:sz w:val="28"/>
                <w:szCs w:val="28"/>
              </w:rPr>
              <w:t>45,5</w:t>
            </w:r>
          </w:p>
        </w:tc>
      </w:tr>
    </w:tbl>
    <w:p w:rsidR="00A40E84" w:rsidRPr="00AE0FA0" w:rsidRDefault="00A40E84"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Доля населения, обеспеченного питьевой водой, отвечающей требованиям безопасности, в общей численности населения района по итогам 2017 года в Цимлянском районе составила 79,2%, в то время как в среднем по Российской Федерации значение данного показателя составило 91,5%.</w:t>
      </w:r>
    </w:p>
    <w:p w:rsidR="00A40E84" w:rsidRPr="00AE0FA0" w:rsidRDefault="00A40E84"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Доля сточных вод, очищенных до нормативных значений, в общем объеме сточных вод, пропущенных через очистные сооружения, по итогам </w:t>
      </w:r>
      <w:r w:rsidRPr="00AE0FA0">
        <w:rPr>
          <w:rFonts w:ascii="Times New Roman" w:hAnsi="Times New Roman" w:cs="Times New Roman"/>
          <w:sz w:val="28"/>
          <w:szCs w:val="28"/>
        </w:rPr>
        <w:lastRenderedPageBreak/>
        <w:t>2017 года составила 20,1%, что</w:t>
      </w:r>
      <w:r w:rsidR="00F851E3" w:rsidRPr="00AE0FA0">
        <w:rPr>
          <w:rFonts w:ascii="Times New Roman" w:hAnsi="Times New Roman" w:cs="Times New Roman"/>
          <w:sz w:val="28"/>
          <w:szCs w:val="28"/>
        </w:rPr>
        <w:t xml:space="preserve"> </w:t>
      </w:r>
      <w:r w:rsidRPr="00AE0FA0">
        <w:rPr>
          <w:rFonts w:ascii="Times New Roman" w:hAnsi="Times New Roman" w:cs="Times New Roman"/>
          <w:sz w:val="28"/>
          <w:szCs w:val="28"/>
        </w:rPr>
        <w:t>вы</w:t>
      </w:r>
      <w:r w:rsidR="00F851E3" w:rsidRPr="00AE0FA0">
        <w:rPr>
          <w:rFonts w:ascii="Times New Roman" w:hAnsi="Times New Roman" w:cs="Times New Roman"/>
          <w:sz w:val="28"/>
          <w:szCs w:val="28"/>
        </w:rPr>
        <w:t>ш</w:t>
      </w:r>
      <w:r w:rsidRPr="00AE0FA0">
        <w:rPr>
          <w:rFonts w:ascii="Times New Roman" w:hAnsi="Times New Roman" w:cs="Times New Roman"/>
          <w:sz w:val="28"/>
          <w:szCs w:val="28"/>
        </w:rPr>
        <w:t>е показателя по Ростовской области, но значительно меньше среднероссийского значения, который равен 45,5%.</w:t>
      </w:r>
    </w:p>
    <w:p w:rsidR="00A40E84" w:rsidRPr="00AE0FA0" w:rsidRDefault="00A40E84"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В улучшении жилищных условий населения важную роль играет своевременность и масштабность проведения капитального ремонта многоквартирных домов. </w:t>
      </w:r>
    </w:p>
    <w:p w:rsidR="00A40E84" w:rsidRPr="00AE0FA0" w:rsidRDefault="00A40E84"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Ключевые проблемы:</w:t>
      </w:r>
    </w:p>
    <w:p w:rsidR="00A40E84" w:rsidRPr="00AE0FA0" w:rsidRDefault="00A40E84" w:rsidP="008B65B4">
      <w:pPr>
        <w:keepNext/>
        <w:numPr>
          <w:ilvl w:val="0"/>
          <w:numId w:val="45"/>
        </w:numPr>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Высокий физический и моральный износ систем водо- и теплоснабжения</w:t>
      </w:r>
    </w:p>
    <w:p w:rsidR="00A40E84" w:rsidRPr="00AE0FA0" w:rsidRDefault="00A40E84" w:rsidP="008B65B4">
      <w:pPr>
        <w:spacing w:after="0" w:line="240" w:lineRule="auto"/>
        <w:ind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В системе водоснабжения наблюдается высокая степень износа водопроводных сетей – доля водопроводных сетей, нуждающихся в замене на начало 2017 года, составила 69,6%. Физический уровень износа сетей теплоснабжения на начало 2017 года составил 7%.</w:t>
      </w:r>
    </w:p>
    <w:p w:rsidR="00A40E84" w:rsidRPr="00AE0FA0" w:rsidRDefault="00A40E84" w:rsidP="008B65B4">
      <w:pPr>
        <w:spacing w:after="0" w:line="240" w:lineRule="auto"/>
        <w:ind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2.          Недостаточно эффективная работа управляющих организаций</w:t>
      </w:r>
    </w:p>
    <w:p w:rsidR="00A40E84" w:rsidRPr="00AE0FA0" w:rsidRDefault="00A40E84"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К факторам, влияющим на эффективность управляющих организаций, можно отнести:</w:t>
      </w:r>
    </w:p>
    <w:p w:rsidR="00A40E84" w:rsidRPr="00AE0FA0" w:rsidRDefault="00A40E84" w:rsidP="008B65B4">
      <w:pPr>
        <w:numPr>
          <w:ilvl w:val="0"/>
          <w:numId w:val="46"/>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низкий уровень платежной дисциплины управляющих организаций, что проявляется в их долгах за коммунальные ресурсы перед ресурсоснабжающими организациями, в т. ч. за коммунальные ресурсы в целях содержания и использования общедомового имущества (СОИД). Граждане оплачивают СОИД в пределах нормативных величин, а сверхнормативный объем формирует убытки управляющих организаций;</w:t>
      </w:r>
    </w:p>
    <w:p w:rsidR="00A40E84" w:rsidRPr="00AE0FA0" w:rsidRDefault="00A40E84" w:rsidP="008B65B4">
      <w:pPr>
        <w:numPr>
          <w:ilvl w:val="0"/>
          <w:numId w:val="46"/>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низкий уровень доходов граждан, что не позволяет устанавливать экономически обоснованный размер платы за содержание и ремонт общего имущества и препятствует реализации в полной мере управляющими организациями возложенных на них обязанностей.</w:t>
      </w:r>
    </w:p>
    <w:p w:rsidR="00A40E84" w:rsidRPr="00AE0FA0" w:rsidRDefault="00A40E84" w:rsidP="008B65B4">
      <w:pPr>
        <w:spacing w:after="0" w:line="240" w:lineRule="auto"/>
        <w:ind w:left="710"/>
        <w:contextualSpacing/>
        <w:jc w:val="both"/>
        <w:rPr>
          <w:rFonts w:ascii="Times New Roman" w:hAnsi="Times New Roman" w:cs="Times New Roman"/>
          <w:sz w:val="28"/>
          <w:szCs w:val="28"/>
        </w:rPr>
      </w:pPr>
      <w:r w:rsidRPr="00AE0FA0">
        <w:rPr>
          <w:rFonts w:ascii="Times New Roman" w:hAnsi="Times New Roman" w:cs="Times New Roman"/>
          <w:sz w:val="28"/>
          <w:szCs w:val="28"/>
        </w:rPr>
        <w:t>3            Недостаток кадров в сфере ЖКХ</w:t>
      </w:r>
    </w:p>
    <w:p w:rsidR="00A40E84" w:rsidRPr="00AE0FA0" w:rsidRDefault="00A40E84"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Одна из главных проблем управляющих организаций – дефицит квалифицированных кадров В Цимлянском районе наблюдается нехватка квалифицированных руководителей управляющих организаций, сантехников, кровельщиков, теплотехников и электриков.</w:t>
      </w:r>
      <w:bookmarkStart w:id="35" w:name="_GoBack"/>
      <w:bookmarkEnd w:id="35"/>
    </w:p>
    <w:p w:rsidR="00A40E84" w:rsidRPr="00AE0FA0" w:rsidRDefault="00A40E84" w:rsidP="008B65B4">
      <w:pPr>
        <w:spacing w:after="0" w:line="240" w:lineRule="auto"/>
        <w:ind w:left="710"/>
        <w:contextualSpacing/>
        <w:jc w:val="both"/>
        <w:rPr>
          <w:rFonts w:ascii="Times New Roman" w:hAnsi="Times New Roman" w:cs="Times New Roman"/>
          <w:sz w:val="28"/>
          <w:szCs w:val="28"/>
        </w:rPr>
      </w:pPr>
      <w:r w:rsidRPr="00AE0FA0">
        <w:rPr>
          <w:rFonts w:ascii="Times New Roman" w:hAnsi="Times New Roman" w:cs="Times New Roman"/>
          <w:sz w:val="28"/>
          <w:szCs w:val="28"/>
        </w:rPr>
        <w:t>4            Низкая инвестиционная привлекательность объектов коммунального комплекса</w:t>
      </w:r>
    </w:p>
    <w:p w:rsidR="00A40E84" w:rsidRPr="00AE0FA0" w:rsidRDefault="00A40E84" w:rsidP="008B65B4">
      <w:pPr>
        <w:spacing w:after="0" w:line="240" w:lineRule="auto"/>
        <w:ind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Низкая инвестиционная привлекательность сферы ЖКХ в целом обусловлена, в первую очередь, высокой капиталоемкостью модернизации коммунальной инфраструктуры, долгим сроком окупаемости вложений, ограниченным сроком долгосрочных тарифов, высокими рисками и т. д.</w:t>
      </w:r>
    </w:p>
    <w:p w:rsidR="00A40E84" w:rsidRPr="00AE0FA0" w:rsidRDefault="00A40E84" w:rsidP="008B65B4">
      <w:pPr>
        <w:spacing w:after="0" w:line="240" w:lineRule="auto"/>
        <w:ind w:left="710"/>
        <w:contextualSpacing/>
        <w:jc w:val="both"/>
        <w:rPr>
          <w:rFonts w:ascii="Times New Roman" w:hAnsi="Times New Roman" w:cs="Times New Roman"/>
          <w:sz w:val="28"/>
          <w:szCs w:val="28"/>
        </w:rPr>
      </w:pPr>
      <w:r w:rsidRPr="00AE0FA0">
        <w:rPr>
          <w:rFonts w:ascii="Times New Roman" w:hAnsi="Times New Roman" w:cs="Times New Roman"/>
          <w:sz w:val="28"/>
          <w:szCs w:val="28"/>
        </w:rPr>
        <w:t>5            Несовершенство применяемых технологий очистки и обеззараживания питьевой воды</w:t>
      </w:r>
    </w:p>
    <w:p w:rsidR="00A40E84" w:rsidRPr="00AE0FA0" w:rsidRDefault="00A40E84"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Применяются устаревшие технологии очистки и обеззараживания питьевой воды, в частности, в качестве обеззараживающего реагента преимущественно используется жидкий хлор, характеризующийся высоким уровнем токсичности.</w:t>
      </w:r>
    </w:p>
    <w:p w:rsidR="00A40E84" w:rsidRPr="00AE0FA0" w:rsidRDefault="00A40E84" w:rsidP="008B65B4">
      <w:pPr>
        <w:keepNext/>
        <w:spacing w:after="0" w:line="240" w:lineRule="auto"/>
        <w:ind w:left="710"/>
        <w:contextualSpacing/>
        <w:jc w:val="both"/>
        <w:rPr>
          <w:rFonts w:ascii="Times New Roman" w:hAnsi="Times New Roman" w:cs="Times New Roman"/>
          <w:sz w:val="28"/>
          <w:szCs w:val="28"/>
        </w:rPr>
      </w:pPr>
      <w:r w:rsidRPr="00AE0FA0">
        <w:rPr>
          <w:rFonts w:ascii="Times New Roman" w:hAnsi="Times New Roman" w:cs="Times New Roman"/>
          <w:sz w:val="28"/>
          <w:szCs w:val="28"/>
        </w:rPr>
        <w:t>6            Отсутствие эффективной и безопасной системы обращения с отходами</w:t>
      </w:r>
    </w:p>
    <w:p w:rsidR="00A40E84" w:rsidRPr="00AE0FA0" w:rsidRDefault="00A40E84"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К факторам, сдерживающим развитие региональной системы обращения с отходами, можно отнести:</w:t>
      </w:r>
    </w:p>
    <w:p w:rsidR="00A40E84" w:rsidRPr="00AE0FA0" w:rsidRDefault="00A40E84" w:rsidP="008B65B4">
      <w:pPr>
        <w:numPr>
          <w:ilvl w:val="0"/>
          <w:numId w:val="46"/>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lastRenderedPageBreak/>
        <w:t>неразвитость инфраструктуры в области использования и обезвреживания отходов (отсутствие современных экологических комплексов по переработке ТКО и, как следствие, низкая эффективность технических решений по утилизации и обезвреживанию отходов);</w:t>
      </w:r>
    </w:p>
    <w:p w:rsidR="00A40E84" w:rsidRPr="00AE0FA0" w:rsidRDefault="00A40E84" w:rsidP="008B65B4">
      <w:pPr>
        <w:numPr>
          <w:ilvl w:val="0"/>
          <w:numId w:val="46"/>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отсутствие системы централизованного сбора утилизируемых отходов, образующихся в результате жизнедеятельности населения, а также деятельности предприятий (в т. ч. отсутствие раздельной системы сбора высокотоксичных отходов –ртутьсодержащих отходов, гальванических источников тока);</w:t>
      </w:r>
    </w:p>
    <w:p w:rsidR="00A40E84" w:rsidRPr="00AE0FA0" w:rsidRDefault="00A40E84" w:rsidP="008B65B4">
      <w:pPr>
        <w:numPr>
          <w:ilvl w:val="0"/>
          <w:numId w:val="46"/>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низкий уровень экологической культуры населения, в частности, культуры обращения с ТКО и, как следствие, недостаточное понимание важности вопросов в области обращения с отходами.</w:t>
      </w:r>
    </w:p>
    <w:p w:rsidR="00A40E84" w:rsidRPr="00AE0FA0" w:rsidRDefault="00A40E84" w:rsidP="008B65B4">
      <w:pPr>
        <w:spacing w:after="0" w:line="240" w:lineRule="auto"/>
        <w:ind w:left="710"/>
        <w:contextualSpacing/>
        <w:jc w:val="both"/>
        <w:rPr>
          <w:rFonts w:ascii="Times New Roman" w:hAnsi="Times New Roman" w:cs="Times New Roman"/>
          <w:sz w:val="28"/>
          <w:szCs w:val="28"/>
        </w:rPr>
      </w:pPr>
      <w:r w:rsidRPr="00AE0FA0">
        <w:rPr>
          <w:rFonts w:ascii="Times New Roman" w:hAnsi="Times New Roman" w:cs="Times New Roman"/>
          <w:sz w:val="28"/>
          <w:szCs w:val="28"/>
        </w:rPr>
        <w:t>7           Значительный объем жилищного фонда, нуждающегося в капитальном ремонте</w:t>
      </w:r>
    </w:p>
    <w:p w:rsidR="00A40E84" w:rsidRPr="00AE0FA0" w:rsidRDefault="00A40E84"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В структуре жилищного фонда существенный объем занимает жильё, нуждающееся в ремонте крыш и фасадов, замене внутридомовых инженерных коммуникаций.</w:t>
      </w:r>
    </w:p>
    <w:p w:rsidR="00A40E84" w:rsidRPr="00AE0FA0" w:rsidRDefault="00A40E84"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Значительную часть жилищного фонда Цимлянского района составляют многоквартирные дома, построенные во второй половине прошлого века, имеющие значительный процент физического износа и требующие капитального ремонта. В 1990-е годы вопросом капитального ремонта многоквартирных домов в полной мере не занимались вследствие высокой капиталоемкости восстановления и отсутствия политической воли, необходимой для решения данного вопроса.</w:t>
      </w:r>
    </w:p>
    <w:p w:rsidR="00A40E84" w:rsidRPr="00AE0FA0" w:rsidRDefault="00A40E84" w:rsidP="008B65B4">
      <w:pPr>
        <w:spacing w:after="0" w:line="240" w:lineRule="auto"/>
        <w:ind w:left="710"/>
        <w:contextualSpacing/>
        <w:jc w:val="both"/>
        <w:rPr>
          <w:rFonts w:ascii="Times New Roman" w:hAnsi="Times New Roman" w:cs="Times New Roman"/>
          <w:sz w:val="28"/>
          <w:szCs w:val="28"/>
        </w:rPr>
      </w:pPr>
      <w:r w:rsidRPr="00AE0FA0">
        <w:rPr>
          <w:rFonts w:ascii="Times New Roman" w:hAnsi="Times New Roman" w:cs="Times New Roman"/>
          <w:sz w:val="28"/>
          <w:szCs w:val="28"/>
        </w:rPr>
        <w:t>8         Недостаточное количество современных, благоустроенных, комфортных общественных и дворовых территорий</w:t>
      </w:r>
    </w:p>
    <w:p w:rsidR="00A40E84" w:rsidRPr="00AE0FA0" w:rsidRDefault="00A40E84" w:rsidP="008B65B4">
      <w:pPr>
        <w:spacing w:after="0" w:line="240" w:lineRule="auto"/>
        <w:ind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В Цимлянском районе площадь общественных территорий, нуждающихся в благоустройстве составляет 126,22 тыс. м</w:t>
      </w:r>
      <w:r w:rsidRPr="00AE0FA0">
        <w:rPr>
          <w:rFonts w:ascii="Times New Roman" w:hAnsi="Times New Roman" w:cs="Times New Roman"/>
          <w:sz w:val="28"/>
          <w:szCs w:val="28"/>
          <w:vertAlign w:val="superscript"/>
        </w:rPr>
        <w:t>2</w:t>
      </w:r>
      <w:r w:rsidRPr="00AE0FA0">
        <w:rPr>
          <w:rFonts w:ascii="Times New Roman" w:hAnsi="Times New Roman" w:cs="Times New Roman"/>
          <w:sz w:val="28"/>
          <w:szCs w:val="28"/>
        </w:rPr>
        <w:t>, площадь дворовых территорий, нуждающихся в благоустройстве – 155,15 тыс. м</w:t>
      </w:r>
      <w:r w:rsidRPr="00AE0FA0">
        <w:rPr>
          <w:rFonts w:ascii="Times New Roman" w:hAnsi="Times New Roman" w:cs="Times New Roman"/>
          <w:sz w:val="28"/>
          <w:szCs w:val="28"/>
          <w:vertAlign w:val="superscript"/>
        </w:rPr>
        <w:t>2</w:t>
      </w:r>
      <w:r w:rsidRPr="00AE0FA0">
        <w:rPr>
          <w:rFonts w:ascii="Times New Roman" w:hAnsi="Times New Roman" w:cs="Times New Roman"/>
          <w:sz w:val="28"/>
          <w:szCs w:val="28"/>
        </w:rPr>
        <w:t>, площадь парков, нуждающихся в благоустройстве – 4,302  тыс. м</w:t>
      </w:r>
      <w:r w:rsidRPr="00AE0FA0">
        <w:rPr>
          <w:rFonts w:ascii="Times New Roman" w:hAnsi="Times New Roman" w:cs="Times New Roman"/>
          <w:sz w:val="28"/>
          <w:szCs w:val="28"/>
          <w:vertAlign w:val="superscript"/>
        </w:rPr>
        <w:t>2</w:t>
      </w:r>
      <w:r w:rsidRPr="00AE0FA0">
        <w:rPr>
          <w:rFonts w:ascii="Times New Roman" w:hAnsi="Times New Roman" w:cs="Times New Roman"/>
          <w:sz w:val="28"/>
          <w:szCs w:val="28"/>
        </w:rPr>
        <w:t>,</w:t>
      </w:r>
    </w:p>
    <w:p w:rsidR="00A40E84" w:rsidRPr="00AE0FA0" w:rsidRDefault="00A40E84" w:rsidP="008B65B4">
      <w:pPr>
        <w:keepNext/>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Ключевые тренды:</w:t>
      </w:r>
    </w:p>
    <w:p w:rsidR="00A40E84" w:rsidRPr="00AE0FA0" w:rsidRDefault="00A40E84" w:rsidP="008B65B4">
      <w:pPr>
        <w:keepNext/>
        <w:numPr>
          <w:ilvl w:val="0"/>
          <w:numId w:val="47"/>
        </w:numPr>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Распространение современных «умных» систем в сфере ЖКХ</w:t>
      </w:r>
    </w:p>
    <w:p w:rsidR="00A40E84" w:rsidRPr="00AE0FA0" w:rsidRDefault="00A40E84"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Основой для развития интеллектуальных систем в сфере ЖКХ являются концепции «Умные сети» (коммуникации) и «Умный дом».</w:t>
      </w:r>
    </w:p>
    <w:p w:rsidR="00A40E84" w:rsidRPr="00AE0FA0" w:rsidRDefault="00A40E84"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Концепция «Умный дом» представляет собой систему, позволяющую объединить все коммуникации дома в единый центр, который программируется и настраивается под индивидуальные потребности и пожелания жильцов. Данная система предоставляет возможность полноценного круглосуточного удаленного мониторинга и управления всеми системами дома через интернет.</w:t>
      </w:r>
    </w:p>
    <w:p w:rsidR="00A40E84" w:rsidRPr="00AE0FA0" w:rsidRDefault="00A40E84"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Концепция «Умные сети» (коммуникации), представляет собой систему своевременного обследования и определения оперативных технических решений с применением современных технологий, благодаря которым надежность и эффективность тепло- и водоснабжения выводится на новый уровень.</w:t>
      </w:r>
    </w:p>
    <w:p w:rsidR="00A40E84" w:rsidRPr="00AE0FA0" w:rsidRDefault="00A40E84" w:rsidP="008B65B4">
      <w:pPr>
        <w:keepNext/>
        <w:numPr>
          <w:ilvl w:val="0"/>
          <w:numId w:val="47"/>
        </w:numPr>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lastRenderedPageBreak/>
        <w:t>Рост частных инвестиций в сфере ЖКХ</w:t>
      </w:r>
    </w:p>
    <w:p w:rsidR="00A40E84" w:rsidRPr="00AE0FA0" w:rsidRDefault="00A40E84" w:rsidP="008B65B4">
      <w:pPr>
        <w:pStyle w:val="15"/>
        <w:spacing w:line="240" w:lineRule="auto"/>
        <w:ind w:firstLine="709"/>
        <w:jc w:val="center"/>
        <w:rPr>
          <w:rFonts w:cs="Times New Roman"/>
          <w:b w:val="0"/>
          <w:szCs w:val="28"/>
        </w:rPr>
      </w:pPr>
      <w:r w:rsidRPr="00AE0FA0">
        <w:rPr>
          <w:rFonts w:cs="Times New Roman"/>
          <w:b w:val="0"/>
          <w:szCs w:val="28"/>
        </w:rPr>
        <w:t>Система целей и механизм реализации</w:t>
      </w:r>
    </w:p>
    <w:p w:rsidR="00A40E84" w:rsidRPr="00AE0FA0" w:rsidRDefault="00A40E84"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Динамические цели:</w:t>
      </w:r>
    </w:p>
    <w:p w:rsidR="00A40E84" w:rsidRPr="00AE0FA0" w:rsidRDefault="00A40E84" w:rsidP="008B65B4">
      <w:pPr>
        <w:pStyle w:val="a3"/>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1 Увеличение доли населения, обеспеченного питьевой водой, отвечающей требованиям безопасности, в общей численности населения:</w:t>
      </w:r>
    </w:p>
    <w:p w:rsidR="00A40E84" w:rsidRPr="00AE0FA0" w:rsidRDefault="00A40E84"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2017 год – 79,2%</w:t>
      </w:r>
    </w:p>
    <w:p w:rsidR="00A40E84" w:rsidRPr="00AE0FA0" w:rsidRDefault="00A40E84"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 xml:space="preserve">2024 год – </w:t>
      </w:r>
      <w:r w:rsidR="00671F48" w:rsidRPr="00AE0FA0">
        <w:rPr>
          <w:rFonts w:ascii="Times New Roman" w:hAnsi="Times New Roman" w:cs="Times New Roman"/>
          <w:sz w:val="28"/>
          <w:szCs w:val="28"/>
        </w:rPr>
        <w:t>94,1</w:t>
      </w:r>
      <w:r w:rsidRPr="00AE0FA0">
        <w:rPr>
          <w:rFonts w:ascii="Times New Roman" w:hAnsi="Times New Roman" w:cs="Times New Roman"/>
          <w:sz w:val="28"/>
          <w:szCs w:val="28"/>
        </w:rPr>
        <w:t>%</w:t>
      </w:r>
    </w:p>
    <w:p w:rsidR="00A40E84" w:rsidRPr="00AE0FA0" w:rsidRDefault="00A40E84"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 xml:space="preserve">2030 год – </w:t>
      </w:r>
      <w:r w:rsidR="00671F48" w:rsidRPr="00AE0FA0">
        <w:rPr>
          <w:rFonts w:ascii="Times New Roman" w:hAnsi="Times New Roman" w:cs="Times New Roman"/>
          <w:sz w:val="28"/>
          <w:szCs w:val="28"/>
        </w:rPr>
        <w:t>94,1</w:t>
      </w:r>
      <w:r w:rsidRPr="00AE0FA0">
        <w:rPr>
          <w:rFonts w:ascii="Times New Roman" w:hAnsi="Times New Roman" w:cs="Times New Roman"/>
          <w:sz w:val="28"/>
          <w:szCs w:val="28"/>
        </w:rPr>
        <w:t>%.</w:t>
      </w:r>
    </w:p>
    <w:p w:rsidR="00A40E84" w:rsidRPr="00AE0FA0" w:rsidRDefault="00A40E84" w:rsidP="008B65B4">
      <w:pPr>
        <w:pStyle w:val="a3"/>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2. Увеличение доли сточных вод, очищенных до нормативных значений, в общем объеме сточных вод, пропущенных через очистные сооружения:</w:t>
      </w:r>
    </w:p>
    <w:p w:rsidR="00A40E84" w:rsidRPr="00AE0FA0" w:rsidRDefault="00A40E84"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2017 год – 20,1%</w:t>
      </w:r>
    </w:p>
    <w:p w:rsidR="00A40E84" w:rsidRPr="00AE0FA0" w:rsidRDefault="00A40E84"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 xml:space="preserve">2024 год – </w:t>
      </w:r>
      <w:r w:rsidR="00671F48" w:rsidRPr="00AE0FA0">
        <w:rPr>
          <w:rFonts w:ascii="Times New Roman" w:hAnsi="Times New Roman" w:cs="Times New Roman"/>
          <w:sz w:val="28"/>
          <w:szCs w:val="28"/>
        </w:rPr>
        <w:t>100,0</w:t>
      </w:r>
      <w:r w:rsidRPr="00AE0FA0">
        <w:rPr>
          <w:rFonts w:ascii="Times New Roman" w:hAnsi="Times New Roman" w:cs="Times New Roman"/>
          <w:sz w:val="28"/>
          <w:szCs w:val="28"/>
        </w:rPr>
        <w:t>%</w:t>
      </w:r>
    </w:p>
    <w:p w:rsidR="00A40E84" w:rsidRPr="00AE0FA0" w:rsidRDefault="00A40E84"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 xml:space="preserve">2030 год – </w:t>
      </w:r>
      <w:r w:rsidR="00671F48" w:rsidRPr="00AE0FA0">
        <w:rPr>
          <w:rFonts w:ascii="Times New Roman" w:hAnsi="Times New Roman" w:cs="Times New Roman"/>
          <w:sz w:val="28"/>
          <w:szCs w:val="28"/>
        </w:rPr>
        <w:t>100,0</w:t>
      </w:r>
      <w:r w:rsidRPr="00AE0FA0">
        <w:rPr>
          <w:rFonts w:ascii="Times New Roman" w:hAnsi="Times New Roman" w:cs="Times New Roman"/>
          <w:sz w:val="28"/>
          <w:szCs w:val="28"/>
        </w:rPr>
        <w:t>%.</w:t>
      </w:r>
    </w:p>
    <w:p w:rsidR="00A40E84" w:rsidRPr="00AE0FA0" w:rsidRDefault="00A40E84"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Структурная цель:</w:t>
      </w:r>
    </w:p>
    <w:p w:rsidR="00A40E84" w:rsidRPr="00AE0FA0" w:rsidRDefault="00A40E84"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1. Внедрение в жилищно-коммунальную сферу интеллектуальных (</w:t>
      </w:r>
      <w:r w:rsidRPr="00AE0FA0">
        <w:rPr>
          <w:rFonts w:ascii="Times New Roman" w:hAnsi="Times New Roman" w:cs="Times New Roman"/>
          <w:sz w:val="28"/>
          <w:szCs w:val="28"/>
          <w:lang w:val="en-US"/>
        </w:rPr>
        <w:t>IQ</w:t>
      </w:r>
      <w:r w:rsidRPr="00AE0FA0">
        <w:rPr>
          <w:rFonts w:ascii="Times New Roman" w:hAnsi="Times New Roman" w:cs="Times New Roman"/>
          <w:sz w:val="28"/>
          <w:szCs w:val="28"/>
        </w:rPr>
        <w:t>) решений.</w:t>
      </w:r>
    </w:p>
    <w:p w:rsidR="00A40E84" w:rsidRPr="00AE0FA0" w:rsidRDefault="00A40E84"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Приоритетные задачи:</w:t>
      </w:r>
    </w:p>
    <w:p w:rsidR="00A40E84" w:rsidRPr="00AE0FA0" w:rsidRDefault="00A40E84" w:rsidP="008B65B4">
      <w:pPr>
        <w:pStyle w:val="a3"/>
        <w:numPr>
          <w:ilvl w:val="0"/>
          <w:numId w:val="100"/>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Повышение качества очистки питьевой воды:</w:t>
      </w:r>
    </w:p>
    <w:p w:rsidR="00A40E84" w:rsidRPr="00AE0FA0" w:rsidRDefault="00A40E84"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повсеместное внедрение прогрессивных технологий обеззараживания питьевой воды (гипохлорит натрия, ультрафиолетовое обеззараживание и т.д.).</w:t>
      </w:r>
    </w:p>
    <w:p w:rsidR="00A40E84" w:rsidRPr="00AE0FA0" w:rsidRDefault="00A40E84" w:rsidP="008B65B4">
      <w:pPr>
        <w:pStyle w:val="a3"/>
        <w:numPr>
          <w:ilvl w:val="0"/>
          <w:numId w:val="100"/>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Повышение уровня санитарно-технического состояния канализационных сооружений и сетей:</w:t>
      </w:r>
    </w:p>
    <w:p w:rsidR="00A40E84" w:rsidRPr="00AE0FA0" w:rsidRDefault="00A40E84"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строительство и реконструкция сооружений механической и биологической очистки сточных вод.</w:t>
      </w:r>
    </w:p>
    <w:p w:rsidR="00A40E84" w:rsidRPr="00AE0FA0" w:rsidRDefault="00A40E84" w:rsidP="008B65B4">
      <w:pPr>
        <w:pStyle w:val="a3"/>
        <w:numPr>
          <w:ilvl w:val="0"/>
          <w:numId w:val="100"/>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Повышение эффективности функционирования управляющих компаний:</w:t>
      </w:r>
    </w:p>
    <w:p w:rsidR="00A40E84" w:rsidRPr="00AE0FA0" w:rsidRDefault="00A40E84"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лицензирование деятельности по управлению многоквартирными домами;</w:t>
      </w:r>
    </w:p>
    <w:p w:rsidR="00A40E84" w:rsidRPr="00AE0FA0" w:rsidRDefault="00A40E84"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проведение ежегодного рейтинга управляющих компаний Ростовской области.</w:t>
      </w:r>
    </w:p>
    <w:p w:rsidR="00A40E84" w:rsidRPr="00AE0FA0" w:rsidRDefault="00A40E84" w:rsidP="008B65B4">
      <w:pPr>
        <w:pStyle w:val="a3"/>
        <w:numPr>
          <w:ilvl w:val="0"/>
          <w:numId w:val="100"/>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Устранение дефицита кадров в ЖКХ:</w:t>
      </w:r>
    </w:p>
    <w:p w:rsidR="00A40E84" w:rsidRPr="00AE0FA0" w:rsidRDefault="00A40E84"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реализация дополнительных программ подготовки, переподготовки и повышения квалификации кадров в сфере ЖКХ;</w:t>
      </w:r>
    </w:p>
    <w:p w:rsidR="00A40E84" w:rsidRPr="00AE0FA0" w:rsidRDefault="00A40E84"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повышение производительности труда в сфере ЖКХ (повышение технического уровня деятельности и улучшение организации труда на предприятиях в сфере ЖКХ).</w:t>
      </w:r>
    </w:p>
    <w:p w:rsidR="00A40E84" w:rsidRPr="00AE0FA0" w:rsidRDefault="00A40E84" w:rsidP="008B65B4">
      <w:pPr>
        <w:pStyle w:val="a3"/>
        <w:numPr>
          <w:ilvl w:val="0"/>
          <w:numId w:val="100"/>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Повышение эффективности системы обращения с отходами:</w:t>
      </w:r>
    </w:p>
    <w:p w:rsidR="00A40E84" w:rsidRPr="00AE0FA0" w:rsidRDefault="00A40E84"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организация системы раздельного сбора и транспортировки отходов (в т. ч. высокотоксичных отходов – ртутьсодержащих отходов и гальванических источников тока);</w:t>
      </w:r>
    </w:p>
    <w:p w:rsidR="00A40E84" w:rsidRPr="00AE0FA0" w:rsidRDefault="00A40E84"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повышение уровня заинтересованности населения в решении вопросов в области обращения с отходами (в частности, создание экономических стимулов для рационального обращения с ТКО).</w:t>
      </w:r>
    </w:p>
    <w:p w:rsidR="00A40E84" w:rsidRPr="00AE0FA0" w:rsidRDefault="00A40E84" w:rsidP="008B65B4">
      <w:pPr>
        <w:pStyle w:val="a3"/>
        <w:numPr>
          <w:ilvl w:val="0"/>
          <w:numId w:val="100"/>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lastRenderedPageBreak/>
        <w:t>Снижение объема жилищного фонда, нуждающегося в капитальном ремонте:</w:t>
      </w:r>
    </w:p>
    <w:p w:rsidR="00A40E84" w:rsidRPr="00AE0FA0" w:rsidRDefault="00A40E84"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капитальный ремонт многоквартирного жилищного фонда;</w:t>
      </w:r>
    </w:p>
    <w:p w:rsidR="00A40E84" w:rsidRPr="00AE0FA0" w:rsidRDefault="00A40E84"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совершенствование нормативно-правовой базы по вопросам проведения капитального ремонта общего имущества в многоквартирных домах.</w:t>
      </w:r>
    </w:p>
    <w:p w:rsidR="00A40E84" w:rsidRPr="00AE0FA0" w:rsidRDefault="00A40E84" w:rsidP="008B65B4">
      <w:pPr>
        <w:pStyle w:val="a3"/>
        <w:numPr>
          <w:ilvl w:val="0"/>
          <w:numId w:val="100"/>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Повышение энергоэффективности сферы ЖКХ:</w:t>
      </w:r>
    </w:p>
    <w:p w:rsidR="00A40E84" w:rsidRPr="00AE0FA0" w:rsidRDefault="00A40E84"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применение энергосберегающих технологий при выполнении капитального ремонта общего имущества в многоквартирных домах;</w:t>
      </w:r>
    </w:p>
    <w:p w:rsidR="00A40E84" w:rsidRPr="00AE0FA0" w:rsidRDefault="00A40E84"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внедрение энергосберегающего оборудования на объектах тепло-, водоснабжения и водоотведения (на принципах ГЧП).</w:t>
      </w:r>
    </w:p>
    <w:p w:rsidR="00A40E84" w:rsidRPr="00AE0FA0" w:rsidRDefault="00A40E84" w:rsidP="008B65B4">
      <w:pPr>
        <w:pStyle w:val="a3"/>
        <w:numPr>
          <w:ilvl w:val="0"/>
          <w:numId w:val="100"/>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Повышение уровня информированности граждан в сфере ЖКХ:</w:t>
      </w:r>
    </w:p>
    <w:p w:rsidR="00A40E84" w:rsidRPr="00AE0FA0" w:rsidRDefault="00A40E84"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освещение в СМИ изменений жилищного законодательства;</w:t>
      </w:r>
    </w:p>
    <w:p w:rsidR="00A40E84" w:rsidRPr="00AE0FA0" w:rsidRDefault="00A40E84"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организация и проведение научно-практических конференций, семинаров, форумов, «круглых столов», выставок;</w:t>
      </w:r>
    </w:p>
    <w:p w:rsidR="00A40E84" w:rsidRPr="00AE0FA0" w:rsidRDefault="00A40E84"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подготовка и издание методических и информационных материалов, позволяющих населению лучше понять принципы управления домами, ориентироваться на рынке жилищных услуг и принимать эффективные решения, направленные на улучшение качества жилищно-коммунальных услуг.</w:t>
      </w:r>
    </w:p>
    <w:p w:rsidR="00A40E84" w:rsidRPr="00AE0FA0" w:rsidRDefault="00A40E84"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Стратегическая проектная инициатива:</w:t>
      </w:r>
    </w:p>
    <w:p w:rsidR="00A40E84" w:rsidRPr="00AE0FA0" w:rsidRDefault="00A40E84"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«Умное» ЖКХ.</w:t>
      </w:r>
    </w:p>
    <w:p w:rsidR="00A40E84" w:rsidRPr="00AE0FA0" w:rsidRDefault="00A40E84"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Возможность:</w:t>
      </w:r>
    </w:p>
    <w:p w:rsidR="00A40E84" w:rsidRPr="00AE0FA0" w:rsidRDefault="00A40E84" w:rsidP="008B65B4">
      <w:pPr>
        <w:tabs>
          <w:tab w:val="left" w:pos="426"/>
        </w:tabs>
        <w:spacing w:after="0" w:line="240" w:lineRule="auto"/>
        <w:ind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Формирование в Цимлянском районе качественно нового и технологичного жилищного фонда.</w:t>
      </w:r>
    </w:p>
    <w:p w:rsidR="00A40E84" w:rsidRPr="00AE0FA0" w:rsidRDefault="00A40E84"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Основные параметры:</w:t>
      </w:r>
    </w:p>
    <w:p w:rsidR="00A40E84" w:rsidRPr="00AE0FA0" w:rsidRDefault="00A40E84" w:rsidP="008B65B4">
      <w:pPr>
        <w:numPr>
          <w:ilvl w:val="0"/>
          <w:numId w:val="41"/>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Цифровизация и внедрение технологических решений в рамках концепции «Умные сети»:</w:t>
      </w:r>
    </w:p>
    <w:p w:rsidR="00A40E84" w:rsidRPr="00AE0FA0" w:rsidRDefault="00A40E84"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внедрение интегрированного набора решений, повышающих эффективность систем тепло- и водоснабжения за счет определения утечек в сетях еще на ранней стадии;</w:t>
      </w:r>
    </w:p>
    <w:p w:rsidR="00A40E84" w:rsidRPr="00AE0FA0" w:rsidRDefault="00A40E84"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внедрение интеллектуальных инженерных сооружений систем водо- и теплоснабжения, повышающих качество управления сетями: открытая система управления станциями, эффективная система управления электродвигателями, связь с контрольно-измерительными приборами, телеметрическая система, система центрального диспетчерского управления и сбора данных и т.д.</w:t>
      </w:r>
    </w:p>
    <w:p w:rsidR="00A40E84" w:rsidRPr="00AE0FA0" w:rsidRDefault="00A40E84" w:rsidP="008B65B4">
      <w:pPr>
        <w:numPr>
          <w:ilvl w:val="0"/>
          <w:numId w:val="41"/>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 xml:space="preserve">Увеличение доли частных инвестиций в сферу ЖКХ; </w:t>
      </w:r>
    </w:p>
    <w:p w:rsidR="00A40E84" w:rsidRPr="00AE0FA0" w:rsidRDefault="00A40E84" w:rsidP="008B65B4">
      <w:pPr>
        <w:numPr>
          <w:ilvl w:val="0"/>
          <w:numId w:val="41"/>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Создание регионального банка «умных» решений в сфере ЖКХ;</w:t>
      </w:r>
    </w:p>
    <w:p w:rsidR="00A40E84" w:rsidRPr="00AE0FA0" w:rsidRDefault="00A40E84" w:rsidP="008B65B4">
      <w:pPr>
        <w:numPr>
          <w:ilvl w:val="0"/>
          <w:numId w:val="41"/>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Увеличение доли онлайн-платежей за жилищно-коммунальные услуги;</w:t>
      </w:r>
    </w:p>
    <w:p w:rsidR="00A40E84" w:rsidRPr="00AE0FA0" w:rsidRDefault="00A40E84" w:rsidP="008B65B4">
      <w:pPr>
        <w:numPr>
          <w:ilvl w:val="0"/>
          <w:numId w:val="41"/>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Повышение уровня удовлетворенности граждан качеством жилищно-коммунальных услуг;</w:t>
      </w:r>
    </w:p>
    <w:p w:rsidR="00A40E84" w:rsidRPr="00AE0FA0" w:rsidRDefault="00A40E84" w:rsidP="008B65B4">
      <w:pPr>
        <w:numPr>
          <w:ilvl w:val="0"/>
          <w:numId w:val="41"/>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Создание условий для системного повышения комфорта городской среды на территории муниципального образования и, как следствие, увеличение доли благоустроенных объектов в Цимлянском районе.</w:t>
      </w:r>
    </w:p>
    <w:p w:rsidR="006C4170" w:rsidRPr="00AE0FA0" w:rsidRDefault="006C4170" w:rsidP="008B65B4">
      <w:pPr>
        <w:pStyle w:val="3"/>
        <w:spacing w:before="0" w:after="0" w:line="240" w:lineRule="auto"/>
        <w:rPr>
          <w:b w:val="0"/>
        </w:rPr>
      </w:pPr>
    </w:p>
    <w:p w:rsidR="000C71DE" w:rsidRPr="00AE0FA0" w:rsidRDefault="000C71DE" w:rsidP="008B65B4">
      <w:pPr>
        <w:pStyle w:val="3"/>
        <w:spacing w:before="0" w:after="0" w:line="240" w:lineRule="auto"/>
        <w:rPr>
          <w:b w:val="0"/>
        </w:rPr>
      </w:pPr>
      <w:bookmarkStart w:id="36" w:name="_Toc529454279"/>
      <w:r w:rsidRPr="00AE0FA0">
        <w:rPr>
          <w:b w:val="0"/>
        </w:rPr>
        <w:t>3.2.7. Демография</w:t>
      </w:r>
      <w:bookmarkEnd w:id="36"/>
    </w:p>
    <w:p w:rsidR="00E5069E" w:rsidRPr="00AE0FA0" w:rsidRDefault="00E5069E" w:rsidP="008B65B4">
      <w:pPr>
        <w:keepNext/>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Состояние и тренды развития</w:t>
      </w:r>
    </w:p>
    <w:p w:rsidR="00E5069E" w:rsidRPr="00AE0FA0" w:rsidRDefault="00E5069E"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Демографическая ситуация в </w:t>
      </w:r>
      <w:r w:rsidR="008E7323" w:rsidRPr="00AE0FA0">
        <w:rPr>
          <w:rFonts w:ascii="Times New Roman" w:hAnsi="Times New Roman" w:cs="Times New Roman"/>
          <w:sz w:val="28"/>
          <w:szCs w:val="28"/>
        </w:rPr>
        <w:t>Цимлянском районе</w:t>
      </w:r>
      <w:r w:rsidRPr="00AE0FA0">
        <w:rPr>
          <w:rFonts w:ascii="Times New Roman" w:hAnsi="Times New Roman" w:cs="Times New Roman"/>
          <w:sz w:val="28"/>
          <w:szCs w:val="28"/>
        </w:rPr>
        <w:t xml:space="preserve"> является отражением социально-экономических тенденций, а также демографических процессов предыдущих десятилетий, происходивших </w:t>
      </w:r>
      <w:r w:rsidR="008E7323" w:rsidRPr="00AE0FA0">
        <w:rPr>
          <w:rFonts w:ascii="Times New Roman" w:hAnsi="Times New Roman" w:cs="Times New Roman"/>
          <w:sz w:val="28"/>
          <w:szCs w:val="28"/>
        </w:rPr>
        <w:t xml:space="preserve">как в районе, так и </w:t>
      </w:r>
      <w:r w:rsidRPr="00AE0FA0">
        <w:rPr>
          <w:rFonts w:ascii="Times New Roman" w:hAnsi="Times New Roman" w:cs="Times New Roman"/>
          <w:sz w:val="28"/>
          <w:szCs w:val="28"/>
        </w:rPr>
        <w:t xml:space="preserve">в регионе и в целом в Российской Федерации. Результирующие показатели, характеризующие современную демографическую ситуацию в </w:t>
      </w:r>
      <w:r w:rsidR="00894677" w:rsidRPr="00AE0FA0">
        <w:rPr>
          <w:rFonts w:ascii="Times New Roman" w:hAnsi="Times New Roman" w:cs="Times New Roman"/>
          <w:sz w:val="28"/>
          <w:szCs w:val="28"/>
        </w:rPr>
        <w:t xml:space="preserve">Цимлянском районе </w:t>
      </w:r>
      <w:r w:rsidRPr="00AE0FA0">
        <w:rPr>
          <w:rFonts w:ascii="Times New Roman" w:hAnsi="Times New Roman" w:cs="Times New Roman"/>
          <w:sz w:val="28"/>
          <w:szCs w:val="28"/>
        </w:rPr>
        <w:t xml:space="preserve">, представлены в таблице </w:t>
      </w:r>
      <w:r w:rsidR="005A1ACF" w:rsidRPr="00AE0FA0">
        <w:rPr>
          <w:rFonts w:ascii="Times New Roman" w:hAnsi="Times New Roman" w:cs="Times New Roman"/>
          <w:sz w:val="28"/>
          <w:szCs w:val="28"/>
        </w:rPr>
        <w:t>18</w:t>
      </w:r>
      <w:r w:rsidRPr="00AE0FA0">
        <w:rPr>
          <w:rFonts w:ascii="Times New Roman" w:hAnsi="Times New Roman" w:cs="Times New Roman"/>
          <w:sz w:val="28"/>
          <w:szCs w:val="28"/>
        </w:rPr>
        <w:t>.</w:t>
      </w:r>
    </w:p>
    <w:p w:rsidR="00E5069E" w:rsidRPr="00AE0FA0" w:rsidRDefault="00E5069E"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Таблица </w:t>
      </w:r>
      <w:r w:rsidR="005A1ACF" w:rsidRPr="00AE0FA0">
        <w:rPr>
          <w:rFonts w:ascii="Times New Roman" w:hAnsi="Times New Roman" w:cs="Times New Roman"/>
          <w:sz w:val="28"/>
          <w:szCs w:val="28"/>
        </w:rPr>
        <w:t>18</w:t>
      </w:r>
      <w:r w:rsidRPr="00AE0FA0">
        <w:rPr>
          <w:rFonts w:ascii="Times New Roman" w:hAnsi="Times New Roman" w:cs="Times New Roman"/>
          <w:sz w:val="28"/>
          <w:szCs w:val="28"/>
        </w:rPr>
        <w:t xml:space="preserve"> – Динамика ключевых показателей демографического развития </w:t>
      </w:r>
      <w:r w:rsidR="00894677" w:rsidRPr="00AE0FA0">
        <w:rPr>
          <w:rFonts w:ascii="Times New Roman" w:hAnsi="Times New Roman" w:cs="Times New Roman"/>
          <w:sz w:val="28"/>
          <w:szCs w:val="28"/>
        </w:rPr>
        <w:t>Цимлянского района</w:t>
      </w:r>
      <w:r w:rsidRPr="00AE0FA0">
        <w:rPr>
          <w:rFonts w:ascii="Times New Roman" w:hAnsi="Times New Roman" w:cs="Times New Roman"/>
          <w:sz w:val="28"/>
          <w:szCs w:val="28"/>
        </w:rPr>
        <w:t xml:space="preserve"> в 2011 – 2017 годах</w:t>
      </w:r>
    </w:p>
    <w:tbl>
      <w:tblPr>
        <w:tblStyle w:val="a5"/>
        <w:tblW w:w="5000" w:type="pct"/>
        <w:jc w:val="center"/>
        <w:shd w:val="clear" w:color="auto" w:fill="FFFFFF" w:themeFill="background1"/>
        <w:tblLook w:val="04A0"/>
      </w:tblPr>
      <w:tblGrid>
        <w:gridCol w:w="2338"/>
        <w:gridCol w:w="1060"/>
        <w:gridCol w:w="1060"/>
        <w:gridCol w:w="1060"/>
        <w:gridCol w:w="1060"/>
        <w:gridCol w:w="1060"/>
        <w:gridCol w:w="1060"/>
        <w:gridCol w:w="1155"/>
      </w:tblGrid>
      <w:tr w:rsidR="00E5069E" w:rsidRPr="00AE0FA0" w:rsidTr="005E1215">
        <w:trPr>
          <w:trHeight w:val="150"/>
          <w:tblHeader/>
          <w:jc w:val="center"/>
        </w:trPr>
        <w:tc>
          <w:tcPr>
            <w:tcW w:w="11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AE0FA0" w:rsidRDefault="00E5069E" w:rsidP="008B65B4">
            <w:pPr>
              <w:rPr>
                <w:rFonts w:ascii="Times New Roman" w:hAnsi="Times New Roman" w:cs="Times New Roman"/>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AE0FA0" w:rsidRDefault="00E5069E" w:rsidP="008B65B4">
            <w:pPr>
              <w:jc w:val="center"/>
              <w:rPr>
                <w:rFonts w:ascii="Times New Roman" w:hAnsi="Times New Roman" w:cs="Times New Roman"/>
                <w:sz w:val="28"/>
                <w:szCs w:val="28"/>
              </w:rPr>
            </w:pPr>
            <w:r w:rsidRPr="00AE0FA0">
              <w:rPr>
                <w:rFonts w:ascii="Times New Roman" w:hAnsi="Times New Roman" w:cs="Times New Roman"/>
                <w:sz w:val="28"/>
                <w:szCs w:val="28"/>
              </w:rPr>
              <w:t>2011</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AE0FA0" w:rsidRDefault="00E5069E" w:rsidP="008B65B4">
            <w:pPr>
              <w:jc w:val="center"/>
              <w:rPr>
                <w:rFonts w:ascii="Times New Roman" w:hAnsi="Times New Roman" w:cs="Times New Roman"/>
                <w:sz w:val="28"/>
                <w:szCs w:val="28"/>
              </w:rPr>
            </w:pPr>
            <w:r w:rsidRPr="00AE0FA0">
              <w:rPr>
                <w:rFonts w:ascii="Times New Roman" w:hAnsi="Times New Roman" w:cs="Times New Roman"/>
                <w:sz w:val="28"/>
                <w:szCs w:val="28"/>
              </w:rPr>
              <w:t>2012</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AE0FA0" w:rsidRDefault="00E5069E" w:rsidP="008B65B4">
            <w:pPr>
              <w:jc w:val="center"/>
              <w:rPr>
                <w:rFonts w:ascii="Times New Roman" w:hAnsi="Times New Roman" w:cs="Times New Roman"/>
                <w:sz w:val="28"/>
                <w:szCs w:val="28"/>
              </w:rPr>
            </w:pPr>
            <w:r w:rsidRPr="00AE0FA0">
              <w:rPr>
                <w:rFonts w:ascii="Times New Roman" w:hAnsi="Times New Roman" w:cs="Times New Roman"/>
                <w:sz w:val="28"/>
                <w:szCs w:val="28"/>
              </w:rPr>
              <w:t>2013</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AE0FA0" w:rsidRDefault="00E5069E" w:rsidP="008B65B4">
            <w:pPr>
              <w:jc w:val="center"/>
              <w:rPr>
                <w:rFonts w:ascii="Times New Roman" w:hAnsi="Times New Roman" w:cs="Times New Roman"/>
                <w:sz w:val="28"/>
                <w:szCs w:val="28"/>
              </w:rPr>
            </w:pPr>
            <w:r w:rsidRPr="00AE0FA0">
              <w:rPr>
                <w:rFonts w:ascii="Times New Roman" w:hAnsi="Times New Roman" w:cs="Times New Roman"/>
                <w:sz w:val="28"/>
                <w:szCs w:val="28"/>
              </w:rPr>
              <w:t>2014</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AE0FA0" w:rsidRDefault="00E5069E" w:rsidP="008B65B4">
            <w:pPr>
              <w:jc w:val="center"/>
              <w:rPr>
                <w:rFonts w:ascii="Times New Roman" w:hAnsi="Times New Roman" w:cs="Times New Roman"/>
                <w:sz w:val="28"/>
                <w:szCs w:val="28"/>
              </w:rPr>
            </w:pPr>
            <w:r w:rsidRPr="00AE0FA0">
              <w:rPr>
                <w:rFonts w:ascii="Times New Roman" w:hAnsi="Times New Roman" w:cs="Times New Roman"/>
                <w:sz w:val="28"/>
                <w:szCs w:val="28"/>
              </w:rPr>
              <w:t>2015</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AE0FA0" w:rsidRDefault="00E5069E" w:rsidP="008B65B4">
            <w:pPr>
              <w:jc w:val="center"/>
              <w:rPr>
                <w:rFonts w:ascii="Times New Roman" w:hAnsi="Times New Roman" w:cs="Times New Roman"/>
                <w:sz w:val="28"/>
                <w:szCs w:val="28"/>
              </w:rPr>
            </w:pPr>
            <w:r w:rsidRPr="00AE0FA0">
              <w:rPr>
                <w:rFonts w:ascii="Times New Roman" w:hAnsi="Times New Roman" w:cs="Times New Roman"/>
                <w:sz w:val="28"/>
                <w:szCs w:val="28"/>
              </w:rPr>
              <w:t>2016</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AE0FA0" w:rsidRDefault="00E5069E" w:rsidP="008B65B4">
            <w:pPr>
              <w:jc w:val="center"/>
              <w:rPr>
                <w:rFonts w:ascii="Times New Roman" w:hAnsi="Times New Roman" w:cs="Times New Roman"/>
                <w:sz w:val="28"/>
                <w:szCs w:val="28"/>
              </w:rPr>
            </w:pPr>
            <w:r w:rsidRPr="00AE0FA0">
              <w:rPr>
                <w:rFonts w:ascii="Times New Roman" w:hAnsi="Times New Roman" w:cs="Times New Roman"/>
                <w:sz w:val="28"/>
                <w:szCs w:val="28"/>
              </w:rPr>
              <w:t>2017</w:t>
            </w:r>
          </w:p>
        </w:tc>
      </w:tr>
      <w:tr w:rsidR="00E5069E" w:rsidRPr="00AE0FA0" w:rsidTr="00E5069E">
        <w:trPr>
          <w:trHeight w:val="266"/>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AE0FA0" w:rsidRDefault="005E1215" w:rsidP="008B65B4">
            <w:pPr>
              <w:jc w:val="center"/>
              <w:rPr>
                <w:rFonts w:ascii="Times New Roman" w:hAnsi="Times New Roman" w:cs="Times New Roman"/>
                <w:i/>
                <w:sz w:val="24"/>
                <w:szCs w:val="24"/>
              </w:rPr>
            </w:pPr>
            <w:r w:rsidRPr="00AE0FA0">
              <w:rPr>
                <w:rFonts w:ascii="Times New Roman" w:hAnsi="Times New Roman" w:cs="Times New Roman"/>
                <w:i/>
                <w:sz w:val="24"/>
                <w:szCs w:val="24"/>
              </w:rPr>
              <w:t>Коэффициент естественного прироста, промилле</w:t>
            </w:r>
          </w:p>
        </w:tc>
      </w:tr>
      <w:tr w:rsidR="00E5069E" w:rsidRPr="00AE0FA0" w:rsidTr="005E1215">
        <w:trPr>
          <w:trHeight w:val="266"/>
          <w:jc w:val="center"/>
        </w:trPr>
        <w:tc>
          <w:tcPr>
            <w:tcW w:w="11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AE0FA0" w:rsidRDefault="005E1215" w:rsidP="008B65B4">
            <w:pPr>
              <w:rPr>
                <w:rFonts w:ascii="Times New Roman" w:hAnsi="Times New Roman" w:cs="Times New Roman"/>
                <w:sz w:val="28"/>
                <w:szCs w:val="28"/>
              </w:rPr>
            </w:pPr>
            <w:r w:rsidRPr="00AE0FA0">
              <w:rPr>
                <w:rFonts w:ascii="Times New Roman" w:hAnsi="Times New Roman" w:cs="Times New Roman"/>
                <w:sz w:val="28"/>
                <w:szCs w:val="28"/>
              </w:rPr>
              <w:t>Цимлянский район</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AE0FA0" w:rsidRDefault="008642E5" w:rsidP="008B65B4">
            <w:pPr>
              <w:jc w:val="center"/>
              <w:rPr>
                <w:rFonts w:ascii="Times New Roman" w:hAnsi="Times New Roman" w:cs="Times New Roman"/>
                <w:sz w:val="28"/>
                <w:szCs w:val="28"/>
              </w:rPr>
            </w:pPr>
            <w:r w:rsidRPr="00AE0FA0">
              <w:rPr>
                <w:rFonts w:ascii="Times New Roman" w:hAnsi="Times New Roman" w:cs="Times New Roman"/>
                <w:sz w:val="28"/>
                <w:szCs w:val="28"/>
              </w:rPr>
              <w:t>-4,8</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AE0FA0" w:rsidRDefault="008642E5" w:rsidP="008B65B4">
            <w:pPr>
              <w:jc w:val="center"/>
              <w:rPr>
                <w:rFonts w:ascii="Times New Roman" w:hAnsi="Times New Roman" w:cs="Times New Roman"/>
                <w:sz w:val="28"/>
                <w:szCs w:val="28"/>
              </w:rPr>
            </w:pPr>
            <w:r w:rsidRPr="00AE0FA0">
              <w:rPr>
                <w:rFonts w:ascii="Times New Roman" w:hAnsi="Times New Roman" w:cs="Times New Roman"/>
                <w:sz w:val="28"/>
                <w:szCs w:val="28"/>
              </w:rPr>
              <w:t>-0,9</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AE0FA0" w:rsidRDefault="008642E5" w:rsidP="008B65B4">
            <w:pPr>
              <w:jc w:val="center"/>
              <w:rPr>
                <w:rFonts w:ascii="Times New Roman" w:hAnsi="Times New Roman" w:cs="Times New Roman"/>
                <w:sz w:val="28"/>
                <w:szCs w:val="28"/>
              </w:rPr>
            </w:pPr>
            <w:r w:rsidRPr="00AE0FA0">
              <w:rPr>
                <w:rFonts w:ascii="Times New Roman" w:hAnsi="Times New Roman" w:cs="Times New Roman"/>
                <w:sz w:val="28"/>
                <w:szCs w:val="28"/>
              </w:rPr>
              <w:t>-1,0</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AE0FA0" w:rsidRDefault="008642E5" w:rsidP="008B65B4">
            <w:pPr>
              <w:jc w:val="center"/>
              <w:rPr>
                <w:rFonts w:ascii="Times New Roman" w:hAnsi="Times New Roman" w:cs="Times New Roman"/>
                <w:sz w:val="28"/>
                <w:szCs w:val="28"/>
              </w:rPr>
            </w:pPr>
            <w:r w:rsidRPr="00AE0FA0">
              <w:rPr>
                <w:rFonts w:ascii="Times New Roman" w:hAnsi="Times New Roman" w:cs="Times New Roman"/>
                <w:sz w:val="28"/>
                <w:szCs w:val="28"/>
              </w:rPr>
              <w:t>-2,8</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AE0FA0" w:rsidRDefault="008642E5" w:rsidP="008B65B4">
            <w:pPr>
              <w:jc w:val="center"/>
              <w:rPr>
                <w:rFonts w:ascii="Times New Roman" w:hAnsi="Times New Roman" w:cs="Times New Roman"/>
                <w:sz w:val="28"/>
                <w:szCs w:val="28"/>
              </w:rPr>
            </w:pPr>
            <w:r w:rsidRPr="00AE0FA0">
              <w:rPr>
                <w:rFonts w:ascii="Times New Roman" w:hAnsi="Times New Roman" w:cs="Times New Roman"/>
                <w:sz w:val="28"/>
                <w:szCs w:val="28"/>
              </w:rPr>
              <w:t>-3,3</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AE0FA0" w:rsidRDefault="008642E5" w:rsidP="008B65B4">
            <w:pPr>
              <w:jc w:val="center"/>
              <w:rPr>
                <w:rFonts w:ascii="Times New Roman" w:hAnsi="Times New Roman" w:cs="Times New Roman"/>
                <w:sz w:val="28"/>
                <w:szCs w:val="28"/>
              </w:rPr>
            </w:pPr>
            <w:r w:rsidRPr="00AE0FA0">
              <w:rPr>
                <w:rFonts w:ascii="Times New Roman" w:hAnsi="Times New Roman" w:cs="Times New Roman"/>
                <w:sz w:val="28"/>
                <w:szCs w:val="28"/>
              </w:rPr>
              <w:t>-4,5</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AE0FA0" w:rsidRDefault="008642E5" w:rsidP="008B65B4">
            <w:pPr>
              <w:jc w:val="center"/>
              <w:rPr>
                <w:rFonts w:ascii="Times New Roman" w:hAnsi="Times New Roman" w:cs="Times New Roman"/>
                <w:sz w:val="28"/>
                <w:szCs w:val="28"/>
                <w:vertAlign w:val="superscript"/>
              </w:rPr>
            </w:pPr>
            <w:r w:rsidRPr="00AE0FA0">
              <w:rPr>
                <w:rFonts w:ascii="Times New Roman" w:hAnsi="Times New Roman" w:cs="Times New Roman"/>
                <w:sz w:val="28"/>
                <w:szCs w:val="28"/>
              </w:rPr>
              <w:t>-5,6</w:t>
            </w:r>
          </w:p>
        </w:tc>
      </w:tr>
      <w:tr w:rsidR="00E5069E" w:rsidRPr="00AE0FA0" w:rsidTr="00E5069E">
        <w:trPr>
          <w:trHeight w:val="266"/>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AE0FA0" w:rsidRDefault="00E5069E" w:rsidP="008B65B4">
            <w:pPr>
              <w:jc w:val="center"/>
              <w:rPr>
                <w:rFonts w:ascii="Times New Roman" w:hAnsi="Times New Roman" w:cs="Times New Roman"/>
                <w:i/>
                <w:sz w:val="24"/>
                <w:szCs w:val="24"/>
              </w:rPr>
            </w:pPr>
            <w:r w:rsidRPr="00AE0FA0">
              <w:rPr>
                <w:rFonts w:ascii="Times New Roman" w:hAnsi="Times New Roman" w:cs="Times New Roman"/>
                <w:i/>
                <w:sz w:val="24"/>
                <w:szCs w:val="24"/>
              </w:rPr>
              <w:t xml:space="preserve">Коэффициент </w:t>
            </w:r>
            <w:r w:rsidR="001230F8" w:rsidRPr="00AE0FA0">
              <w:rPr>
                <w:rFonts w:ascii="Times New Roman" w:hAnsi="Times New Roman" w:cs="Times New Roman"/>
                <w:i/>
                <w:sz w:val="24"/>
                <w:szCs w:val="24"/>
              </w:rPr>
              <w:t>рождаемости, промилле</w:t>
            </w:r>
          </w:p>
        </w:tc>
      </w:tr>
      <w:tr w:rsidR="00E5069E" w:rsidRPr="00AE0FA0" w:rsidTr="005E1215">
        <w:trPr>
          <w:trHeight w:val="266"/>
          <w:jc w:val="center"/>
        </w:trPr>
        <w:tc>
          <w:tcPr>
            <w:tcW w:w="11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AE0FA0" w:rsidRDefault="001230F8" w:rsidP="008B65B4">
            <w:pPr>
              <w:rPr>
                <w:rFonts w:ascii="Times New Roman" w:hAnsi="Times New Roman" w:cs="Times New Roman"/>
                <w:sz w:val="28"/>
                <w:szCs w:val="28"/>
              </w:rPr>
            </w:pPr>
            <w:r w:rsidRPr="00AE0FA0">
              <w:rPr>
                <w:rFonts w:ascii="Times New Roman" w:hAnsi="Times New Roman" w:cs="Times New Roman"/>
                <w:sz w:val="28"/>
                <w:szCs w:val="28"/>
              </w:rPr>
              <w:t>Цимлянский район</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AE0FA0" w:rsidRDefault="001230F8" w:rsidP="008B65B4">
            <w:pPr>
              <w:jc w:val="center"/>
              <w:rPr>
                <w:rFonts w:ascii="Times New Roman" w:hAnsi="Times New Roman" w:cs="Times New Roman"/>
                <w:sz w:val="28"/>
                <w:szCs w:val="28"/>
              </w:rPr>
            </w:pPr>
            <w:r w:rsidRPr="00AE0FA0">
              <w:rPr>
                <w:rFonts w:ascii="Times New Roman" w:hAnsi="Times New Roman" w:cs="Times New Roman"/>
                <w:sz w:val="28"/>
                <w:szCs w:val="28"/>
              </w:rPr>
              <w:t>13,3</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AE0FA0" w:rsidRDefault="001230F8" w:rsidP="008B65B4">
            <w:pPr>
              <w:jc w:val="center"/>
              <w:rPr>
                <w:rFonts w:ascii="Times New Roman" w:hAnsi="Times New Roman" w:cs="Times New Roman"/>
                <w:sz w:val="24"/>
                <w:szCs w:val="24"/>
              </w:rPr>
            </w:pPr>
            <w:r w:rsidRPr="00AE0FA0">
              <w:rPr>
                <w:rFonts w:ascii="Times New Roman" w:hAnsi="Times New Roman" w:cs="Times New Roman"/>
                <w:sz w:val="24"/>
                <w:szCs w:val="24"/>
              </w:rPr>
              <w:t>14,7</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AE0FA0" w:rsidRDefault="001230F8" w:rsidP="008B65B4">
            <w:pPr>
              <w:jc w:val="center"/>
              <w:rPr>
                <w:rFonts w:ascii="Times New Roman" w:hAnsi="Times New Roman" w:cs="Times New Roman"/>
                <w:sz w:val="28"/>
                <w:szCs w:val="28"/>
              </w:rPr>
            </w:pPr>
            <w:r w:rsidRPr="00AE0FA0">
              <w:rPr>
                <w:rFonts w:ascii="Times New Roman" w:hAnsi="Times New Roman" w:cs="Times New Roman"/>
                <w:sz w:val="28"/>
                <w:szCs w:val="28"/>
              </w:rPr>
              <w:t>15,0</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AE0FA0" w:rsidRDefault="001230F8" w:rsidP="008B65B4">
            <w:pPr>
              <w:jc w:val="center"/>
              <w:rPr>
                <w:rFonts w:ascii="Times New Roman" w:hAnsi="Times New Roman" w:cs="Times New Roman"/>
                <w:sz w:val="28"/>
                <w:szCs w:val="28"/>
              </w:rPr>
            </w:pPr>
            <w:r w:rsidRPr="00AE0FA0">
              <w:rPr>
                <w:rFonts w:ascii="Times New Roman" w:hAnsi="Times New Roman" w:cs="Times New Roman"/>
                <w:sz w:val="28"/>
                <w:szCs w:val="28"/>
              </w:rPr>
              <w:t>14,3</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AE0FA0" w:rsidRDefault="001230F8" w:rsidP="008B65B4">
            <w:pPr>
              <w:jc w:val="center"/>
              <w:rPr>
                <w:rFonts w:ascii="Times New Roman" w:hAnsi="Times New Roman" w:cs="Times New Roman"/>
                <w:sz w:val="28"/>
                <w:szCs w:val="28"/>
              </w:rPr>
            </w:pPr>
            <w:r w:rsidRPr="00AE0FA0">
              <w:rPr>
                <w:rFonts w:ascii="Times New Roman" w:hAnsi="Times New Roman" w:cs="Times New Roman"/>
                <w:sz w:val="28"/>
                <w:szCs w:val="28"/>
              </w:rPr>
              <w:t>13,4</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AE0FA0" w:rsidRDefault="001230F8" w:rsidP="008B65B4">
            <w:pPr>
              <w:jc w:val="center"/>
              <w:rPr>
                <w:rFonts w:ascii="Times New Roman" w:hAnsi="Times New Roman" w:cs="Times New Roman"/>
                <w:sz w:val="28"/>
                <w:szCs w:val="28"/>
              </w:rPr>
            </w:pPr>
            <w:r w:rsidRPr="00AE0FA0">
              <w:rPr>
                <w:rFonts w:ascii="Times New Roman" w:hAnsi="Times New Roman" w:cs="Times New Roman"/>
                <w:sz w:val="28"/>
                <w:szCs w:val="28"/>
              </w:rPr>
              <w:t>12,0</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AE0FA0" w:rsidRDefault="00E5069E" w:rsidP="008B65B4">
            <w:pPr>
              <w:jc w:val="center"/>
              <w:rPr>
                <w:rFonts w:ascii="Times New Roman" w:hAnsi="Times New Roman" w:cs="Times New Roman"/>
                <w:sz w:val="28"/>
                <w:szCs w:val="28"/>
                <w:vertAlign w:val="superscript"/>
              </w:rPr>
            </w:pPr>
            <w:r w:rsidRPr="00AE0FA0">
              <w:rPr>
                <w:rFonts w:ascii="Times New Roman" w:hAnsi="Times New Roman" w:cs="Times New Roman"/>
                <w:sz w:val="28"/>
                <w:szCs w:val="28"/>
              </w:rPr>
              <w:t>-</w:t>
            </w:r>
            <w:r w:rsidR="001230F8" w:rsidRPr="00AE0FA0">
              <w:rPr>
                <w:rFonts w:ascii="Times New Roman" w:hAnsi="Times New Roman" w:cs="Times New Roman"/>
                <w:sz w:val="28"/>
                <w:szCs w:val="28"/>
              </w:rPr>
              <w:t>9,1</w:t>
            </w:r>
          </w:p>
        </w:tc>
      </w:tr>
      <w:tr w:rsidR="00E5069E" w:rsidRPr="00AE0FA0" w:rsidTr="00E5069E">
        <w:trPr>
          <w:trHeight w:val="266"/>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AE0FA0" w:rsidRDefault="00210B44" w:rsidP="008B65B4">
            <w:pPr>
              <w:jc w:val="center"/>
              <w:rPr>
                <w:rFonts w:ascii="Times New Roman" w:hAnsi="Times New Roman" w:cs="Times New Roman"/>
                <w:i/>
                <w:sz w:val="24"/>
                <w:szCs w:val="24"/>
              </w:rPr>
            </w:pPr>
            <w:r w:rsidRPr="00AE0FA0">
              <w:rPr>
                <w:rFonts w:ascii="Times New Roman" w:hAnsi="Times New Roman" w:cs="Times New Roman"/>
                <w:i/>
                <w:sz w:val="24"/>
                <w:szCs w:val="24"/>
              </w:rPr>
              <w:t>Коэффициент смертности, промилле</w:t>
            </w:r>
          </w:p>
        </w:tc>
      </w:tr>
      <w:tr w:rsidR="00E5069E" w:rsidRPr="00AE0FA0" w:rsidTr="005E1215">
        <w:trPr>
          <w:trHeight w:val="266"/>
          <w:jc w:val="center"/>
        </w:trPr>
        <w:tc>
          <w:tcPr>
            <w:tcW w:w="11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AE0FA0" w:rsidRDefault="00210B44" w:rsidP="008B65B4">
            <w:pPr>
              <w:rPr>
                <w:rFonts w:ascii="Times New Roman" w:hAnsi="Times New Roman" w:cs="Times New Roman"/>
                <w:sz w:val="28"/>
                <w:szCs w:val="28"/>
              </w:rPr>
            </w:pPr>
            <w:r w:rsidRPr="00AE0FA0">
              <w:rPr>
                <w:rFonts w:ascii="Times New Roman" w:hAnsi="Times New Roman" w:cs="Times New Roman"/>
                <w:sz w:val="28"/>
                <w:szCs w:val="28"/>
              </w:rPr>
              <w:t>Цимлянский район</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AE0FA0" w:rsidRDefault="00210B44" w:rsidP="008B65B4">
            <w:pPr>
              <w:jc w:val="center"/>
              <w:rPr>
                <w:rFonts w:ascii="Times New Roman" w:hAnsi="Times New Roman" w:cs="Times New Roman"/>
                <w:sz w:val="28"/>
                <w:szCs w:val="28"/>
              </w:rPr>
            </w:pPr>
            <w:r w:rsidRPr="00AE0FA0">
              <w:rPr>
                <w:rFonts w:ascii="Times New Roman" w:hAnsi="Times New Roman" w:cs="Times New Roman"/>
                <w:sz w:val="28"/>
                <w:szCs w:val="28"/>
              </w:rPr>
              <w:t>18,1</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AE0FA0" w:rsidRDefault="00210B44" w:rsidP="008B65B4">
            <w:pPr>
              <w:jc w:val="center"/>
              <w:rPr>
                <w:rFonts w:ascii="Times New Roman" w:hAnsi="Times New Roman" w:cs="Times New Roman"/>
                <w:sz w:val="28"/>
                <w:szCs w:val="28"/>
              </w:rPr>
            </w:pPr>
            <w:r w:rsidRPr="00AE0FA0">
              <w:rPr>
                <w:rFonts w:ascii="Times New Roman" w:hAnsi="Times New Roman" w:cs="Times New Roman"/>
                <w:sz w:val="28"/>
                <w:szCs w:val="28"/>
              </w:rPr>
              <w:t>15,6</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AE0FA0" w:rsidRDefault="00210B44" w:rsidP="008B65B4">
            <w:pPr>
              <w:jc w:val="center"/>
              <w:rPr>
                <w:rFonts w:ascii="Times New Roman" w:hAnsi="Times New Roman" w:cs="Times New Roman"/>
                <w:sz w:val="28"/>
                <w:szCs w:val="28"/>
              </w:rPr>
            </w:pPr>
            <w:r w:rsidRPr="00AE0FA0">
              <w:rPr>
                <w:rFonts w:ascii="Times New Roman" w:hAnsi="Times New Roman" w:cs="Times New Roman"/>
                <w:sz w:val="28"/>
                <w:szCs w:val="28"/>
              </w:rPr>
              <w:t>16,0</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AE0FA0" w:rsidRDefault="00210B44" w:rsidP="008B65B4">
            <w:pPr>
              <w:jc w:val="center"/>
              <w:rPr>
                <w:rFonts w:ascii="Times New Roman" w:hAnsi="Times New Roman" w:cs="Times New Roman"/>
                <w:sz w:val="28"/>
                <w:szCs w:val="28"/>
              </w:rPr>
            </w:pPr>
            <w:r w:rsidRPr="00AE0FA0">
              <w:rPr>
                <w:rFonts w:ascii="Times New Roman" w:hAnsi="Times New Roman" w:cs="Times New Roman"/>
                <w:sz w:val="28"/>
                <w:szCs w:val="28"/>
              </w:rPr>
              <w:t>17,1</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AE0FA0" w:rsidRDefault="00210B44" w:rsidP="008B65B4">
            <w:pPr>
              <w:jc w:val="center"/>
              <w:rPr>
                <w:rFonts w:ascii="Times New Roman" w:hAnsi="Times New Roman" w:cs="Times New Roman"/>
                <w:sz w:val="28"/>
                <w:szCs w:val="28"/>
              </w:rPr>
            </w:pPr>
            <w:r w:rsidRPr="00AE0FA0">
              <w:rPr>
                <w:rFonts w:ascii="Times New Roman" w:hAnsi="Times New Roman" w:cs="Times New Roman"/>
                <w:sz w:val="28"/>
                <w:szCs w:val="28"/>
              </w:rPr>
              <w:t>16,7</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AE0FA0" w:rsidRDefault="00210B44" w:rsidP="008B65B4">
            <w:pPr>
              <w:jc w:val="center"/>
              <w:rPr>
                <w:rFonts w:ascii="Times New Roman" w:hAnsi="Times New Roman" w:cs="Times New Roman"/>
                <w:sz w:val="28"/>
                <w:szCs w:val="28"/>
              </w:rPr>
            </w:pPr>
            <w:r w:rsidRPr="00AE0FA0">
              <w:rPr>
                <w:rFonts w:ascii="Times New Roman" w:hAnsi="Times New Roman" w:cs="Times New Roman"/>
                <w:sz w:val="28"/>
                <w:szCs w:val="28"/>
              </w:rPr>
              <w:t>16,5</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AE0FA0" w:rsidRDefault="008F04DE" w:rsidP="008B65B4">
            <w:pPr>
              <w:jc w:val="center"/>
              <w:rPr>
                <w:rFonts w:ascii="Times New Roman" w:hAnsi="Times New Roman" w:cs="Times New Roman"/>
                <w:sz w:val="28"/>
                <w:szCs w:val="28"/>
              </w:rPr>
            </w:pPr>
            <w:r w:rsidRPr="00AE0FA0">
              <w:rPr>
                <w:rFonts w:ascii="Times New Roman" w:hAnsi="Times New Roman" w:cs="Times New Roman"/>
                <w:sz w:val="28"/>
                <w:szCs w:val="28"/>
              </w:rPr>
              <w:t>14,7</w:t>
            </w:r>
          </w:p>
        </w:tc>
      </w:tr>
      <w:tr w:rsidR="008F04DE" w:rsidRPr="00AE0FA0" w:rsidTr="008F04DE">
        <w:trPr>
          <w:trHeight w:val="266"/>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04DE" w:rsidRPr="00AE0FA0" w:rsidRDefault="00E14FF6" w:rsidP="008B65B4">
            <w:pPr>
              <w:jc w:val="center"/>
              <w:rPr>
                <w:rFonts w:ascii="Times New Roman" w:hAnsi="Times New Roman" w:cs="Times New Roman"/>
                <w:sz w:val="24"/>
                <w:szCs w:val="24"/>
                <w:lang w:val="en-US"/>
              </w:rPr>
            </w:pPr>
            <w:r w:rsidRPr="00AE0FA0">
              <w:rPr>
                <w:rFonts w:ascii="Times New Roman" w:hAnsi="Times New Roman" w:cs="Times New Roman"/>
                <w:i/>
                <w:sz w:val="24"/>
                <w:szCs w:val="24"/>
              </w:rPr>
              <w:t>Естественный прирост, человек</w:t>
            </w:r>
          </w:p>
        </w:tc>
      </w:tr>
      <w:tr w:rsidR="008F04DE" w:rsidRPr="00AE0FA0" w:rsidTr="005E1215">
        <w:trPr>
          <w:trHeight w:val="266"/>
          <w:jc w:val="center"/>
        </w:trPr>
        <w:tc>
          <w:tcPr>
            <w:tcW w:w="11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04DE" w:rsidRPr="00AE0FA0" w:rsidRDefault="00E14FF6" w:rsidP="008B65B4">
            <w:pPr>
              <w:rPr>
                <w:rFonts w:ascii="Times New Roman" w:hAnsi="Times New Roman" w:cs="Times New Roman"/>
                <w:sz w:val="28"/>
                <w:szCs w:val="28"/>
              </w:rPr>
            </w:pPr>
            <w:r w:rsidRPr="00AE0FA0">
              <w:rPr>
                <w:rFonts w:ascii="Times New Roman" w:hAnsi="Times New Roman" w:cs="Times New Roman"/>
                <w:sz w:val="28"/>
                <w:szCs w:val="28"/>
              </w:rPr>
              <w:t>Цимлянский район</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04DE" w:rsidRPr="00AE0FA0" w:rsidRDefault="00AE48DE" w:rsidP="008B65B4">
            <w:pPr>
              <w:jc w:val="center"/>
              <w:rPr>
                <w:rFonts w:ascii="Times New Roman" w:hAnsi="Times New Roman" w:cs="Times New Roman"/>
                <w:sz w:val="28"/>
                <w:szCs w:val="28"/>
              </w:rPr>
            </w:pPr>
            <w:r w:rsidRPr="00AE0FA0">
              <w:rPr>
                <w:rFonts w:ascii="Times New Roman" w:hAnsi="Times New Roman" w:cs="Times New Roman"/>
                <w:sz w:val="28"/>
                <w:szCs w:val="28"/>
              </w:rPr>
              <w:t>-164</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04DE" w:rsidRPr="00AE0FA0" w:rsidRDefault="00AE48DE" w:rsidP="008B65B4">
            <w:pPr>
              <w:jc w:val="center"/>
              <w:rPr>
                <w:rFonts w:ascii="Times New Roman" w:hAnsi="Times New Roman" w:cs="Times New Roman"/>
                <w:sz w:val="28"/>
                <w:szCs w:val="28"/>
              </w:rPr>
            </w:pPr>
            <w:r w:rsidRPr="00AE0FA0">
              <w:rPr>
                <w:rFonts w:ascii="Times New Roman" w:hAnsi="Times New Roman" w:cs="Times New Roman"/>
                <w:sz w:val="28"/>
                <w:szCs w:val="28"/>
              </w:rPr>
              <w:t>-31</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04DE" w:rsidRPr="00AE0FA0" w:rsidRDefault="00AE48DE" w:rsidP="008B65B4">
            <w:pPr>
              <w:jc w:val="center"/>
              <w:rPr>
                <w:rFonts w:ascii="Times New Roman" w:hAnsi="Times New Roman" w:cs="Times New Roman"/>
                <w:sz w:val="28"/>
                <w:szCs w:val="28"/>
              </w:rPr>
            </w:pPr>
            <w:r w:rsidRPr="00AE0FA0">
              <w:rPr>
                <w:rFonts w:ascii="Times New Roman" w:hAnsi="Times New Roman" w:cs="Times New Roman"/>
                <w:sz w:val="28"/>
                <w:szCs w:val="28"/>
              </w:rPr>
              <w:t>-46</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04DE" w:rsidRPr="00AE0FA0" w:rsidRDefault="00AE48DE" w:rsidP="008B65B4">
            <w:pPr>
              <w:jc w:val="center"/>
              <w:rPr>
                <w:rFonts w:ascii="Times New Roman" w:hAnsi="Times New Roman" w:cs="Times New Roman"/>
                <w:sz w:val="28"/>
                <w:szCs w:val="28"/>
              </w:rPr>
            </w:pPr>
            <w:r w:rsidRPr="00AE0FA0">
              <w:rPr>
                <w:rFonts w:ascii="Times New Roman" w:hAnsi="Times New Roman" w:cs="Times New Roman"/>
                <w:sz w:val="28"/>
                <w:szCs w:val="28"/>
              </w:rPr>
              <w:t>-94</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04DE" w:rsidRPr="00AE0FA0" w:rsidRDefault="00AE48DE" w:rsidP="008B65B4">
            <w:pPr>
              <w:jc w:val="center"/>
              <w:rPr>
                <w:rFonts w:ascii="Times New Roman" w:hAnsi="Times New Roman" w:cs="Times New Roman"/>
                <w:sz w:val="28"/>
                <w:szCs w:val="28"/>
              </w:rPr>
            </w:pPr>
            <w:r w:rsidRPr="00AE0FA0">
              <w:rPr>
                <w:rFonts w:ascii="Times New Roman" w:hAnsi="Times New Roman" w:cs="Times New Roman"/>
                <w:sz w:val="28"/>
                <w:szCs w:val="28"/>
              </w:rPr>
              <w:t>-110</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04DE" w:rsidRPr="00AE0FA0" w:rsidRDefault="00AE48DE" w:rsidP="008B65B4">
            <w:pPr>
              <w:jc w:val="center"/>
              <w:rPr>
                <w:rFonts w:ascii="Times New Roman" w:hAnsi="Times New Roman" w:cs="Times New Roman"/>
                <w:sz w:val="28"/>
                <w:szCs w:val="28"/>
              </w:rPr>
            </w:pPr>
            <w:r w:rsidRPr="00AE0FA0">
              <w:rPr>
                <w:rFonts w:ascii="Times New Roman" w:hAnsi="Times New Roman" w:cs="Times New Roman"/>
                <w:sz w:val="28"/>
                <w:szCs w:val="28"/>
              </w:rPr>
              <w:t>-150</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04DE" w:rsidRPr="00AE0FA0" w:rsidRDefault="00AE48DE" w:rsidP="008B65B4">
            <w:pPr>
              <w:jc w:val="center"/>
              <w:rPr>
                <w:rFonts w:ascii="Times New Roman" w:hAnsi="Times New Roman" w:cs="Times New Roman"/>
                <w:sz w:val="28"/>
                <w:szCs w:val="28"/>
              </w:rPr>
            </w:pPr>
            <w:r w:rsidRPr="00AE0FA0">
              <w:rPr>
                <w:rFonts w:ascii="Times New Roman" w:hAnsi="Times New Roman" w:cs="Times New Roman"/>
                <w:sz w:val="28"/>
                <w:szCs w:val="28"/>
              </w:rPr>
              <w:t>-186</w:t>
            </w:r>
          </w:p>
        </w:tc>
      </w:tr>
      <w:tr w:rsidR="00AE48DE" w:rsidRPr="00AE0FA0" w:rsidTr="00AE48DE">
        <w:trPr>
          <w:trHeight w:val="266"/>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E48DE" w:rsidRPr="00AE0FA0" w:rsidRDefault="00AE48DE" w:rsidP="008B65B4">
            <w:pPr>
              <w:jc w:val="center"/>
              <w:rPr>
                <w:rFonts w:ascii="Times New Roman" w:hAnsi="Times New Roman" w:cs="Times New Roman"/>
                <w:i/>
                <w:sz w:val="28"/>
                <w:szCs w:val="28"/>
              </w:rPr>
            </w:pPr>
            <w:r w:rsidRPr="00AE0FA0">
              <w:rPr>
                <w:rFonts w:ascii="Times New Roman" w:hAnsi="Times New Roman" w:cs="Times New Roman"/>
                <w:i/>
                <w:sz w:val="28"/>
                <w:szCs w:val="28"/>
              </w:rPr>
              <w:t>Число родившихся, человек</w:t>
            </w:r>
          </w:p>
        </w:tc>
      </w:tr>
      <w:tr w:rsidR="008F04DE" w:rsidRPr="00AE0FA0" w:rsidTr="005E1215">
        <w:trPr>
          <w:trHeight w:val="266"/>
          <w:jc w:val="center"/>
        </w:trPr>
        <w:tc>
          <w:tcPr>
            <w:tcW w:w="11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04DE" w:rsidRPr="00AE0FA0" w:rsidRDefault="00AE48DE" w:rsidP="008B65B4">
            <w:pPr>
              <w:rPr>
                <w:rFonts w:ascii="Times New Roman" w:hAnsi="Times New Roman" w:cs="Times New Roman"/>
                <w:sz w:val="28"/>
                <w:szCs w:val="28"/>
              </w:rPr>
            </w:pPr>
            <w:r w:rsidRPr="00AE0FA0">
              <w:rPr>
                <w:rFonts w:ascii="Times New Roman" w:hAnsi="Times New Roman" w:cs="Times New Roman"/>
                <w:sz w:val="28"/>
                <w:szCs w:val="28"/>
              </w:rPr>
              <w:t>Цимлянский район</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04DE" w:rsidRPr="00AE0FA0" w:rsidRDefault="005A2AC3" w:rsidP="008B65B4">
            <w:pPr>
              <w:jc w:val="center"/>
              <w:rPr>
                <w:rFonts w:ascii="Times New Roman" w:hAnsi="Times New Roman" w:cs="Times New Roman"/>
                <w:sz w:val="28"/>
                <w:szCs w:val="28"/>
              </w:rPr>
            </w:pPr>
            <w:r w:rsidRPr="00AE0FA0">
              <w:rPr>
                <w:rFonts w:ascii="Times New Roman" w:hAnsi="Times New Roman" w:cs="Times New Roman"/>
                <w:sz w:val="28"/>
                <w:szCs w:val="28"/>
              </w:rPr>
              <w:t>454</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04DE" w:rsidRPr="00AE0FA0" w:rsidRDefault="005A2AC3" w:rsidP="008B65B4">
            <w:pPr>
              <w:jc w:val="center"/>
              <w:rPr>
                <w:rFonts w:ascii="Times New Roman" w:hAnsi="Times New Roman" w:cs="Times New Roman"/>
                <w:sz w:val="28"/>
                <w:szCs w:val="28"/>
              </w:rPr>
            </w:pPr>
            <w:r w:rsidRPr="00AE0FA0">
              <w:rPr>
                <w:rFonts w:ascii="Times New Roman" w:hAnsi="Times New Roman" w:cs="Times New Roman"/>
                <w:sz w:val="28"/>
                <w:szCs w:val="28"/>
              </w:rPr>
              <w:t>499</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04DE" w:rsidRPr="00AE0FA0" w:rsidRDefault="005A2AC3" w:rsidP="008B65B4">
            <w:pPr>
              <w:jc w:val="center"/>
              <w:rPr>
                <w:rFonts w:ascii="Times New Roman" w:hAnsi="Times New Roman" w:cs="Times New Roman"/>
                <w:sz w:val="28"/>
                <w:szCs w:val="28"/>
              </w:rPr>
            </w:pPr>
            <w:r w:rsidRPr="00AE0FA0">
              <w:rPr>
                <w:rFonts w:ascii="Times New Roman" w:hAnsi="Times New Roman" w:cs="Times New Roman"/>
                <w:sz w:val="28"/>
                <w:szCs w:val="28"/>
              </w:rPr>
              <w:t>512</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04DE" w:rsidRPr="00AE0FA0" w:rsidRDefault="005A2AC3" w:rsidP="008B65B4">
            <w:pPr>
              <w:jc w:val="center"/>
              <w:rPr>
                <w:rFonts w:ascii="Times New Roman" w:hAnsi="Times New Roman" w:cs="Times New Roman"/>
                <w:sz w:val="28"/>
                <w:szCs w:val="28"/>
              </w:rPr>
            </w:pPr>
            <w:r w:rsidRPr="00AE0FA0">
              <w:rPr>
                <w:rFonts w:ascii="Times New Roman" w:hAnsi="Times New Roman" w:cs="Times New Roman"/>
                <w:sz w:val="28"/>
                <w:szCs w:val="28"/>
              </w:rPr>
              <w:t>485</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04DE" w:rsidRPr="00AE0FA0" w:rsidRDefault="005A2AC3" w:rsidP="008B65B4">
            <w:pPr>
              <w:jc w:val="center"/>
              <w:rPr>
                <w:rFonts w:ascii="Times New Roman" w:hAnsi="Times New Roman" w:cs="Times New Roman"/>
                <w:sz w:val="28"/>
                <w:szCs w:val="28"/>
              </w:rPr>
            </w:pPr>
            <w:r w:rsidRPr="00AE0FA0">
              <w:rPr>
                <w:rFonts w:ascii="Times New Roman" w:hAnsi="Times New Roman" w:cs="Times New Roman"/>
                <w:sz w:val="28"/>
                <w:szCs w:val="28"/>
              </w:rPr>
              <w:t>452</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04DE" w:rsidRPr="00AE0FA0" w:rsidRDefault="005A2AC3" w:rsidP="008B65B4">
            <w:pPr>
              <w:jc w:val="center"/>
              <w:rPr>
                <w:rFonts w:ascii="Times New Roman" w:hAnsi="Times New Roman" w:cs="Times New Roman"/>
                <w:sz w:val="28"/>
                <w:szCs w:val="28"/>
              </w:rPr>
            </w:pPr>
            <w:r w:rsidRPr="00AE0FA0">
              <w:rPr>
                <w:rFonts w:ascii="Times New Roman" w:hAnsi="Times New Roman" w:cs="Times New Roman"/>
                <w:sz w:val="28"/>
                <w:szCs w:val="28"/>
              </w:rPr>
              <w:t>402</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04DE" w:rsidRPr="00AE0FA0" w:rsidRDefault="005A2AC3" w:rsidP="008B65B4">
            <w:pPr>
              <w:jc w:val="center"/>
              <w:rPr>
                <w:rFonts w:ascii="Times New Roman" w:hAnsi="Times New Roman" w:cs="Times New Roman"/>
                <w:sz w:val="28"/>
                <w:szCs w:val="28"/>
              </w:rPr>
            </w:pPr>
            <w:r w:rsidRPr="00AE0FA0">
              <w:rPr>
                <w:rFonts w:ascii="Times New Roman" w:hAnsi="Times New Roman" w:cs="Times New Roman"/>
                <w:sz w:val="28"/>
                <w:szCs w:val="28"/>
              </w:rPr>
              <w:t>302</w:t>
            </w:r>
          </w:p>
        </w:tc>
      </w:tr>
      <w:tr w:rsidR="005A2AC3" w:rsidRPr="00AE0FA0" w:rsidTr="005A2AC3">
        <w:trPr>
          <w:trHeight w:val="266"/>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2AC3" w:rsidRPr="00AE0FA0" w:rsidRDefault="005A2AC3" w:rsidP="008B65B4">
            <w:pPr>
              <w:jc w:val="center"/>
              <w:rPr>
                <w:rFonts w:ascii="Times New Roman" w:hAnsi="Times New Roman" w:cs="Times New Roman"/>
                <w:i/>
                <w:sz w:val="24"/>
                <w:szCs w:val="24"/>
              </w:rPr>
            </w:pPr>
            <w:r w:rsidRPr="00AE0FA0">
              <w:rPr>
                <w:rFonts w:ascii="Times New Roman" w:hAnsi="Times New Roman" w:cs="Times New Roman"/>
                <w:i/>
                <w:sz w:val="24"/>
                <w:szCs w:val="24"/>
              </w:rPr>
              <w:t>Число умерших, человек</w:t>
            </w:r>
          </w:p>
        </w:tc>
      </w:tr>
      <w:tr w:rsidR="00E5069E" w:rsidRPr="00AE0FA0" w:rsidTr="00400086">
        <w:trPr>
          <w:trHeight w:val="266"/>
          <w:jc w:val="center"/>
        </w:trPr>
        <w:tc>
          <w:tcPr>
            <w:tcW w:w="11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AE0FA0" w:rsidRDefault="005A2AC3" w:rsidP="008B65B4">
            <w:pPr>
              <w:rPr>
                <w:rFonts w:ascii="Times New Roman" w:hAnsi="Times New Roman" w:cs="Times New Roman"/>
                <w:sz w:val="28"/>
                <w:szCs w:val="28"/>
              </w:rPr>
            </w:pPr>
            <w:r w:rsidRPr="00AE0FA0">
              <w:rPr>
                <w:rFonts w:ascii="Times New Roman" w:hAnsi="Times New Roman" w:cs="Times New Roman"/>
                <w:sz w:val="28"/>
                <w:szCs w:val="28"/>
              </w:rPr>
              <w:t>Цимлянский район</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AE0FA0" w:rsidRDefault="005A2AC3" w:rsidP="008B65B4">
            <w:pPr>
              <w:jc w:val="center"/>
              <w:rPr>
                <w:rFonts w:ascii="Times New Roman" w:hAnsi="Times New Roman" w:cs="Times New Roman"/>
                <w:sz w:val="28"/>
                <w:szCs w:val="28"/>
              </w:rPr>
            </w:pPr>
            <w:r w:rsidRPr="00AE0FA0">
              <w:rPr>
                <w:rFonts w:ascii="Times New Roman" w:hAnsi="Times New Roman" w:cs="Times New Roman"/>
                <w:sz w:val="28"/>
                <w:szCs w:val="28"/>
              </w:rPr>
              <w:t>618</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AE0FA0" w:rsidRDefault="00104E4E" w:rsidP="008B65B4">
            <w:pPr>
              <w:jc w:val="center"/>
              <w:rPr>
                <w:rFonts w:ascii="Times New Roman" w:hAnsi="Times New Roman" w:cs="Times New Roman"/>
                <w:sz w:val="28"/>
                <w:szCs w:val="28"/>
              </w:rPr>
            </w:pPr>
            <w:r w:rsidRPr="00AE0FA0">
              <w:rPr>
                <w:rFonts w:ascii="Times New Roman" w:hAnsi="Times New Roman" w:cs="Times New Roman"/>
                <w:sz w:val="28"/>
                <w:szCs w:val="28"/>
              </w:rPr>
              <w:t>530</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AE0FA0" w:rsidRDefault="00104E4E" w:rsidP="008B65B4">
            <w:pPr>
              <w:jc w:val="center"/>
              <w:rPr>
                <w:rFonts w:ascii="Times New Roman" w:hAnsi="Times New Roman" w:cs="Times New Roman"/>
                <w:sz w:val="28"/>
                <w:szCs w:val="28"/>
              </w:rPr>
            </w:pPr>
            <w:r w:rsidRPr="00AE0FA0">
              <w:rPr>
                <w:rFonts w:ascii="Times New Roman" w:hAnsi="Times New Roman" w:cs="Times New Roman"/>
                <w:sz w:val="28"/>
                <w:szCs w:val="28"/>
              </w:rPr>
              <w:t>558</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AE0FA0" w:rsidRDefault="00104E4E" w:rsidP="008B65B4">
            <w:pPr>
              <w:jc w:val="center"/>
              <w:rPr>
                <w:rFonts w:ascii="Times New Roman" w:hAnsi="Times New Roman" w:cs="Times New Roman"/>
                <w:sz w:val="28"/>
                <w:szCs w:val="28"/>
              </w:rPr>
            </w:pPr>
            <w:r w:rsidRPr="00AE0FA0">
              <w:rPr>
                <w:rFonts w:ascii="Times New Roman" w:hAnsi="Times New Roman" w:cs="Times New Roman"/>
                <w:sz w:val="28"/>
                <w:szCs w:val="28"/>
              </w:rPr>
              <w:t>579</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AE0FA0" w:rsidRDefault="00104E4E" w:rsidP="008B65B4">
            <w:pPr>
              <w:jc w:val="center"/>
              <w:rPr>
                <w:rFonts w:ascii="Times New Roman" w:hAnsi="Times New Roman" w:cs="Times New Roman"/>
                <w:sz w:val="28"/>
                <w:szCs w:val="28"/>
              </w:rPr>
            </w:pPr>
            <w:r w:rsidRPr="00AE0FA0">
              <w:rPr>
                <w:rFonts w:ascii="Times New Roman" w:hAnsi="Times New Roman" w:cs="Times New Roman"/>
                <w:sz w:val="28"/>
                <w:szCs w:val="28"/>
              </w:rPr>
              <w:t>562</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AE0FA0" w:rsidRDefault="00104E4E" w:rsidP="008B65B4">
            <w:pPr>
              <w:jc w:val="center"/>
              <w:rPr>
                <w:rFonts w:ascii="Times New Roman" w:hAnsi="Times New Roman" w:cs="Times New Roman"/>
                <w:sz w:val="28"/>
                <w:szCs w:val="28"/>
              </w:rPr>
            </w:pPr>
            <w:r w:rsidRPr="00AE0FA0">
              <w:rPr>
                <w:rFonts w:ascii="Times New Roman" w:hAnsi="Times New Roman" w:cs="Times New Roman"/>
                <w:sz w:val="28"/>
                <w:szCs w:val="28"/>
              </w:rPr>
              <w:t>552</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AE0FA0" w:rsidRDefault="00104E4E" w:rsidP="008B65B4">
            <w:pPr>
              <w:jc w:val="center"/>
              <w:rPr>
                <w:rFonts w:ascii="Times New Roman" w:hAnsi="Times New Roman" w:cs="Times New Roman"/>
                <w:sz w:val="28"/>
                <w:szCs w:val="28"/>
              </w:rPr>
            </w:pPr>
            <w:r w:rsidRPr="00AE0FA0">
              <w:rPr>
                <w:rFonts w:ascii="Times New Roman" w:hAnsi="Times New Roman" w:cs="Times New Roman"/>
                <w:sz w:val="28"/>
                <w:szCs w:val="28"/>
              </w:rPr>
              <w:t>488</w:t>
            </w:r>
          </w:p>
        </w:tc>
      </w:tr>
      <w:tr w:rsidR="00400086" w:rsidRPr="00AE0FA0" w:rsidTr="00400086">
        <w:trPr>
          <w:trHeight w:val="266"/>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00086" w:rsidRPr="00AE0FA0" w:rsidRDefault="009F2569" w:rsidP="008B65B4">
            <w:pPr>
              <w:jc w:val="center"/>
              <w:rPr>
                <w:rFonts w:ascii="Times New Roman" w:hAnsi="Times New Roman" w:cs="Times New Roman"/>
                <w:sz w:val="24"/>
                <w:szCs w:val="24"/>
              </w:rPr>
            </w:pPr>
            <w:r w:rsidRPr="00AE0FA0">
              <w:rPr>
                <w:rFonts w:ascii="Times New Roman" w:hAnsi="Times New Roman" w:cs="Times New Roman"/>
                <w:sz w:val="24"/>
                <w:szCs w:val="24"/>
              </w:rPr>
              <w:t>Миграционный прирост, человек</w:t>
            </w:r>
          </w:p>
        </w:tc>
      </w:tr>
      <w:tr w:rsidR="00400086" w:rsidRPr="00AE0FA0" w:rsidTr="00400086">
        <w:trPr>
          <w:trHeight w:val="266"/>
          <w:jc w:val="center"/>
        </w:trPr>
        <w:tc>
          <w:tcPr>
            <w:tcW w:w="11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00086" w:rsidRPr="00AE0FA0" w:rsidRDefault="00400086" w:rsidP="008B65B4">
            <w:pPr>
              <w:rPr>
                <w:rFonts w:ascii="Times New Roman" w:hAnsi="Times New Roman" w:cs="Times New Roman"/>
                <w:sz w:val="28"/>
                <w:szCs w:val="28"/>
              </w:rPr>
            </w:pPr>
            <w:r w:rsidRPr="00AE0FA0">
              <w:rPr>
                <w:rFonts w:ascii="Times New Roman" w:hAnsi="Times New Roman" w:cs="Times New Roman"/>
                <w:sz w:val="28"/>
                <w:szCs w:val="28"/>
              </w:rPr>
              <w:t>Цимлянский район</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00086" w:rsidRPr="00AE0FA0" w:rsidRDefault="009F2569" w:rsidP="008B65B4">
            <w:pPr>
              <w:jc w:val="center"/>
              <w:rPr>
                <w:rFonts w:ascii="Times New Roman" w:hAnsi="Times New Roman" w:cs="Times New Roman"/>
                <w:sz w:val="28"/>
                <w:szCs w:val="28"/>
              </w:rPr>
            </w:pPr>
            <w:r w:rsidRPr="00AE0FA0">
              <w:rPr>
                <w:rFonts w:ascii="Times New Roman" w:hAnsi="Times New Roman" w:cs="Times New Roman"/>
                <w:sz w:val="28"/>
                <w:szCs w:val="28"/>
              </w:rPr>
              <w:t>-33</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00086" w:rsidRPr="00AE0FA0" w:rsidRDefault="009F2569" w:rsidP="008B65B4">
            <w:pPr>
              <w:jc w:val="center"/>
              <w:rPr>
                <w:rFonts w:ascii="Times New Roman" w:hAnsi="Times New Roman" w:cs="Times New Roman"/>
                <w:sz w:val="28"/>
                <w:szCs w:val="28"/>
              </w:rPr>
            </w:pPr>
            <w:r w:rsidRPr="00AE0FA0">
              <w:rPr>
                <w:rFonts w:ascii="Times New Roman" w:hAnsi="Times New Roman" w:cs="Times New Roman"/>
                <w:sz w:val="28"/>
                <w:szCs w:val="28"/>
              </w:rPr>
              <w:t>49</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00086" w:rsidRPr="00AE0FA0" w:rsidRDefault="009F2569" w:rsidP="008B65B4">
            <w:pPr>
              <w:jc w:val="center"/>
              <w:rPr>
                <w:rFonts w:ascii="Times New Roman" w:hAnsi="Times New Roman" w:cs="Times New Roman"/>
                <w:sz w:val="28"/>
                <w:szCs w:val="28"/>
              </w:rPr>
            </w:pPr>
            <w:r w:rsidRPr="00AE0FA0">
              <w:rPr>
                <w:rFonts w:ascii="Times New Roman" w:hAnsi="Times New Roman" w:cs="Times New Roman"/>
                <w:sz w:val="28"/>
                <w:szCs w:val="28"/>
              </w:rPr>
              <w:t>-44</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00086" w:rsidRPr="00AE0FA0" w:rsidRDefault="009F2569" w:rsidP="008B65B4">
            <w:pPr>
              <w:jc w:val="center"/>
              <w:rPr>
                <w:rFonts w:ascii="Times New Roman" w:hAnsi="Times New Roman" w:cs="Times New Roman"/>
                <w:sz w:val="28"/>
                <w:szCs w:val="28"/>
              </w:rPr>
            </w:pPr>
            <w:r w:rsidRPr="00AE0FA0">
              <w:rPr>
                <w:rFonts w:ascii="Times New Roman" w:hAnsi="Times New Roman" w:cs="Times New Roman"/>
                <w:sz w:val="28"/>
                <w:szCs w:val="28"/>
              </w:rPr>
              <w:t>-91</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00086" w:rsidRPr="00AE0FA0" w:rsidRDefault="009F2569" w:rsidP="008B65B4">
            <w:pPr>
              <w:jc w:val="center"/>
              <w:rPr>
                <w:rFonts w:ascii="Times New Roman" w:hAnsi="Times New Roman" w:cs="Times New Roman"/>
                <w:sz w:val="28"/>
                <w:szCs w:val="28"/>
              </w:rPr>
            </w:pPr>
            <w:r w:rsidRPr="00AE0FA0">
              <w:rPr>
                <w:rFonts w:ascii="Times New Roman" w:hAnsi="Times New Roman" w:cs="Times New Roman"/>
                <w:sz w:val="28"/>
                <w:szCs w:val="28"/>
              </w:rPr>
              <w:t>40</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00086" w:rsidRPr="00AE0FA0" w:rsidRDefault="009F2569" w:rsidP="008B65B4">
            <w:pPr>
              <w:jc w:val="center"/>
              <w:rPr>
                <w:rFonts w:ascii="Times New Roman" w:hAnsi="Times New Roman" w:cs="Times New Roman"/>
                <w:sz w:val="28"/>
                <w:szCs w:val="28"/>
              </w:rPr>
            </w:pPr>
            <w:r w:rsidRPr="00AE0FA0">
              <w:rPr>
                <w:rFonts w:ascii="Times New Roman" w:hAnsi="Times New Roman" w:cs="Times New Roman"/>
                <w:sz w:val="28"/>
                <w:szCs w:val="28"/>
              </w:rPr>
              <w:t>-106</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00086" w:rsidRPr="00AE0FA0" w:rsidRDefault="009F2569" w:rsidP="008B65B4">
            <w:pPr>
              <w:jc w:val="center"/>
              <w:rPr>
                <w:rFonts w:ascii="Times New Roman" w:hAnsi="Times New Roman" w:cs="Times New Roman"/>
                <w:sz w:val="28"/>
                <w:szCs w:val="28"/>
              </w:rPr>
            </w:pPr>
            <w:r w:rsidRPr="00AE0FA0">
              <w:rPr>
                <w:rFonts w:ascii="Times New Roman" w:hAnsi="Times New Roman" w:cs="Times New Roman"/>
                <w:sz w:val="28"/>
                <w:szCs w:val="28"/>
              </w:rPr>
              <w:t>15</w:t>
            </w:r>
          </w:p>
        </w:tc>
      </w:tr>
      <w:tr w:rsidR="00400086" w:rsidRPr="00AE0FA0" w:rsidTr="00400086">
        <w:trPr>
          <w:trHeight w:val="266"/>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00086" w:rsidRPr="00AE0FA0" w:rsidRDefault="009F2569" w:rsidP="008B65B4">
            <w:pPr>
              <w:jc w:val="center"/>
              <w:rPr>
                <w:rFonts w:ascii="Times New Roman" w:hAnsi="Times New Roman" w:cs="Times New Roman"/>
                <w:sz w:val="24"/>
                <w:szCs w:val="24"/>
              </w:rPr>
            </w:pPr>
            <w:r w:rsidRPr="00AE0FA0">
              <w:rPr>
                <w:rFonts w:ascii="Times New Roman" w:hAnsi="Times New Roman" w:cs="Times New Roman"/>
                <w:sz w:val="24"/>
                <w:szCs w:val="24"/>
              </w:rPr>
              <w:t>Число прибывших, человек</w:t>
            </w:r>
          </w:p>
        </w:tc>
      </w:tr>
      <w:tr w:rsidR="00400086" w:rsidRPr="00AE0FA0" w:rsidTr="00400086">
        <w:trPr>
          <w:trHeight w:val="266"/>
          <w:jc w:val="center"/>
        </w:trPr>
        <w:tc>
          <w:tcPr>
            <w:tcW w:w="11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00086" w:rsidRPr="00AE0FA0" w:rsidRDefault="00400086" w:rsidP="008B65B4">
            <w:pPr>
              <w:rPr>
                <w:rFonts w:ascii="Times New Roman" w:hAnsi="Times New Roman" w:cs="Times New Roman"/>
                <w:sz w:val="28"/>
                <w:szCs w:val="28"/>
              </w:rPr>
            </w:pPr>
            <w:r w:rsidRPr="00AE0FA0">
              <w:rPr>
                <w:rFonts w:ascii="Times New Roman" w:hAnsi="Times New Roman" w:cs="Times New Roman"/>
                <w:sz w:val="28"/>
                <w:szCs w:val="28"/>
              </w:rPr>
              <w:t>Цимлянский район</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00086" w:rsidRPr="00AE0FA0" w:rsidRDefault="009F2569" w:rsidP="008B65B4">
            <w:pPr>
              <w:jc w:val="center"/>
              <w:rPr>
                <w:rFonts w:ascii="Times New Roman" w:hAnsi="Times New Roman" w:cs="Times New Roman"/>
                <w:sz w:val="28"/>
                <w:szCs w:val="28"/>
              </w:rPr>
            </w:pPr>
            <w:r w:rsidRPr="00AE0FA0">
              <w:rPr>
                <w:rFonts w:ascii="Times New Roman" w:hAnsi="Times New Roman" w:cs="Times New Roman"/>
                <w:sz w:val="28"/>
                <w:szCs w:val="28"/>
              </w:rPr>
              <w:t>985</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00086" w:rsidRPr="00AE0FA0" w:rsidRDefault="009F2569" w:rsidP="008B65B4">
            <w:pPr>
              <w:jc w:val="center"/>
              <w:rPr>
                <w:rFonts w:ascii="Times New Roman" w:hAnsi="Times New Roman" w:cs="Times New Roman"/>
                <w:sz w:val="28"/>
                <w:szCs w:val="28"/>
              </w:rPr>
            </w:pPr>
            <w:r w:rsidRPr="00AE0FA0">
              <w:rPr>
                <w:rFonts w:ascii="Times New Roman" w:hAnsi="Times New Roman" w:cs="Times New Roman"/>
                <w:sz w:val="28"/>
                <w:szCs w:val="28"/>
              </w:rPr>
              <w:t>1263</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00086" w:rsidRPr="00AE0FA0" w:rsidRDefault="009F2569" w:rsidP="008B65B4">
            <w:pPr>
              <w:jc w:val="center"/>
              <w:rPr>
                <w:rFonts w:ascii="Times New Roman" w:hAnsi="Times New Roman" w:cs="Times New Roman"/>
                <w:sz w:val="28"/>
                <w:szCs w:val="28"/>
              </w:rPr>
            </w:pPr>
            <w:r w:rsidRPr="00AE0FA0">
              <w:rPr>
                <w:rFonts w:ascii="Times New Roman" w:hAnsi="Times New Roman" w:cs="Times New Roman"/>
                <w:sz w:val="28"/>
                <w:szCs w:val="28"/>
              </w:rPr>
              <w:t>1402</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00086" w:rsidRPr="00AE0FA0" w:rsidRDefault="009F2569" w:rsidP="008B65B4">
            <w:pPr>
              <w:jc w:val="center"/>
              <w:rPr>
                <w:rFonts w:ascii="Times New Roman" w:hAnsi="Times New Roman" w:cs="Times New Roman"/>
                <w:sz w:val="28"/>
                <w:szCs w:val="28"/>
              </w:rPr>
            </w:pPr>
            <w:r w:rsidRPr="00AE0FA0">
              <w:rPr>
                <w:rFonts w:ascii="Times New Roman" w:hAnsi="Times New Roman" w:cs="Times New Roman"/>
                <w:sz w:val="28"/>
                <w:szCs w:val="28"/>
              </w:rPr>
              <w:t>1262</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00086" w:rsidRPr="00AE0FA0" w:rsidRDefault="009F2569" w:rsidP="008B65B4">
            <w:pPr>
              <w:jc w:val="center"/>
              <w:rPr>
                <w:rFonts w:ascii="Times New Roman" w:hAnsi="Times New Roman" w:cs="Times New Roman"/>
                <w:sz w:val="28"/>
                <w:szCs w:val="28"/>
              </w:rPr>
            </w:pPr>
            <w:r w:rsidRPr="00AE0FA0">
              <w:rPr>
                <w:rFonts w:ascii="Times New Roman" w:hAnsi="Times New Roman" w:cs="Times New Roman"/>
                <w:sz w:val="28"/>
                <w:szCs w:val="28"/>
              </w:rPr>
              <w:t>1440</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00086" w:rsidRPr="00AE0FA0" w:rsidRDefault="009F2569" w:rsidP="008B65B4">
            <w:pPr>
              <w:jc w:val="center"/>
              <w:rPr>
                <w:rFonts w:ascii="Times New Roman" w:hAnsi="Times New Roman" w:cs="Times New Roman"/>
                <w:sz w:val="28"/>
                <w:szCs w:val="28"/>
              </w:rPr>
            </w:pPr>
            <w:r w:rsidRPr="00AE0FA0">
              <w:rPr>
                <w:rFonts w:ascii="Times New Roman" w:hAnsi="Times New Roman" w:cs="Times New Roman"/>
                <w:sz w:val="28"/>
                <w:szCs w:val="28"/>
              </w:rPr>
              <w:t>1218</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00086" w:rsidRPr="00AE0FA0" w:rsidRDefault="009F2569" w:rsidP="008B65B4">
            <w:pPr>
              <w:jc w:val="center"/>
              <w:rPr>
                <w:rFonts w:ascii="Times New Roman" w:hAnsi="Times New Roman" w:cs="Times New Roman"/>
                <w:sz w:val="28"/>
                <w:szCs w:val="28"/>
              </w:rPr>
            </w:pPr>
            <w:r w:rsidRPr="00AE0FA0">
              <w:rPr>
                <w:rFonts w:ascii="Times New Roman" w:hAnsi="Times New Roman" w:cs="Times New Roman"/>
                <w:sz w:val="28"/>
                <w:szCs w:val="28"/>
              </w:rPr>
              <w:t>1247</w:t>
            </w:r>
          </w:p>
        </w:tc>
      </w:tr>
      <w:tr w:rsidR="00400086" w:rsidRPr="00AE0FA0" w:rsidTr="00400086">
        <w:trPr>
          <w:trHeight w:val="266"/>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00086" w:rsidRPr="00AE0FA0" w:rsidRDefault="009F2569" w:rsidP="008B65B4">
            <w:pPr>
              <w:jc w:val="center"/>
              <w:rPr>
                <w:rFonts w:ascii="Times New Roman" w:hAnsi="Times New Roman" w:cs="Times New Roman"/>
                <w:sz w:val="24"/>
                <w:szCs w:val="24"/>
              </w:rPr>
            </w:pPr>
            <w:r w:rsidRPr="00AE0FA0">
              <w:rPr>
                <w:rFonts w:ascii="Times New Roman" w:hAnsi="Times New Roman" w:cs="Times New Roman"/>
                <w:sz w:val="24"/>
                <w:szCs w:val="24"/>
              </w:rPr>
              <w:t>Число выбывших, человек</w:t>
            </w:r>
          </w:p>
        </w:tc>
      </w:tr>
      <w:tr w:rsidR="00400086" w:rsidRPr="00AE0FA0" w:rsidTr="00400086">
        <w:trPr>
          <w:trHeight w:val="266"/>
          <w:jc w:val="center"/>
        </w:trPr>
        <w:tc>
          <w:tcPr>
            <w:tcW w:w="11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00086" w:rsidRPr="00AE0FA0" w:rsidRDefault="00400086" w:rsidP="008B65B4">
            <w:pPr>
              <w:rPr>
                <w:rFonts w:ascii="Times New Roman" w:hAnsi="Times New Roman" w:cs="Times New Roman"/>
                <w:sz w:val="28"/>
                <w:szCs w:val="28"/>
              </w:rPr>
            </w:pPr>
            <w:r w:rsidRPr="00AE0FA0">
              <w:rPr>
                <w:rFonts w:ascii="Times New Roman" w:hAnsi="Times New Roman" w:cs="Times New Roman"/>
                <w:sz w:val="28"/>
                <w:szCs w:val="28"/>
              </w:rPr>
              <w:t>Цимлянский район</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00086" w:rsidRPr="00AE0FA0" w:rsidRDefault="0047102E" w:rsidP="008B65B4">
            <w:pPr>
              <w:jc w:val="center"/>
              <w:rPr>
                <w:rFonts w:ascii="Times New Roman" w:hAnsi="Times New Roman" w:cs="Times New Roman"/>
                <w:sz w:val="28"/>
                <w:szCs w:val="28"/>
              </w:rPr>
            </w:pPr>
            <w:r w:rsidRPr="00AE0FA0">
              <w:rPr>
                <w:rFonts w:ascii="Times New Roman" w:hAnsi="Times New Roman" w:cs="Times New Roman"/>
                <w:sz w:val="28"/>
                <w:szCs w:val="28"/>
              </w:rPr>
              <w:t>1018</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00086" w:rsidRPr="00AE0FA0" w:rsidRDefault="0047102E" w:rsidP="008B65B4">
            <w:pPr>
              <w:jc w:val="center"/>
              <w:rPr>
                <w:rFonts w:ascii="Times New Roman" w:hAnsi="Times New Roman" w:cs="Times New Roman"/>
                <w:sz w:val="28"/>
                <w:szCs w:val="28"/>
              </w:rPr>
            </w:pPr>
            <w:r w:rsidRPr="00AE0FA0">
              <w:rPr>
                <w:rFonts w:ascii="Times New Roman" w:hAnsi="Times New Roman" w:cs="Times New Roman"/>
                <w:sz w:val="28"/>
                <w:szCs w:val="28"/>
              </w:rPr>
              <w:t>1214</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00086" w:rsidRPr="00AE0FA0" w:rsidRDefault="0047102E" w:rsidP="008B65B4">
            <w:pPr>
              <w:jc w:val="center"/>
              <w:rPr>
                <w:rFonts w:ascii="Times New Roman" w:hAnsi="Times New Roman" w:cs="Times New Roman"/>
                <w:sz w:val="28"/>
                <w:szCs w:val="28"/>
              </w:rPr>
            </w:pPr>
            <w:r w:rsidRPr="00AE0FA0">
              <w:rPr>
                <w:rFonts w:ascii="Times New Roman" w:hAnsi="Times New Roman" w:cs="Times New Roman"/>
                <w:sz w:val="28"/>
                <w:szCs w:val="28"/>
              </w:rPr>
              <w:t>1446</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00086" w:rsidRPr="00AE0FA0" w:rsidRDefault="0047102E" w:rsidP="008B65B4">
            <w:pPr>
              <w:jc w:val="center"/>
              <w:rPr>
                <w:rFonts w:ascii="Times New Roman" w:hAnsi="Times New Roman" w:cs="Times New Roman"/>
                <w:sz w:val="28"/>
                <w:szCs w:val="28"/>
              </w:rPr>
            </w:pPr>
            <w:r w:rsidRPr="00AE0FA0">
              <w:rPr>
                <w:rFonts w:ascii="Times New Roman" w:hAnsi="Times New Roman" w:cs="Times New Roman"/>
                <w:sz w:val="28"/>
                <w:szCs w:val="28"/>
              </w:rPr>
              <w:t>1353</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00086" w:rsidRPr="00AE0FA0" w:rsidRDefault="0047102E" w:rsidP="008B65B4">
            <w:pPr>
              <w:jc w:val="center"/>
              <w:rPr>
                <w:rFonts w:ascii="Times New Roman" w:hAnsi="Times New Roman" w:cs="Times New Roman"/>
                <w:sz w:val="28"/>
                <w:szCs w:val="28"/>
              </w:rPr>
            </w:pPr>
            <w:r w:rsidRPr="00AE0FA0">
              <w:rPr>
                <w:rFonts w:ascii="Times New Roman" w:hAnsi="Times New Roman" w:cs="Times New Roman"/>
                <w:sz w:val="28"/>
                <w:szCs w:val="28"/>
              </w:rPr>
              <w:t>1400</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00086" w:rsidRPr="00AE0FA0" w:rsidRDefault="0047102E" w:rsidP="008B65B4">
            <w:pPr>
              <w:jc w:val="center"/>
              <w:rPr>
                <w:rFonts w:ascii="Times New Roman" w:hAnsi="Times New Roman" w:cs="Times New Roman"/>
                <w:sz w:val="28"/>
                <w:szCs w:val="28"/>
              </w:rPr>
            </w:pPr>
            <w:r w:rsidRPr="00AE0FA0">
              <w:rPr>
                <w:rFonts w:ascii="Times New Roman" w:hAnsi="Times New Roman" w:cs="Times New Roman"/>
                <w:sz w:val="28"/>
                <w:szCs w:val="28"/>
              </w:rPr>
              <w:t>1324</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00086" w:rsidRPr="00AE0FA0" w:rsidRDefault="0047102E" w:rsidP="008B65B4">
            <w:pPr>
              <w:jc w:val="center"/>
              <w:rPr>
                <w:rFonts w:ascii="Times New Roman" w:hAnsi="Times New Roman" w:cs="Times New Roman"/>
                <w:sz w:val="28"/>
                <w:szCs w:val="28"/>
              </w:rPr>
            </w:pPr>
            <w:r w:rsidRPr="00AE0FA0">
              <w:rPr>
                <w:rFonts w:ascii="Times New Roman" w:hAnsi="Times New Roman" w:cs="Times New Roman"/>
                <w:sz w:val="28"/>
                <w:szCs w:val="28"/>
              </w:rPr>
              <w:t>1232</w:t>
            </w:r>
          </w:p>
        </w:tc>
      </w:tr>
    </w:tbl>
    <w:p w:rsidR="00E5069E" w:rsidRPr="00AE0FA0" w:rsidRDefault="00E5069E"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Показатель коэффициента естественного прироста населения в </w:t>
      </w:r>
      <w:r w:rsidR="006709A9" w:rsidRPr="00AE0FA0">
        <w:rPr>
          <w:rFonts w:ascii="Times New Roman" w:hAnsi="Times New Roman" w:cs="Times New Roman"/>
          <w:sz w:val="28"/>
          <w:szCs w:val="28"/>
        </w:rPr>
        <w:t>Цимлянском</w:t>
      </w:r>
      <w:r w:rsidRPr="00AE0FA0">
        <w:rPr>
          <w:rFonts w:ascii="Times New Roman" w:hAnsi="Times New Roman" w:cs="Times New Roman"/>
          <w:sz w:val="28"/>
          <w:szCs w:val="28"/>
        </w:rPr>
        <w:t xml:space="preserve"> по итогам 2017 года является отрицательным</w:t>
      </w:r>
      <w:r w:rsidR="006709A9" w:rsidRPr="00AE0FA0">
        <w:rPr>
          <w:rFonts w:ascii="Times New Roman" w:hAnsi="Times New Roman" w:cs="Times New Roman"/>
          <w:sz w:val="28"/>
          <w:szCs w:val="28"/>
        </w:rPr>
        <w:t xml:space="preserve"> (-5,6 промилле)</w:t>
      </w:r>
      <w:r w:rsidRPr="00AE0FA0">
        <w:rPr>
          <w:rFonts w:ascii="Times New Roman" w:hAnsi="Times New Roman" w:cs="Times New Roman"/>
          <w:sz w:val="28"/>
          <w:szCs w:val="28"/>
        </w:rPr>
        <w:t xml:space="preserve">, что </w:t>
      </w:r>
      <w:r w:rsidR="006709A9" w:rsidRPr="00AE0FA0">
        <w:rPr>
          <w:rFonts w:ascii="Times New Roman" w:hAnsi="Times New Roman" w:cs="Times New Roman"/>
          <w:sz w:val="28"/>
          <w:szCs w:val="28"/>
        </w:rPr>
        <w:t>выше общего показателя по Ростовской об</w:t>
      </w:r>
      <w:r w:rsidR="00E86BE0" w:rsidRPr="00AE0FA0">
        <w:rPr>
          <w:rFonts w:ascii="Times New Roman" w:hAnsi="Times New Roman" w:cs="Times New Roman"/>
          <w:sz w:val="28"/>
          <w:szCs w:val="28"/>
        </w:rPr>
        <w:t>ла</w:t>
      </w:r>
      <w:r w:rsidR="006709A9" w:rsidRPr="00AE0FA0">
        <w:rPr>
          <w:rFonts w:ascii="Times New Roman" w:hAnsi="Times New Roman" w:cs="Times New Roman"/>
          <w:sz w:val="28"/>
          <w:szCs w:val="28"/>
        </w:rPr>
        <w:t>сти (-3,1 промилле)</w:t>
      </w:r>
      <w:r w:rsidR="00B35170" w:rsidRPr="00AE0FA0">
        <w:rPr>
          <w:rFonts w:ascii="Times New Roman" w:hAnsi="Times New Roman" w:cs="Times New Roman"/>
          <w:sz w:val="28"/>
          <w:szCs w:val="28"/>
        </w:rPr>
        <w:t>.</w:t>
      </w:r>
      <w:r w:rsidR="00F54709" w:rsidRPr="00AE0FA0">
        <w:rPr>
          <w:rFonts w:ascii="Times New Roman" w:hAnsi="Times New Roman" w:cs="Times New Roman"/>
          <w:sz w:val="28"/>
          <w:szCs w:val="28"/>
        </w:rPr>
        <w:t xml:space="preserve"> Численность населения Цимлянского района на 1 января 2018 года по сравнения с 1 январем 2011 года сократилась на 781 человек.</w:t>
      </w:r>
    </w:p>
    <w:p w:rsidR="00E5069E" w:rsidRPr="00AE0FA0" w:rsidRDefault="00E5069E"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Одним из основных показателей, отражающих привлекательность </w:t>
      </w:r>
      <w:r w:rsidR="00C946BE" w:rsidRPr="00AE0FA0">
        <w:rPr>
          <w:rFonts w:ascii="Times New Roman" w:hAnsi="Times New Roman" w:cs="Times New Roman"/>
          <w:sz w:val="28"/>
          <w:szCs w:val="28"/>
        </w:rPr>
        <w:t>района</w:t>
      </w:r>
      <w:r w:rsidRPr="00AE0FA0">
        <w:rPr>
          <w:rFonts w:ascii="Times New Roman" w:hAnsi="Times New Roman" w:cs="Times New Roman"/>
          <w:sz w:val="28"/>
          <w:szCs w:val="28"/>
        </w:rPr>
        <w:t xml:space="preserve"> для мобильных трудовых ресурсов, является миграционный прирост населения. В 2017 году в </w:t>
      </w:r>
      <w:r w:rsidR="00A967EE" w:rsidRPr="00AE0FA0">
        <w:rPr>
          <w:rFonts w:ascii="Times New Roman" w:hAnsi="Times New Roman" w:cs="Times New Roman"/>
          <w:sz w:val="28"/>
          <w:szCs w:val="28"/>
        </w:rPr>
        <w:t>Цимлянском районе</w:t>
      </w:r>
      <w:r w:rsidRPr="00AE0FA0">
        <w:rPr>
          <w:rFonts w:ascii="Times New Roman" w:hAnsi="Times New Roman" w:cs="Times New Roman"/>
          <w:sz w:val="28"/>
          <w:szCs w:val="28"/>
        </w:rPr>
        <w:t xml:space="preserve"> миграционный прирост составил </w:t>
      </w:r>
      <w:r w:rsidR="00A967EE" w:rsidRPr="00AE0FA0">
        <w:rPr>
          <w:rFonts w:ascii="Times New Roman" w:hAnsi="Times New Roman" w:cs="Times New Roman"/>
          <w:sz w:val="28"/>
          <w:szCs w:val="28"/>
        </w:rPr>
        <w:t>15</w:t>
      </w:r>
      <w:r w:rsidRPr="00AE0FA0">
        <w:rPr>
          <w:rFonts w:ascii="Times New Roman" w:hAnsi="Times New Roman" w:cs="Times New Roman"/>
          <w:sz w:val="28"/>
          <w:szCs w:val="28"/>
        </w:rPr>
        <w:t xml:space="preserve"> человек</w:t>
      </w:r>
      <w:r w:rsidR="00A967EE" w:rsidRPr="00AE0FA0">
        <w:rPr>
          <w:rFonts w:ascii="Times New Roman" w:hAnsi="Times New Roman" w:cs="Times New Roman"/>
          <w:sz w:val="28"/>
          <w:szCs w:val="28"/>
        </w:rPr>
        <w:t xml:space="preserve">. </w:t>
      </w:r>
      <w:r w:rsidRPr="00AE0FA0">
        <w:rPr>
          <w:rFonts w:ascii="Times New Roman" w:hAnsi="Times New Roman" w:cs="Times New Roman"/>
          <w:sz w:val="28"/>
          <w:szCs w:val="28"/>
        </w:rPr>
        <w:lastRenderedPageBreak/>
        <w:t>Максимальный миграционный прирост последних лет зафиксирован в 201</w:t>
      </w:r>
      <w:r w:rsidR="00A967EE" w:rsidRPr="00AE0FA0">
        <w:rPr>
          <w:rFonts w:ascii="Times New Roman" w:hAnsi="Times New Roman" w:cs="Times New Roman"/>
          <w:sz w:val="28"/>
          <w:szCs w:val="28"/>
        </w:rPr>
        <w:t>2</w:t>
      </w:r>
      <w:r w:rsidRPr="00AE0FA0">
        <w:rPr>
          <w:rFonts w:ascii="Times New Roman" w:hAnsi="Times New Roman" w:cs="Times New Roman"/>
          <w:sz w:val="28"/>
          <w:szCs w:val="28"/>
        </w:rPr>
        <w:t xml:space="preserve"> </w:t>
      </w:r>
      <w:r w:rsidR="00E86BE0" w:rsidRPr="00AE0FA0">
        <w:rPr>
          <w:rFonts w:ascii="Times New Roman" w:hAnsi="Times New Roman" w:cs="Times New Roman"/>
          <w:sz w:val="28"/>
          <w:szCs w:val="28"/>
        </w:rPr>
        <w:t xml:space="preserve">и 2015 </w:t>
      </w:r>
      <w:r w:rsidRPr="00AE0FA0">
        <w:rPr>
          <w:rFonts w:ascii="Times New Roman" w:hAnsi="Times New Roman" w:cs="Times New Roman"/>
          <w:sz w:val="28"/>
          <w:szCs w:val="28"/>
        </w:rPr>
        <w:t>год</w:t>
      </w:r>
      <w:r w:rsidR="00E86BE0" w:rsidRPr="00AE0FA0">
        <w:rPr>
          <w:rFonts w:ascii="Times New Roman" w:hAnsi="Times New Roman" w:cs="Times New Roman"/>
          <w:sz w:val="28"/>
          <w:szCs w:val="28"/>
        </w:rPr>
        <w:t>ах</w:t>
      </w:r>
      <w:r w:rsidRPr="00AE0FA0">
        <w:rPr>
          <w:rFonts w:ascii="Times New Roman" w:hAnsi="Times New Roman" w:cs="Times New Roman"/>
          <w:sz w:val="28"/>
          <w:szCs w:val="28"/>
        </w:rPr>
        <w:t xml:space="preserve"> (</w:t>
      </w:r>
      <w:r w:rsidR="00A967EE" w:rsidRPr="00AE0FA0">
        <w:rPr>
          <w:rFonts w:ascii="Times New Roman" w:hAnsi="Times New Roman" w:cs="Times New Roman"/>
          <w:sz w:val="28"/>
          <w:szCs w:val="28"/>
        </w:rPr>
        <w:t>49</w:t>
      </w:r>
      <w:r w:rsidRPr="00AE0FA0">
        <w:rPr>
          <w:rFonts w:ascii="Times New Roman" w:hAnsi="Times New Roman" w:cs="Times New Roman"/>
          <w:sz w:val="28"/>
          <w:szCs w:val="28"/>
        </w:rPr>
        <w:t> </w:t>
      </w:r>
      <w:r w:rsidR="00E86BE0" w:rsidRPr="00AE0FA0">
        <w:rPr>
          <w:rFonts w:ascii="Times New Roman" w:hAnsi="Times New Roman" w:cs="Times New Roman"/>
          <w:sz w:val="28"/>
          <w:szCs w:val="28"/>
        </w:rPr>
        <w:t xml:space="preserve">и 40 </w:t>
      </w:r>
      <w:r w:rsidRPr="00AE0FA0">
        <w:rPr>
          <w:rFonts w:ascii="Times New Roman" w:hAnsi="Times New Roman" w:cs="Times New Roman"/>
          <w:sz w:val="28"/>
          <w:szCs w:val="28"/>
        </w:rPr>
        <w:t>человек</w:t>
      </w:r>
      <w:r w:rsidR="00E86BE0" w:rsidRPr="00AE0FA0">
        <w:rPr>
          <w:rFonts w:ascii="Times New Roman" w:hAnsi="Times New Roman" w:cs="Times New Roman"/>
          <w:sz w:val="28"/>
          <w:szCs w:val="28"/>
        </w:rPr>
        <w:t xml:space="preserve"> соотвественно</w:t>
      </w:r>
      <w:r w:rsidRPr="00AE0FA0">
        <w:rPr>
          <w:rFonts w:ascii="Times New Roman" w:hAnsi="Times New Roman" w:cs="Times New Roman"/>
          <w:sz w:val="28"/>
          <w:szCs w:val="28"/>
        </w:rPr>
        <w:t xml:space="preserve">). </w:t>
      </w:r>
      <w:r w:rsidR="00E86BE0" w:rsidRPr="00AE0FA0">
        <w:rPr>
          <w:rFonts w:ascii="Times New Roman" w:hAnsi="Times New Roman" w:cs="Times New Roman"/>
          <w:sz w:val="28"/>
          <w:szCs w:val="28"/>
        </w:rPr>
        <w:t>По остальным годам миграционный прирост отрицательный</w:t>
      </w:r>
      <w:r w:rsidR="008D4003" w:rsidRPr="00AE0FA0">
        <w:rPr>
          <w:rFonts w:ascii="Times New Roman" w:hAnsi="Times New Roman" w:cs="Times New Roman"/>
          <w:sz w:val="28"/>
          <w:szCs w:val="28"/>
        </w:rPr>
        <w:t>. За семь анализируем</w:t>
      </w:r>
      <w:r w:rsidR="00B35170" w:rsidRPr="00AE0FA0">
        <w:rPr>
          <w:rFonts w:ascii="Times New Roman" w:hAnsi="Times New Roman" w:cs="Times New Roman"/>
          <w:sz w:val="28"/>
          <w:szCs w:val="28"/>
        </w:rPr>
        <w:t>ы</w:t>
      </w:r>
      <w:r w:rsidR="008D4003" w:rsidRPr="00AE0FA0">
        <w:rPr>
          <w:rFonts w:ascii="Times New Roman" w:hAnsi="Times New Roman" w:cs="Times New Roman"/>
          <w:sz w:val="28"/>
          <w:szCs w:val="28"/>
        </w:rPr>
        <w:t>х лет</w:t>
      </w:r>
      <w:r w:rsidR="00B35170" w:rsidRPr="00AE0FA0">
        <w:rPr>
          <w:rFonts w:ascii="Times New Roman" w:hAnsi="Times New Roman" w:cs="Times New Roman"/>
          <w:sz w:val="28"/>
          <w:szCs w:val="28"/>
        </w:rPr>
        <w:t>, общий миграционный прирост имеет отрицательное</w:t>
      </w:r>
      <w:r w:rsidR="00C946BE" w:rsidRPr="00AE0FA0">
        <w:rPr>
          <w:rFonts w:ascii="Times New Roman" w:hAnsi="Times New Roman" w:cs="Times New Roman"/>
          <w:sz w:val="28"/>
          <w:szCs w:val="28"/>
        </w:rPr>
        <w:t xml:space="preserve"> значение (-170 человек),  что говорит о непривлекательности района для трудовых ресурсов.</w:t>
      </w:r>
    </w:p>
    <w:p w:rsidR="00E5069E" w:rsidRPr="00AE0FA0" w:rsidRDefault="00E5069E"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Ключевые проблемы:</w:t>
      </w:r>
    </w:p>
    <w:p w:rsidR="00E5069E" w:rsidRPr="00AE0FA0" w:rsidRDefault="00E5069E" w:rsidP="008B65B4">
      <w:pPr>
        <w:pStyle w:val="a3"/>
        <w:numPr>
          <w:ilvl w:val="0"/>
          <w:numId w:val="59"/>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Отсутствие материальных средств на содержание семьи у отдельных категорий населения</w:t>
      </w:r>
    </w:p>
    <w:p w:rsidR="00E5069E" w:rsidRPr="00AE0FA0" w:rsidRDefault="00E5069E" w:rsidP="008B65B4">
      <w:pPr>
        <w:pStyle w:val="a3"/>
        <w:numPr>
          <w:ilvl w:val="0"/>
          <w:numId w:val="59"/>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Высокие затраты на содержание детей</w:t>
      </w:r>
    </w:p>
    <w:p w:rsidR="00E5069E" w:rsidRPr="00AE0FA0" w:rsidRDefault="00E5069E"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Величина прожиточного минимума на ребенка в возрасте от 0 до 15 лет по Ростовской области в 2017 году колеблется от 9 662,0 </w:t>
      </w:r>
      <w:r w:rsidR="008E5111" w:rsidRPr="00AE0FA0">
        <w:rPr>
          <w:rFonts w:ascii="Times New Roman" w:hAnsi="Times New Roman" w:cs="Times New Roman"/>
          <w:sz w:val="28"/>
          <w:szCs w:val="28"/>
        </w:rPr>
        <w:t xml:space="preserve">руб. </w:t>
      </w:r>
      <w:r w:rsidRPr="00AE0FA0">
        <w:rPr>
          <w:rFonts w:ascii="Times New Roman" w:hAnsi="Times New Roman" w:cs="Times New Roman"/>
          <w:sz w:val="28"/>
          <w:szCs w:val="28"/>
        </w:rPr>
        <w:t>до 10 501,0 руб. в месяц, что выше среднероссийского уровня (9 756,0</w:t>
      </w:r>
      <w:r w:rsidR="008E5111" w:rsidRPr="00AE0FA0">
        <w:rPr>
          <w:rFonts w:ascii="Times New Roman" w:hAnsi="Times New Roman" w:cs="Times New Roman"/>
          <w:sz w:val="28"/>
          <w:szCs w:val="28"/>
        </w:rPr>
        <w:t xml:space="preserve"> руб.</w:t>
      </w:r>
      <w:r w:rsidRPr="00AE0FA0">
        <w:rPr>
          <w:rFonts w:ascii="Times New Roman" w:hAnsi="Times New Roman" w:cs="Times New Roman"/>
          <w:sz w:val="28"/>
          <w:szCs w:val="28"/>
        </w:rPr>
        <w:t xml:space="preserve"> – 10 181,0 руб.). Однако</w:t>
      </w:r>
      <w:r w:rsidR="008E5111" w:rsidRPr="00AE0FA0">
        <w:rPr>
          <w:rFonts w:ascii="Times New Roman" w:hAnsi="Times New Roman" w:cs="Times New Roman"/>
          <w:sz w:val="28"/>
          <w:szCs w:val="28"/>
        </w:rPr>
        <w:t>,</w:t>
      </w:r>
      <w:r w:rsidRPr="00AE0FA0">
        <w:rPr>
          <w:rFonts w:ascii="Times New Roman" w:hAnsi="Times New Roman" w:cs="Times New Roman"/>
          <w:sz w:val="28"/>
          <w:szCs w:val="28"/>
        </w:rPr>
        <w:t xml:space="preserve"> по оценке экспертов, в среднем только на питание ребенка школьного возраста нужно потратить около 15,0 тыс. рублей в месяц.</w:t>
      </w:r>
    </w:p>
    <w:p w:rsidR="00E5069E" w:rsidRPr="00AE0FA0" w:rsidRDefault="00E5069E" w:rsidP="008B65B4">
      <w:pPr>
        <w:pStyle w:val="a3"/>
        <w:numPr>
          <w:ilvl w:val="0"/>
          <w:numId w:val="59"/>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Нехватка мест в дошкольных образовательных организациях для детей до трех лет</w:t>
      </w:r>
    </w:p>
    <w:p w:rsidR="00E5069E" w:rsidRPr="00AE0FA0" w:rsidRDefault="00E5069E"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В </w:t>
      </w:r>
      <w:r w:rsidR="008D439A" w:rsidRPr="00AE0FA0">
        <w:rPr>
          <w:rFonts w:ascii="Times New Roman" w:hAnsi="Times New Roman" w:cs="Times New Roman"/>
          <w:sz w:val="28"/>
          <w:szCs w:val="28"/>
        </w:rPr>
        <w:t>Цимлянском районе практически</w:t>
      </w:r>
      <w:r w:rsidRPr="00AE0FA0">
        <w:rPr>
          <w:rFonts w:ascii="Times New Roman" w:hAnsi="Times New Roman" w:cs="Times New Roman"/>
          <w:sz w:val="28"/>
          <w:szCs w:val="28"/>
        </w:rPr>
        <w:t xml:space="preserve"> решена проблема с местами в детских садах для детей </w:t>
      </w:r>
      <w:r w:rsidRPr="00AE0FA0">
        <w:rPr>
          <w:rFonts w:ascii="Times New Roman" w:hAnsi="Times New Roman" w:cs="Times New Roman"/>
          <w:spacing w:val="-4"/>
          <w:sz w:val="28"/>
          <w:szCs w:val="28"/>
        </w:rPr>
        <w:t>в возрасте от трех до семи лет, однако сохраняется очередность в дошкольные</w:t>
      </w:r>
      <w:r w:rsidRPr="00AE0FA0">
        <w:rPr>
          <w:rFonts w:ascii="Times New Roman" w:hAnsi="Times New Roman" w:cs="Times New Roman"/>
          <w:sz w:val="28"/>
          <w:szCs w:val="28"/>
        </w:rPr>
        <w:t xml:space="preserve"> учреждения для детей в возрасте от </w:t>
      </w:r>
      <w:r w:rsidR="003C457D" w:rsidRPr="00AE0FA0">
        <w:rPr>
          <w:rFonts w:ascii="Times New Roman" w:hAnsi="Times New Roman" w:cs="Times New Roman"/>
          <w:sz w:val="28"/>
          <w:szCs w:val="28"/>
        </w:rPr>
        <w:t>двух</w:t>
      </w:r>
      <w:r w:rsidRPr="00AE0FA0">
        <w:rPr>
          <w:rFonts w:ascii="Times New Roman" w:hAnsi="Times New Roman" w:cs="Times New Roman"/>
          <w:sz w:val="28"/>
          <w:szCs w:val="28"/>
        </w:rPr>
        <w:t xml:space="preserve"> до трех лет. </w:t>
      </w:r>
    </w:p>
    <w:p w:rsidR="00E5069E" w:rsidRPr="00AE0FA0" w:rsidRDefault="00E5069E" w:rsidP="008B65B4">
      <w:pPr>
        <w:pStyle w:val="a3"/>
        <w:keepNext/>
        <w:numPr>
          <w:ilvl w:val="0"/>
          <w:numId w:val="59"/>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Отсутствие жилья при создании молодой семьи</w:t>
      </w:r>
    </w:p>
    <w:p w:rsidR="00E5069E" w:rsidRPr="00AE0FA0" w:rsidRDefault="00E5069E"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Жилищная проблема является одной их самых острых для молодых семей. Это вызвано, в первую очередь, высокой стоимостью жилья и нехваткой финансовых ресурсов для его приобретения. Лишь небольшое количество молодых семей имеет отдельную квартиру или необходимые денежные средства. Так, на конец 201</w:t>
      </w:r>
      <w:r w:rsidR="003C457D" w:rsidRPr="00AE0FA0">
        <w:rPr>
          <w:rFonts w:ascii="Times New Roman" w:hAnsi="Times New Roman" w:cs="Times New Roman"/>
          <w:sz w:val="28"/>
          <w:szCs w:val="28"/>
        </w:rPr>
        <w:t>7</w:t>
      </w:r>
      <w:r w:rsidRPr="00AE0FA0">
        <w:rPr>
          <w:rFonts w:ascii="Times New Roman" w:hAnsi="Times New Roman" w:cs="Times New Roman"/>
          <w:sz w:val="28"/>
          <w:szCs w:val="28"/>
        </w:rPr>
        <w:t> года</w:t>
      </w:r>
      <w:r w:rsidR="00CF04D8" w:rsidRPr="00AE0FA0">
        <w:rPr>
          <w:rFonts w:ascii="Times New Roman" w:hAnsi="Times New Roman" w:cs="Times New Roman"/>
          <w:sz w:val="28"/>
          <w:szCs w:val="28"/>
        </w:rPr>
        <w:t>,</w:t>
      </w:r>
      <w:r w:rsidRPr="00AE0FA0">
        <w:rPr>
          <w:rFonts w:ascii="Times New Roman" w:hAnsi="Times New Roman" w:cs="Times New Roman"/>
          <w:sz w:val="28"/>
          <w:szCs w:val="28"/>
        </w:rPr>
        <w:t xml:space="preserve"> на учете в качестве нуждающихся в жилых помещениях в </w:t>
      </w:r>
      <w:r w:rsidR="003C457D" w:rsidRPr="00AE0FA0">
        <w:rPr>
          <w:rFonts w:ascii="Times New Roman" w:hAnsi="Times New Roman" w:cs="Times New Roman"/>
          <w:sz w:val="28"/>
          <w:szCs w:val="28"/>
        </w:rPr>
        <w:t>Цимлянском районе</w:t>
      </w:r>
      <w:r w:rsidRPr="00AE0FA0">
        <w:rPr>
          <w:rFonts w:ascii="Times New Roman" w:hAnsi="Times New Roman" w:cs="Times New Roman"/>
          <w:sz w:val="28"/>
          <w:szCs w:val="28"/>
        </w:rPr>
        <w:t xml:space="preserve"> состоял</w:t>
      </w:r>
      <w:r w:rsidR="009766DF" w:rsidRPr="00AE0FA0">
        <w:rPr>
          <w:rFonts w:ascii="Times New Roman" w:hAnsi="Times New Roman" w:cs="Times New Roman"/>
          <w:sz w:val="28"/>
          <w:szCs w:val="28"/>
        </w:rPr>
        <w:t>а</w:t>
      </w:r>
      <w:r w:rsidRPr="00AE0FA0">
        <w:rPr>
          <w:rFonts w:ascii="Times New Roman" w:hAnsi="Times New Roman" w:cs="Times New Roman"/>
          <w:sz w:val="28"/>
          <w:szCs w:val="28"/>
        </w:rPr>
        <w:t xml:space="preserve"> </w:t>
      </w:r>
      <w:r w:rsidR="009766DF" w:rsidRPr="00AE0FA0">
        <w:rPr>
          <w:rFonts w:ascii="Times New Roman" w:hAnsi="Times New Roman" w:cs="Times New Roman"/>
          <w:sz w:val="28"/>
          <w:szCs w:val="28"/>
        </w:rPr>
        <w:t>141</w:t>
      </w:r>
      <w:r w:rsidR="00FF4C11" w:rsidRPr="00AE0FA0">
        <w:rPr>
          <w:rFonts w:ascii="Times New Roman" w:hAnsi="Times New Roman" w:cs="Times New Roman"/>
          <w:sz w:val="28"/>
          <w:szCs w:val="28"/>
        </w:rPr>
        <w:t xml:space="preserve"> молод</w:t>
      </w:r>
      <w:r w:rsidR="009766DF" w:rsidRPr="00AE0FA0">
        <w:rPr>
          <w:rFonts w:ascii="Times New Roman" w:hAnsi="Times New Roman" w:cs="Times New Roman"/>
          <w:sz w:val="28"/>
          <w:szCs w:val="28"/>
        </w:rPr>
        <w:t>ая</w:t>
      </w:r>
      <w:r w:rsidR="00FF4C11" w:rsidRPr="00AE0FA0">
        <w:rPr>
          <w:rFonts w:ascii="Times New Roman" w:hAnsi="Times New Roman" w:cs="Times New Roman"/>
          <w:sz w:val="28"/>
          <w:szCs w:val="28"/>
        </w:rPr>
        <w:t xml:space="preserve"> сем</w:t>
      </w:r>
      <w:r w:rsidR="009766DF" w:rsidRPr="00AE0FA0">
        <w:rPr>
          <w:rFonts w:ascii="Times New Roman" w:hAnsi="Times New Roman" w:cs="Times New Roman"/>
          <w:sz w:val="28"/>
          <w:szCs w:val="28"/>
        </w:rPr>
        <w:t>ья</w:t>
      </w:r>
      <w:r w:rsidR="00FF4C11" w:rsidRPr="00AE0FA0">
        <w:rPr>
          <w:rFonts w:ascii="Times New Roman" w:hAnsi="Times New Roman" w:cs="Times New Roman"/>
          <w:sz w:val="28"/>
          <w:szCs w:val="28"/>
        </w:rPr>
        <w:t>.</w:t>
      </w:r>
    </w:p>
    <w:p w:rsidR="00E5069E" w:rsidRPr="00AE0FA0" w:rsidRDefault="00E5069E"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Отсутствие собственного жилья серьезно сказывается на внутрисемейном климате и душевном состоянии членов молодой семьи. Материальные трудности и проблемы с жильем являются весомым фактором, сдерживающим принятие решения о рождении ребенка, в первую очередь первого.</w:t>
      </w:r>
    </w:p>
    <w:p w:rsidR="00E5069E" w:rsidRPr="00AE0FA0" w:rsidRDefault="00E5069E" w:rsidP="008B65B4">
      <w:pPr>
        <w:pStyle w:val="a3"/>
        <w:keepNext/>
        <w:numPr>
          <w:ilvl w:val="0"/>
          <w:numId w:val="59"/>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Снижение ценности института брака среди молодого поколения</w:t>
      </w:r>
    </w:p>
    <w:p w:rsidR="00E5069E" w:rsidRPr="00AE0FA0" w:rsidRDefault="00E5069E"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В современном обществе отношение молодых людей к созданию семьи трансформировалось. В первую очередь об этом свидетельствует меняющийся возрастной профиль браков в России. Растет число людей, вступающих в первый брачный союз в возрасте старше 25 лет. В приоритете у молодых людей – образование, самореализация и успешная карьера. Рождение детей также откладывается и переходит из категории общественного демографического «долга» в рациональный выбор. Более того, в общественном сознании легализовалось рождение детей вне брака. Некоторые пары не видят разницы между воспитанием ребенка в официальном и в незарегистрированном браке, другие оформляют отношения спустя несколько лет после рождения ребенка.</w:t>
      </w:r>
    </w:p>
    <w:p w:rsidR="00E5069E" w:rsidRPr="00AE0FA0" w:rsidRDefault="00E5069E" w:rsidP="008B65B4">
      <w:pPr>
        <w:keepNext/>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Ключевые тренды</w:t>
      </w:r>
    </w:p>
    <w:p w:rsidR="00E5069E" w:rsidRPr="00AE0FA0" w:rsidRDefault="00E5069E" w:rsidP="008B65B4">
      <w:pPr>
        <w:pStyle w:val="a3"/>
        <w:numPr>
          <w:ilvl w:val="0"/>
          <w:numId w:val="60"/>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Рост привлекательности удаленной работы</w:t>
      </w:r>
    </w:p>
    <w:p w:rsidR="00311535" w:rsidRPr="00AE0FA0" w:rsidRDefault="00311535" w:rsidP="008B65B4">
      <w:pPr>
        <w:spacing w:after="0" w:line="240" w:lineRule="auto"/>
        <w:ind w:firstLine="709"/>
        <w:jc w:val="both"/>
        <w:rPr>
          <w:rFonts w:ascii="Times New Roman" w:eastAsia="Times New Roman" w:hAnsi="Times New Roman" w:cs="Times New Roman"/>
          <w:sz w:val="28"/>
          <w:szCs w:val="28"/>
          <w:lang w:eastAsia="ru-RU"/>
        </w:rPr>
      </w:pPr>
      <w:r w:rsidRPr="00AE0FA0">
        <w:rPr>
          <w:rFonts w:ascii="Times New Roman" w:eastAsia="Times New Roman" w:hAnsi="Times New Roman" w:cs="Times New Roman"/>
          <w:sz w:val="28"/>
          <w:szCs w:val="28"/>
          <w:lang w:eastAsia="ru-RU"/>
        </w:rPr>
        <w:t>У</w:t>
      </w:r>
      <w:r w:rsidR="00E5069E" w:rsidRPr="00AE0FA0">
        <w:rPr>
          <w:rFonts w:ascii="Times New Roman" w:eastAsia="Times New Roman" w:hAnsi="Times New Roman" w:cs="Times New Roman"/>
          <w:sz w:val="28"/>
          <w:szCs w:val="28"/>
          <w:lang w:eastAsia="ru-RU"/>
        </w:rPr>
        <w:t xml:space="preserve">даленная работа – тренд на рынке труда. Профессионалы ценят свое время и не хотят тратить его на транспорт, различные активности в офисе, которые отнимают </w:t>
      </w:r>
      <w:r w:rsidR="00EF4EB5" w:rsidRPr="00AE0FA0">
        <w:rPr>
          <w:rFonts w:ascii="Times New Roman" w:eastAsia="Times New Roman" w:hAnsi="Times New Roman" w:cs="Times New Roman"/>
          <w:sz w:val="28"/>
          <w:szCs w:val="28"/>
          <w:lang w:eastAsia="ru-RU"/>
        </w:rPr>
        <w:t>значительное время</w:t>
      </w:r>
      <w:r w:rsidR="00E5069E" w:rsidRPr="00AE0FA0">
        <w:rPr>
          <w:rFonts w:ascii="Times New Roman" w:eastAsia="Times New Roman" w:hAnsi="Times New Roman" w:cs="Times New Roman"/>
          <w:sz w:val="28"/>
          <w:szCs w:val="28"/>
          <w:lang w:eastAsia="ru-RU"/>
        </w:rPr>
        <w:t xml:space="preserve">. </w:t>
      </w:r>
    </w:p>
    <w:p w:rsidR="00E5069E" w:rsidRPr="00AE0FA0" w:rsidRDefault="00311535" w:rsidP="008B65B4">
      <w:pPr>
        <w:spacing w:after="0" w:line="240" w:lineRule="auto"/>
        <w:ind w:firstLine="709"/>
        <w:jc w:val="both"/>
        <w:rPr>
          <w:rFonts w:ascii="Times New Roman" w:hAnsi="Times New Roman" w:cs="Times New Roman"/>
          <w:sz w:val="28"/>
          <w:szCs w:val="28"/>
        </w:rPr>
      </w:pPr>
      <w:r w:rsidRPr="00AE0FA0">
        <w:rPr>
          <w:rFonts w:ascii="Times New Roman" w:eastAsia="Times New Roman" w:hAnsi="Times New Roman" w:cs="Times New Roman"/>
          <w:sz w:val="28"/>
          <w:szCs w:val="28"/>
          <w:lang w:eastAsia="ru-RU"/>
        </w:rPr>
        <w:lastRenderedPageBreak/>
        <w:t xml:space="preserve">2. </w:t>
      </w:r>
      <w:r w:rsidR="00E5069E" w:rsidRPr="00AE0FA0">
        <w:rPr>
          <w:rFonts w:ascii="Times New Roman" w:hAnsi="Times New Roman" w:cs="Times New Roman"/>
          <w:sz w:val="28"/>
          <w:szCs w:val="28"/>
        </w:rPr>
        <w:t>Нарастание мобильности трудовых ресурсов</w:t>
      </w:r>
    </w:p>
    <w:p w:rsidR="00E5069E" w:rsidRPr="00AE0FA0" w:rsidRDefault="00E5069E"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Мобильность трудовых ресурсов включает в себя процессы, которые связаны и с трудовой миграцией, и с созданием новых привлекательных рынков труда, и с привлечением всевозможных специалистов в разные страны. В настоящее время происходит глобальная миграция ввиду роста во многих странах потребности в квалифицированных и высококвалифицированных специалистах, а также роста спроса на неквалифицированную рабочую силу. С привлечением высококвалифицированных специалистов развиваются сферы высоких технологий, наука, медицина, а низкоквалифицированная рабочая сила обеспечивает дешевыми рабочими бизнес.</w:t>
      </w:r>
    </w:p>
    <w:p w:rsidR="00E5069E" w:rsidRPr="00AE0FA0" w:rsidRDefault="00D70CDE" w:rsidP="008B65B4">
      <w:pPr>
        <w:pStyle w:val="a3"/>
        <w:spacing w:after="0" w:line="240" w:lineRule="auto"/>
        <w:ind w:left="709"/>
        <w:jc w:val="both"/>
        <w:rPr>
          <w:rFonts w:ascii="Times New Roman" w:hAnsi="Times New Roman" w:cs="Times New Roman"/>
          <w:sz w:val="28"/>
          <w:szCs w:val="28"/>
        </w:rPr>
      </w:pPr>
      <w:r w:rsidRPr="00AE0FA0">
        <w:rPr>
          <w:rFonts w:ascii="Times New Roman" w:hAnsi="Times New Roman" w:cs="Times New Roman"/>
          <w:sz w:val="28"/>
          <w:szCs w:val="28"/>
        </w:rPr>
        <w:t xml:space="preserve">3. </w:t>
      </w:r>
      <w:r w:rsidR="00E5069E" w:rsidRPr="00AE0FA0">
        <w:rPr>
          <w:rFonts w:ascii="Times New Roman" w:hAnsi="Times New Roman" w:cs="Times New Roman"/>
          <w:sz w:val="28"/>
          <w:szCs w:val="28"/>
        </w:rPr>
        <w:t>Рост масштабов учебной миграции</w:t>
      </w:r>
    </w:p>
    <w:p w:rsidR="00E5069E" w:rsidRPr="00AE0FA0" w:rsidRDefault="00E5069E" w:rsidP="008B65B4">
      <w:pPr>
        <w:spacing w:after="0" w:line="240" w:lineRule="auto"/>
        <w:ind w:firstLine="709"/>
        <w:jc w:val="both"/>
        <w:rPr>
          <w:rFonts w:ascii="Times New Roman" w:eastAsia="Times New Roman" w:hAnsi="Times New Roman" w:cs="Times New Roman"/>
          <w:sz w:val="28"/>
          <w:szCs w:val="28"/>
          <w:lang w:eastAsia="ru-RU"/>
        </w:rPr>
      </w:pPr>
      <w:r w:rsidRPr="00AE0FA0">
        <w:rPr>
          <w:rFonts w:ascii="Times New Roman" w:eastAsia="Times New Roman" w:hAnsi="Times New Roman" w:cs="Times New Roman"/>
          <w:sz w:val="28"/>
          <w:szCs w:val="28"/>
          <w:lang w:eastAsia="ru-RU"/>
        </w:rPr>
        <w:t xml:space="preserve">Учебная миграция является одним из самых быстроразвивающихся направлений. </w:t>
      </w:r>
      <w:r w:rsidR="00D70CDE" w:rsidRPr="00AE0FA0">
        <w:rPr>
          <w:rFonts w:ascii="Times New Roman" w:eastAsia="Times New Roman" w:hAnsi="Times New Roman" w:cs="Times New Roman"/>
          <w:sz w:val="28"/>
          <w:szCs w:val="28"/>
          <w:lang w:eastAsia="ru-RU"/>
        </w:rPr>
        <w:t xml:space="preserve">В связи с </w:t>
      </w:r>
      <w:r w:rsidR="009365E8" w:rsidRPr="00AE0FA0">
        <w:rPr>
          <w:rFonts w:ascii="Times New Roman" w:eastAsia="Times New Roman" w:hAnsi="Times New Roman" w:cs="Times New Roman"/>
          <w:sz w:val="28"/>
          <w:szCs w:val="28"/>
          <w:lang w:eastAsia="ru-RU"/>
        </w:rPr>
        <w:t>отсутствием</w:t>
      </w:r>
      <w:r w:rsidR="00D70CDE" w:rsidRPr="00AE0FA0">
        <w:rPr>
          <w:rFonts w:ascii="Times New Roman" w:eastAsia="Times New Roman" w:hAnsi="Times New Roman" w:cs="Times New Roman"/>
          <w:sz w:val="28"/>
          <w:szCs w:val="28"/>
          <w:lang w:eastAsia="ru-RU"/>
        </w:rPr>
        <w:t xml:space="preserve"> в Цимлянском районе</w:t>
      </w:r>
      <w:r w:rsidR="009365E8" w:rsidRPr="00AE0FA0">
        <w:rPr>
          <w:rFonts w:ascii="Times New Roman" w:eastAsia="Times New Roman" w:hAnsi="Times New Roman" w:cs="Times New Roman"/>
          <w:sz w:val="28"/>
          <w:szCs w:val="28"/>
          <w:lang w:eastAsia="ru-RU"/>
        </w:rPr>
        <w:t xml:space="preserve"> заведений </w:t>
      </w:r>
      <w:r w:rsidR="008A6C09" w:rsidRPr="00AE0FA0">
        <w:rPr>
          <w:rFonts w:ascii="Times New Roman" w:eastAsia="Times New Roman" w:hAnsi="Times New Roman" w:cs="Times New Roman"/>
          <w:sz w:val="28"/>
          <w:szCs w:val="28"/>
          <w:lang w:eastAsia="ru-RU"/>
        </w:rPr>
        <w:t xml:space="preserve">среднего и высшего </w:t>
      </w:r>
      <w:r w:rsidR="009365E8" w:rsidRPr="00AE0FA0">
        <w:rPr>
          <w:rFonts w:ascii="Times New Roman" w:eastAsia="Times New Roman" w:hAnsi="Times New Roman" w:cs="Times New Roman"/>
          <w:sz w:val="28"/>
          <w:szCs w:val="28"/>
          <w:lang w:eastAsia="ru-RU"/>
        </w:rPr>
        <w:t>профессионального образования, данная проблема ощущается очень остро.</w:t>
      </w:r>
    </w:p>
    <w:p w:rsidR="00E5069E" w:rsidRPr="00AE0FA0" w:rsidRDefault="00E5069E" w:rsidP="008B65B4">
      <w:pPr>
        <w:pStyle w:val="15"/>
        <w:spacing w:line="240" w:lineRule="auto"/>
        <w:ind w:firstLine="709"/>
        <w:contextualSpacing w:val="0"/>
        <w:jc w:val="center"/>
        <w:rPr>
          <w:rFonts w:cs="Times New Roman"/>
          <w:b w:val="0"/>
          <w:szCs w:val="28"/>
          <w:lang w:eastAsia="ru-RU"/>
        </w:rPr>
      </w:pPr>
      <w:r w:rsidRPr="00AE0FA0">
        <w:rPr>
          <w:rFonts w:cs="Times New Roman"/>
          <w:b w:val="0"/>
          <w:szCs w:val="28"/>
          <w:lang w:eastAsia="ru-RU"/>
        </w:rPr>
        <w:t>Система целей и механизм реализации</w:t>
      </w:r>
    </w:p>
    <w:p w:rsidR="00E5069E" w:rsidRPr="00AE0FA0" w:rsidRDefault="00E5069E"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Динамическая цель:</w:t>
      </w:r>
    </w:p>
    <w:p w:rsidR="00E5069E" w:rsidRPr="00AE0FA0" w:rsidRDefault="00E5069E" w:rsidP="008B65B4">
      <w:pPr>
        <w:pStyle w:val="a3"/>
        <w:numPr>
          <w:ilvl w:val="0"/>
          <w:numId w:val="56"/>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Увеличение суммарного коэффициента рождаемости</w:t>
      </w:r>
    </w:p>
    <w:p w:rsidR="00E5069E" w:rsidRPr="00AE0FA0" w:rsidRDefault="00E5069E"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Структурная цель:</w:t>
      </w:r>
    </w:p>
    <w:p w:rsidR="00E5069E" w:rsidRPr="00AE0FA0" w:rsidRDefault="00C97E44" w:rsidP="008B65B4">
      <w:pPr>
        <w:pStyle w:val="a3"/>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1.</w:t>
      </w:r>
      <w:r w:rsidR="00E5069E" w:rsidRPr="00AE0FA0">
        <w:rPr>
          <w:rFonts w:ascii="Times New Roman" w:hAnsi="Times New Roman" w:cs="Times New Roman"/>
          <w:sz w:val="28"/>
          <w:szCs w:val="28"/>
        </w:rPr>
        <w:tab/>
        <w:t>Сохранение устойчивого миграционного прироста трудовых ресурсов высокой квалификации.</w:t>
      </w:r>
    </w:p>
    <w:p w:rsidR="00E5069E" w:rsidRPr="00AE0FA0" w:rsidRDefault="00E5069E"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Приоритетные задачи и мероприятия:</w:t>
      </w:r>
    </w:p>
    <w:p w:rsidR="00E5069E" w:rsidRPr="00AE0FA0" w:rsidRDefault="00E5069E" w:rsidP="008B65B4">
      <w:pPr>
        <w:pStyle w:val="a3"/>
        <w:numPr>
          <w:ilvl w:val="0"/>
          <w:numId w:val="57"/>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Социальное сопровождение семей, находящихся в трудной жизненной ситуации:</w:t>
      </w:r>
    </w:p>
    <w:p w:rsidR="00E5069E" w:rsidRPr="00AE0FA0" w:rsidRDefault="00E5069E" w:rsidP="008B65B4">
      <w:pPr>
        <w:pStyle w:val="a3"/>
        <w:numPr>
          <w:ilvl w:val="0"/>
          <w:numId w:val="58"/>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реализация модельной программы социального сопровождения семей с детьми (индивидуальные программы социального сопровождения, включающие медицинскую, педагогическую, юридическую и социальную помощь, оказываемую на основе межведомственного взаимодействия).</w:t>
      </w:r>
    </w:p>
    <w:p w:rsidR="00E5069E" w:rsidRPr="00AE0FA0" w:rsidRDefault="00E5069E" w:rsidP="008B65B4">
      <w:pPr>
        <w:pStyle w:val="a3"/>
        <w:numPr>
          <w:ilvl w:val="0"/>
          <w:numId w:val="57"/>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Поддержка семей при рождении детей (сохранение и наращивание объемов региональных денежных выплат):</w:t>
      </w:r>
    </w:p>
    <w:p w:rsidR="00E5069E" w:rsidRPr="00AE0FA0" w:rsidRDefault="00E5069E" w:rsidP="008B65B4">
      <w:pPr>
        <w:pStyle w:val="a3"/>
        <w:numPr>
          <w:ilvl w:val="0"/>
          <w:numId w:val="58"/>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региональный материнский капитал;</w:t>
      </w:r>
    </w:p>
    <w:p w:rsidR="00E5069E" w:rsidRPr="00AE0FA0" w:rsidRDefault="00E5069E" w:rsidP="008B65B4">
      <w:pPr>
        <w:pStyle w:val="a3"/>
        <w:numPr>
          <w:ilvl w:val="0"/>
          <w:numId w:val="58"/>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единовременная денежная выплата семьям в связи с рождением одновременно трех и более детей;</w:t>
      </w:r>
    </w:p>
    <w:p w:rsidR="00E5069E" w:rsidRPr="00AE0FA0" w:rsidRDefault="00E5069E" w:rsidP="008B65B4">
      <w:pPr>
        <w:pStyle w:val="a3"/>
        <w:numPr>
          <w:ilvl w:val="0"/>
          <w:numId w:val="58"/>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пособие на ребенка малоимущим семьям;</w:t>
      </w:r>
    </w:p>
    <w:p w:rsidR="00E5069E" w:rsidRPr="00AE0FA0" w:rsidRDefault="00E5069E" w:rsidP="008B65B4">
      <w:pPr>
        <w:pStyle w:val="a3"/>
        <w:numPr>
          <w:ilvl w:val="0"/>
          <w:numId w:val="58"/>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ежемесячная денежная выплата на третьего ребенка или последующих детей;</w:t>
      </w:r>
    </w:p>
    <w:p w:rsidR="00E5069E" w:rsidRPr="00AE0FA0" w:rsidRDefault="00E5069E" w:rsidP="008B65B4">
      <w:pPr>
        <w:pStyle w:val="a3"/>
        <w:numPr>
          <w:ilvl w:val="0"/>
          <w:numId w:val="58"/>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ежемесячная денежная выплата на детей из многодетных семей;</w:t>
      </w:r>
    </w:p>
    <w:p w:rsidR="00E5069E" w:rsidRPr="00AE0FA0" w:rsidRDefault="00E5069E" w:rsidP="008B65B4">
      <w:pPr>
        <w:pStyle w:val="a3"/>
        <w:numPr>
          <w:ilvl w:val="0"/>
          <w:numId w:val="58"/>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ежемесячная денежная выплата на детей первого-второго года жизни для приобретения специальных молочных продуктов детского питания;</w:t>
      </w:r>
    </w:p>
    <w:p w:rsidR="00E5069E" w:rsidRPr="00AE0FA0" w:rsidRDefault="00E5069E" w:rsidP="008B65B4">
      <w:pPr>
        <w:pStyle w:val="a3"/>
        <w:numPr>
          <w:ilvl w:val="0"/>
          <w:numId w:val="58"/>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ежемесячная денежная выплата на полноценное питание беременным женщинам, кормящим матерям и детям до трех лет из малоимущих семей;</w:t>
      </w:r>
    </w:p>
    <w:p w:rsidR="00E5069E" w:rsidRPr="00AE0FA0" w:rsidRDefault="00E5069E" w:rsidP="008B65B4">
      <w:pPr>
        <w:pStyle w:val="a3"/>
        <w:numPr>
          <w:ilvl w:val="0"/>
          <w:numId w:val="58"/>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компенсация оплаты коммунальных услуг (или твердого топлива).</w:t>
      </w:r>
    </w:p>
    <w:p w:rsidR="00E5069E" w:rsidRPr="00AE0FA0" w:rsidRDefault="00E5069E" w:rsidP="008B65B4">
      <w:pPr>
        <w:pStyle w:val="a3"/>
        <w:numPr>
          <w:ilvl w:val="0"/>
          <w:numId w:val="57"/>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Пропаганда семейных ценностей, ответственного родительства и многодетности:</w:t>
      </w:r>
    </w:p>
    <w:p w:rsidR="00E5069E" w:rsidRPr="00AE0FA0" w:rsidRDefault="00E5069E" w:rsidP="008B65B4">
      <w:pPr>
        <w:pStyle w:val="a3"/>
        <w:numPr>
          <w:ilvl w:val="0"/>
          <w:numId w:val="58"/>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lastRenderedPageBreak/>
        <w:t>проведение праздничных мероприятий, направленных на пропаганду и повышение общественного престижа семейного образа жизни;</w:t>
      </w:r>
    </w:p>
    <w:p w:rsidR="00E5069E" w:rsidRPr="00AE0FA0" w:rsidRDefault="00E5069E" w:rsidP="008B65B4">
      <w:pPr>
        <w:pStyle w:val="a3"/>
        <w:numPr>
          <w:ilvl w:val="0"/>
          <w:numId w:val="58"/>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проведение на территории области Всероссийской акции «Подари мне жизнь!»;</w:t>
      </w:r>
    </w:p>
    <w:p w:rsidR="00E5069E" w:rsidRPr="00AE0FA0" w:rsidRDefault="00E5069E" w:rsidP="008B65B4">
      <w:pPr>
        <w:pStyle w:val="a3"/>
        <w:numPr>
          <w:ilvl w:val="0"/>
          <w:numId w:val="58"/>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повышение информированности населения о мерах поддержки семей с детьми (социальная реклама).</w:t>
      </w:r>
    </w:p>
    <w:p w:rsidR="00E5069E" w:rsidRPr="00AE0FA0" w:rsidRDefault="00E5069E" w:rsidP="008B65B4">
      <w:pPr>
        <w:keepNext/>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Стратегическая проектная инициатива:</w:t>
      </w:r>
    </w:p>
    <w:p w:rsidR="00E5069E" w:rsidRPr="00AE0FA0" w:rsidRDefault="00E5069E" w:rsidP="008B65B4">
      <w:pPr>
        <w:keepNext/>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Умная миграция.</w:t>
      </w:r>
    </w:p>
    <w:p w:rsidR="00E5069E" w:rsidRPr="00AE0FA0" w:rsidRDefault="00E5069E"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Основные параметры:</w:t>
      </w:r>
    </w:p>
    <w:p w:rsidR="000C71DE" w:rsidRPr="00AE0FA0" w:rsidRDefault="00E5069E" w:rsidP="008B65B4">
      <w:pPr>
        <w:pStyle w:val="a3"/>
        <w:numPr>
          <w:ilvl w:val="0"/>
          <w:numId w:val="41"/>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Снижение миграционного оттока более чем на 50,0%</w:t>
      </w:r>
      <w:r w:rsidR="006462B1" w:rsidRPr="00AE0FA0">
        <w:rPr>
          <w:rFonts w:ascii="Times New Roman" w:hAnsi="Times New Roman" w:cs="Times New Roman"/>
          <w:sz w:val="28"/>
          <w:szCs w:val="28"/>
        </w:rPr>
        <w:t>.</w:t>
      </w:r>
    </w:p>
    <w:p w:rsidR="00574F69" w:rsidRPr="00AE0FA0" w:rsidRDefault="00574F69" w:rsidP="008B65B4">
      <w:pPr>
        <w:spacing w:after="0" w:line="240" w:lineRule="auto"/>
        <w:rPr>
          <w:rFonts w:ascii="Times New Roman" w:eastAsiaTheme="majorEastAsia" w:hAnsi="Times New Roman" w:cs="Times New Roman"/>
          <w:bCs/>
          <w:sz w:val="28"/>
          <w:szCs w:val="28"/>
        </w:rPr>
      </w:pPr>
    </w:p>
    <w:p w:rsidR="000C71DE" w:rsidRPr="00AE0FA0" w:rsidRDefault="000C71DE" w:rsidP="008B65B4">
      <w:pPr>
        <w:pStyle w:val="3"/>
        <w:spacing w:before="0" w:after="0" w:line="240" w:lineRule="auto"/>
        <w:rPr>
          <w:b w:val="0"/>
        </w:rPr>
      </w:pPr>
      <w:bookmarkStart w:id="37" w:name="_Toc529454280"/>
      <w:r w:rsidRPr="00AE0FA0">
        <w:rPr>
          <w:b w:val="0"/>
        </w:rPr>
        <w:t>3.2.8. Молодежь</w:t>
      </w:r>
      <w:bookmarkEnd w:id="37"/>
    </w:p>
    <w:p w:rsidR="00883583" w:rsidRPr="00AE0FA0" w:rsidRDefault="00883583" w:rsidP="008B65B4">
      <w:pPr>
        <w:pStyle w:val="15"/>
        <w:spacing w:line="240" w:lineRule="auto"/>
        <w:ind w:firstLine="0"/>
        <w:jc w:val="center"/>
        <w:rPr>
          <w:rFonts w:cs="Times New Roman"/>
          <w:b w:val="0"/>
          <w:szCs w:val="28"/>
          <w:lang w:eastAsia="ru-RU"/>
        </w:rPr>
      </w:pPr>
      <w:bookmarkStart w:id="38" w:name="_Toc515639382"/>
      <w:r w:rsidRPr="00AE0FA0">
        <w:rPr>
          <w:rFonts w:cs="Times New Roman"/>
          <w:b w:val="0"/>
          <w:szCs w:val="28"/>
          <w:lang w:eastAsia="ru-RU"/>
        </w:rPr>
        <w:t>Состояние и тренды развития</w:t>
      </w:r>
    </w:p>
    <w:p w:rsidR="00883583" w:rsidRPr="00AE0FA0" w:rsidRDefault="00883583"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Молодежь традиционно выступает движущей силой воспроизводства социально-экономической системы. Показатель численности молодежи в районе позволяет оценить ее текущий воспроизводственный потенциал, а показатель степени вовлеченности молодежи в общественные объединения характеризует ее активность и желание принимать участие в развитии р</w:t>
      </w:r>
      <w:r w:rsidR="001272E7" w:rsidRPr="00AE0FA0">
        <w:rPr>
          <w:rFonts w:ascii="Times New Roman" w:hAnsi="Times New Roman" w:cs="Times New Roman"/>
          <w:sz w:val="28"/>
          <w:szCs w:val="28"/>
        </w:rPr>
        <w:t>айона</w:t>
      </w:r>
      <w:r w:rsidRPr="00AE0FA0">
        <w:rPr>
          <w:rFonts w:ascii="Times New Roman" w:hAnsi="Times New Roman" w:cs="Times New Roman"/>
          <w:sz w:val="28"/>
          <w:szCs w:val="28"/>
        </w:rPr>
        <w:t xml:space="preserve"> (таблица </w:t>
      </w:r>
      <w:r w:rsidR="005263C2" w:rsidRPr="00AE0FA0">
        <w:rPr>
          <w:rFonts w:ascii="Times New Roman" w:hAnsi="Times New Roman" w:cs="Times New Roman"/>
          <w:sz w:val="28"/>
          <w:szCs w:val="28"/>
        </w:rPr>
        <w:t>19</w:t>
      </w:r>
      <w:r w:rsidRPr="00AE0FA0">
        <w:rPr>
          <w:rFonts w:ascii="Times New Roman" w:hAnsi="Times New Roman" w:cs="Times New Roman"/>
          <w:sz w:val="28"/>
          <w:szCs w:val="28"/>
        </w:rPr>
        <w:t>).</w:t>
      </w:r>
    </w:p>
    <w:bookmarkEnd w:id="38"/>
    <w:p w:rsidR="00883583" w:rsidRPr="00AE0FA0" w:rsidRDefault="00883583" w:rsidP="008B65B4">
      <w:pPr>
        <w:keepNext/>
        <w:spacing w:after="0" w:line="240" w:lineRule="auto"/>
        <w:ind w:firstLine="567"/>
        <w:jc w:val="both"/>
        <w:rPr>
          <w:rFonts w:ascii="Times New Roman" w:hAnsi="Times New Roman" w:cs="Times New Roman"/>
          <w:sz w:val="28"/>
          <w:szCs w:val="28"/>
        </w:rPr>
      </w:pPr>
      <w:r w:rsidRPr="00AE0FA0">
        <w:rPr>
          <w:rFonts w:ascii="Times New Roman" w:hAnsi="Times New Roman" w:cs="Times New Roman"/>
          <w:sz w:val="28"/>
          <w:szCs w:val="28"/>
        </w:rPr>
        <w:t xml:space="preserve">Таблица </w:t>
      </w:r>
      <w:r w:rsidR="005263C2" w:rsidRPr="00AE0FA0">
        <w:rPr>
          <w:rFonts w:ascii="Times New Roman" w:hAnsi="Times New Roman" w:cs="Times New Roman"/>
          <w:sz w:val="28"/>
          <w:szCs w:val="28"/>
        </w:rPr>
        <w:t>19</w:t>
      </w:r>
      <w:r w:rsidRPr="00AE0FA0">
        <w:rPr>
          <w:rFonts w:ascii="Times New Roman" w:hAnsi="Times New Roman" w:cs="Times New Roman"/>
          <w:sz w:val="28"/>
          <w:szCs w:val="28"/>
        </w:rPr>
        <w:t xml:space="preserve"> – Динамика ключевых показателей сферы молодежи Цимлянского района в 2011 – 2017 годах</w:t>
      </w:r>
    </w:p>
    <w:tbl>
      <w:tblPr>
        <w:tblStyle w:val="12"/>
        <w:tblW w:w="9571" w:type="dxa"/>
        <w:shd w:val="clear" w:color="auto" w:fill="FFFFFF" w:themeFill="background1"/>
        <w:tblLook w:val="04A0"/>
      </w:tblPr>
      <w:tblGrid>
        <w:gridCol w:w="2320"/>
        <w:gridCol w:w="1041"/>
        <w:gridCol w:w="1054"/>
        <w:gridCol w:w="1054"/>
        <w:gridCol w:w="1054"/>
        <w:gridCol w:w="1054"/>
        <w:gridCol w:w="1054"/>
        <w:gridCol w:w="940"/>
      </w:tblGrid>
      <w:tr w:rsidR="00883583" w:rsidRPr="00AE0FA0" w:rsidTr="00BC4AF4">
        <w:trPr>
          <w:tblHeader/>
        </w:trPr>
        <w:tc>
          <w:tcPr>
            <w:tcW w:w="2320" w:type="dxa"/>
            <w:shd w:val="clear" w:color="auto" w:fill="FFFFFF" w:themeFill="background1"/>
          </w:tcPr>
          <w:p w:rsidR="00883583" w:rsidRPr="00AE0FA0" w:rsidRDefault="00883583" w:rsidP="008B65B4">
            <w:pPr>
              <w:jc w:val="center"/>
              <w:rPr>
                <w:rFonts w:ascii="Times New Roman" w:eastAsia="Times New Roman" w:hAnsi="Times New Roman" w:cs="Times New Roman"/>
                <w:sz w:val="28"/>
                <w:szCs w:val="28"/>
              </w:rPr>
            </w:pPr>
          </w:p>
        </w:tc>
        <w:tc>
          <w:tcPr>
            <w:tcW w:w="1041" w:type="dxa"/>
            <w:shd w:val="clear" w:color="auto" w:fill="FFFFFF" w:themeFill="background1"/>
          </w:tcPr>
          <w:p w:rsidR="00883583" w:rsidRPr="00AE0FA0" w:rsidRDefault="00883583" w:rsidP="008B65B4">
            <w:pPr>
              <w:jc w:val="center"/>
              <w:rPr>
                <w:rFonts w:ascii="Times New Roman" w:eastAsia="Times New Roman" w:hAnsi="Times New Roman" w:cs="Times New Roman"/>
                <w:sz w:val="28"/>
                <w:szCs w:val="28"/>
              </w:rPr>
            </w:pPr>
            <w:r w:rsidRPr="00AE0FA0">
              <w:rPr>
                <w:rFonts w:ascii="Times New Roman" w:eastAsia="Times New Roman" w:hAnsi="Times New Roman" w:cs="Times New Roman"/>
                <w:sz w:val="28"/>
                <w:szCs w:val="28"/>
              </w:rPr>
              <w:t>2011</w:t>
            </w:r>
          </w:p>
        </w:tc>
        <w:tc>
          <w:tcPr>
            <w:tcW w:w="1054" w:type="dxa"/>
            <w:shd w:val="clear" w:color="auto" w:fill="FFFFFF" w:themeFill="background1"/>
          </w:tcPr>
          <w:p w:rsidR="00883583" w:rsidRPr="00AE0FA0" w:rsidRDefault="00883583" w:rsidP="008B65B4">
            <w:pPr>
              <w:jc w:val="center"/>
              <w:rPr>
                <w:rFonts w:ascii="Times New Roman" w:eastAsia="Times New Roman" w:hAnsi="Times New Roman" w:cs="Times New Roman"/>
                <w:sz w:val="28"/>
                <w:szCs w:val="28"/>
              </w:rPr>
            </w:pPr>
            <w:r w:rsidRPr="00AE0FA0">
              <w:rPr>
                <w:rFonts w:ascii="Times New Roman" w:eastAsia="Times New Roman" w:hAnsi="Times New Roman" w:cs="Times New Roman"/>
                <w:sz w:val="28"/>
                <w:szCs w:val="28"/>
              </w:rPr>
              <w:t>2012</w:t>
            </w:r>
          </w:p>
        </w:tc>
        <w:tc>
          <w:tcPr>
            <w:tcW w:w="1054" w:type="dxa"/>
            <w:shd w:val="clear" w:color="auto" w:fill="FFFFFF" w:themeFill="background1"/>
          </w:tcPr>
          <w:p w:rsidR="00883583" w:rsidRPr="00AE0FA0" w:rsidRDefault="00883583" w:rsidP="008B65B4">
            <w:pPr>
              <w:jc w:val="center"/>
              <w:rPr>
                <w:rFonts w:ascii="Times New Roman" w:eastAsia="Times New Roman" w:hAnsi="Times New Roman" w:cs="Times New Roman"/>
                <w:sz w:val="28"/>
                <w:szCs w:val="28"/>
              </w:rPr>
            </w:pPr>
            <w:r w:rsidRPr="00AE0FA0">
              <w:rPr>
                <w:rFonts w:ascii="Times New Roman" w:eastAsia="Times New Roman" w:hAnsi="Times New Roman" w:cs="Times New Roman"/>
                <w:sz w:val="28"/>
                <w:szCs w:val="28"/>
              </w:rPr>
              <w:t>2013</w:t>
            </w:r>
          </w:p>
        </w:tc>
        <w:tc>
          <w:tcPr>
            <w:tcW w:w="1054" w:type="dxa"/>
            <w:shd w:val="clear" w:color="auto" w:fill="FFFFFF" w:themeFill="background1"/>
          </w:tcPr>
          <w:p w:rsidR="00883583" w:rsidRPr="00AE0FA0" w:rsidRDefault="00883583" w:rsidP="008B65B4">
            <w:pPr>
              <w:jc w:val="center"/>
              <w:rPr>
                <w:rFonts w:ascii="Times New Roman" w:eastAsia="Times New Roman" w:hAnsi="Times New Roman" w:cs="Times New Roman"/>
                <w:sz w:val="28"/>
                <w:szCs w:val="28"/>
              </w:rPr>
            </w:pPr>
            <w:r w:rsidRPr="00AE0FA0">
              <w:rPr>
                <w:rFonts w:ascii="Times New Roman" w:eastAsia="Times New Roman" w:hAnsi="Times New Roman" w:cs="Times New Roman"/>
                <w:sz w:val="28"/>
                <w:szCs w:val="28"/>
              </w:rPr>
              <w:t>2014</w:t>
            </w:r>
          </w:p>
        </w:tc>
        <w:tc>
          <w:tcPr>
            <w:tcW w:w="1054" w:type="dxa"/>
            <w:shd w:val="clear" w:color="auto" w:fill="FFFFFF" w:themeFill="background1"/>
          </w:tcPr>
          <w:p w:rsidR="00883583" w:rsidRPr="00AE0FA0" w:rsidRDefault="00883583" w:rsidP="008B65B4">
            <w:pPr>
              <w:jc w:val="center"/>
              <w:rPr>
                <w:rFonts w:ascii="Times New Roman" w:eastAsia="Times New Roman" w:hAnsi="Times New Roman" w:cs="Times New Roman"/>
                <w:sz w:val="28"/>
                <w:szCs w:val="28"/>
              </w:rPr>
            </w:pPr>
            <w:r w:rsidRPr="00AE0FA0">
              <w:rPr>
                <w:rFonts w:ascii="Times New Roman" w:eastAsia="Times New Roman" w:hAnsi="Times New Roman" w:cs="Times New Roman"/>
                <w:sz w:val="28"/>
                <w:szCs w:val="28"/>
              </w:rPr>
              <w:t>2015</w:t>
            </w:r>
          </w:p>
        </w:tc>
        <w:tc>
          <w:tcPr>
            <w:tcW w:w="1054" w:type="dxa"/>
            <w:shd w:val="clear" w:color="auto" w:fill="FFFFFF" w:themeFill="background1"/>
          </w:tcPr>
          <w:p w:rsidR="00883583" w:rsidRPr="00AE0FA0" w:rsidRDefault="00883583" w:rsidP="008B65B4">
            <w:pPr>
              <w:jc w:val="center"/>
              <w:rPr>
                <w:rFonts w:ascii="Times New Roman" w:eastAsia="Times New Roman" w:hAnsi="Times New Roman" w:cs="Times New Roman"/>
                <w:sz w:val="28"/>
                <w:szCs w:val="28"/>
              </w:rPr>
            </w:pPr>
            <w:r w:rsidRPr="00AE0FA0">
              <w:rPr>
                <w:rFonts w:ascii="Times New Roman" w:eastAsia="Times New Roman" w:hAnsi="Times New Roman" w:cs="Times New Roman"/>
                <w:sz w:val="28"/>
                <w:szCs w:val="28"/>
              </w:rPr>
              <w:t>2016</w:t>
            </w:r>
          </w:p>
        </w:tc>
        <w:tc>
          <w:tcPr>
            <w:tcW w:w="940" w:type="dxa"/>
            <w:shd w:val="clear" w:color="auto" w:fill="FFFFFF" w:themeFill="background1"/>
          </w:tcPr>
          <w:p w:rsidR="00883583" w:rsidRPr="00AE0FA0" w:rsidRDefault="00883583" w:rsidP="008B65B4">
            <w:pPr>
              <w:jc w:val="center"/>
              <w:rPr>
                <w:rFonts w:ascii="Times New Roman" w:eastAsia="Times New Roman" w:hAnsi="Times New Roman" w:cs="Times New Roman"/>
                <w:sz w:val="28"/>
                <w:szCs w:val="28"/>
              </w:rPr>
            </w:pPr>
            <w:r w:rsidRPr="00AE0FA0">
              <w:rPr>
                <w:rFonts w:ascii="Times New Roman" w:eastAsia="Times New Roman" w:hAnsi="Times New Roman" w:cs="Times New Roman"/>
                <w:sz w:val="28"/>
                <w:szCs w:val="28"/>
              </w:rPr>
              <w:t>2017</w:t>
            </w:r>
          </w:p>
        </w:tc>
      </w:tr>
      <w:tr w:rsidR="00883583" w:rsidRPr="00AE0FA0" w:rsidTr="00BC4AF4">
        <w:tc>
          <w:tcPr>
            <w:tcW w:w="9571" w:type="dxa"/>
            <w:gridSpan w:val="8"/>
            <w:shd w:val="clear" w:color="auto" w:fill="FFFFFF" w:themeFill="background1"/>
          </w:tcPr>
          <w:p w:rsidR="00883583" w:rsidRPr="00AE0FA0" w:rsidRDefault="00883583" w:rsidP="008B65B4">
            <w:pPr>
              <w:jc w:val="center"/>
              <w:rPr>
                <w:rFonts w:ascii="Times New Roman" w:eastAsia="Times New Roman" w:hAnsi="Times New Roman" w:cs="Times New Roman"/>
                <w:bCs/>
                <w:i/>
                <w:sz w:val="24"/>
                <w:szCs w:val="24"/>
                <w:lang w:eastAsia="ru-RU"/>
              </w:rPr>
            </w:pPr>
            <w:r w:rsidRPr="00AE0FA0">
              <w:rPr>
                <w:rFonts w:ascii="Times New Roman" w:eastAsia="Times New Roman" w:hAnsi="Times New Roman" w:cs="Times New Roman"/>
                <w:bCs/>
                <w:i/>
                <w:sz w:val="24"/>
                <w:szCs w:val="24"/>
                <w:lang w:eastAsia="ru-RU"/>
              </w:rPr>
              <w:t>Численность молодежи (15-29 лет) на 1 января, тыс. человек</w:t>
            </w:r>
          </w:p>
        </w:tc>
      </w:tr>
      <w:tr w:rsidR="00883583" w:rsidRPr="00AE0FA0" w:rsidTr="003D1861">
        <w:tc>
          <w:tcPr>
            <w:tcW w:w="2320" w:type="dxa"/>
            <w:shd w:val="clear" w:color="auto" w:fill="FFFFFF" w:themeFill="background1"/>
          </w:tcPr>
          <w:p w:rsidR="00883583" w:rsidRPr="00AE0FA0" w:rsidRDefault="00883583" w:rsidP="008B65B4">
            <w:pPr>
              <w:rPr>
                <w:rFonts w:ascii="Times New Roman" w:eastAsia="Times New Roman" w:hAnsi="Times New Roman" w:cs="Times New Roman"/>
                <w:bCs/>
                <w:sz w:val="28"/>
                <w:szCs w:val="28"/>
                <w:lang w:eastAsia="ru-RU"/>
              </w:rPr>
            </w:pPr>
            <w:r w:rsidRPr="00AE0FA0">
              <w:rPr>
                <w:rFonts w:ascii="Times New Roman" w:eastAsiaTheme="minorEastAsia" w:hAnsi="Times New Roman" w:cs="Times New Roman"/>
                <w:sz w:val="28"/>
                <w:szCs w:val="28"/>
                <w:lang w:eastAsia="ru-RU"/>
              </w:rPr>
              <w:t>Цимлянский район</w:t>
            </w:r>
          </w:p>
        </w:tc>
        <w:tc>
          <w:tcPr>
            <w:tcW w:w="1041" w:type="dxa"/>
            <w:shd w:val="clear" w:color="auto" w:fill="FFFFFF" w:themeFill="background1"/>
            <w:vAlign w:val="center"/>
          </w:tcPr>
          <w:p w:rsidR="00883583" w:rsidRPr="00AE0FA0" w:rsidRDefault="00883583" w:rsidP="003D1861">
            <w:pPr>
              <w:jc w:val="center"/>
              <w:rPr>
                <w:rFonts w:ascii="Times New Roman" w:hAnsi="Times New Roman" w:cs="Times New Roman"/>
                <w:sz w:val="28"/>
                <w:szCs w:val="28"/>
              </w:rPr>
            </w:pPr>
            <w:r w:rsidRPr="00AE0FA0">
              <w:rPr>
                <w:rFonts w:ascii="Times New Roman" w:hAnsi="Times New Roman" w:cs="Times New Roman"/>
                <w:sz w:val="28"/>
                <w:szCs w:val="28"/>
              </w:rPr>
              <w:t>7,058</w:t>
            </w:r>
          </w:p>
        </w:tc>
        <w:tc>
          <w:tcPr>
            <w:tcW w:w="1054" w:type="dxa"/>
            <w:shd w:val="clear" w:color="auto" w:fill="FFFFFF" w:themeFill="background1"/>
            <w:vAlign w:val="center"/>
          </w:tcPr>
          <w:p w:rsidR="00883583" w:rsidRPr="00AE0FA0" w:rsidRDefault="00883583" w:rsidP="003D1861">
            <w:pPr>
              <w:jc w:val="center"/>
              <w:rPr>
                <w:rFonts w:ascii="Times New Roman" w:hAnsi="Times New Roman" w:cs="Times New Roman"/>
                <w:sz w:val="28"/>
                <w:szCs w:val="28"/>
              </w:rPr>
            </w:pPr>
            <w:r w:rsidRPr="00AE0FA0">
              <w:rPr>
                <w:rFonts w:ascii="Times New Roman" w:hAnsi="Times New Roman" w:cs="Times New Roman"/>
                <w:sz w:val="28"/>
                <w:szCs w:val="28"/>
              </w:rPr>
              <w:t>6,869</w:t>
            </w:r>
          </w:p>
        </w:tc>
        <w:tc>
          <w:tcPr>
            <w:tcW w:w="1054" w:type="dxa"/>
            <w:shd w:val="clear" w:color="auto" w:fill="FFFFFF" w:themeFill="background1"/>
            <w:vAlign w:val="center"/>
          </w:tcPr>
          <w:p w:rsidR="00883583" w:rsidRPr="00AE0FA0" w:rsidRDefault="00883583" w:rsidP="003D1861">
            <w:pPr>
              <w:jc w:val="center"/>
              <w:rPr>
                <w:rFonts w:ascii="Times New Roman" w:hAnsi="Times New Roman" w:cs="Times New Roman"/>
                <w:sz w:val="28"/>
                <w:szCs w:val="28"/>
              </w:rPr>
            </w:pPr>
            <w:r w:rsidRPr="00AE0FA0">
              <w:rPr>
                <w:rFonts w:ascii="Times New Roman" w:hAnsi="Times New Roman" w:cs="Times New Roman"/>
                <w:sz w:val="28"/>
                <w:szCs w:val="28"/>
              </w:rPr>
              <w:t>6,617</w:t>
            </w:r>
          </w:p>
        </w:tc>
        <w:tc>
          <w:tcPr>
            <w:tcW w:w="1054" w:type="dxa"/>
            <w:shd w:val="clear" w:color="auto" w:fill="FFFFFF" w:themeFill="background1"/>
            <w:vAlign w:val="center"/>
          </w:tcPr>
          <w:p w:rsidR="00883583" w:rsidRPr="00AE0FA0" w:rsidRDefault="00883583" w:rsidP="003D1861">
            <w:pPr>
              <w:jc w:val="center"/>
              <w:rPr>
                <w:rFonts w:ascii="Times New Roman" w:hAnsi="Times New Roman" w:cs="Times New Roman"/>
                <w:sz w:val="28"/>
                <w:szCs w:val="28"/>
              </w:rPr>
            </w:pPr>
            <w:r w:rsidRPr="00AE0FA0">
              <w:rPr>
                <w:rFonts w:ascii="Times New Roman" w:hAnsi="Times New Roman" w:cs="Times New Roman"/>
                <w:sz w:val="28"/>
                <w:szCs w:val="28"/>
              </w:rPr>
              <w:t>6,299</w:t>
            </w:r>
          </w:p>
        </w:tc>
        <w:tc>
          <w:tcPr>
            <w:tcW w:w="1054" w:type="dxa"/>
            <w:shd w:val="clear" w:color="auto" w:fill="FFFFFF" w:themeFill="background1"/>
            <w:vAlign w:val="center"/>
          </w:tcPr>
          <w:p w:rsidR="00883583" w:rsidRPr="00AE0FA0" w:rsidRDefault="00883583" w:rsidP="003D1861">
            <w:pPr>
              <w:jc w:val="center"/>
              <w:rPr>
                <w:rFonts w:ascii="Times New Roman" w:hAnsi="Times New Roman" w:cs="Times New Roman"/>
                <w:sz w:val="28"/>
                <w:szCs w:val="28"/>
              </w:rPr>
            </w:pPr>
            <w:r w:rsidRPr="00AE0FA0">
              <w:rPr>
                <w:rFonts w:ascii="Times New Roman" w:hAnsi="Times New Roman" w:cs="Times New Roman"/>
                <w:sz w:val="28"/>
                <w:szCs w:val="28"/>
              </w:rPr>
              <w:t>6,010</w:t>
            </w:r>
          </w:p>
        </w:tc>
        <w:tc>
          <w:tcPr>
            <w:tcW w:w="1054" w:type="dxa"/>
            <w:shd w:val="clear" w:color="auto" w:fill="FFFFFF" w:themeFill="background1"/>
            <w:vAlign w:val="center"/>
          </w:tcPr>
          <w:p w:rsidR="00883583" w:rsidRPr="00AE0FA0" w:rsidRDefault="00883583" w:rsidP="003D1861">
            <w:pPr>
              <w:jc w:val="center"/>
              <w:rPr>
                <w:rFonts w:ascii="Times New Roman" w:hAnsi="Times New Roman" w:cs="Times New Roman"/>
                <w:sz w:val="28"/>
                <w:szCs w:val="28"/>
              </w:rPr>
            </w:pPr>
            <w:r w:rsidRPr="00AE0FA0">
              <w:rPr>
                <w:rFonts w:ascii="Times New Roman" w:hAnsi="Times New Roman" w:cs="Times New Roman"/>
                <w:sz w:val="28"/>
                <w:szCs w:val="28"/>
              </w:rPr>
              <w:t>5,779</w:t>
            </w:r>
          </w:p>
        </w:tc>
        <w:tc>
          <w:tcPr>
            <w:tcW w:w="940" w:type="dxa"/>
            <w:shd w:val="clear" w:color="auto" w:fill="FFFFFF" w:themeFill="background1"/>
            <w:vAlign w:val="center"/>
          </w:tcPr>
          <w:p w:rsidR="00883583" w:rsidRPr="00AE0FA0" w:rsidRDefault="00883583" w:rsidP="003D1861">
            <w:pPr>
              <w:jc w:val="center"/>
              <w:rPr>
                <w:rFonts w:ascii="Times New Roman" w:hAnsi="Times New Roman" w:cs="Times New Roman"/>
                <w:sz w:val="28"/>
                <w:szCs w:val="28"/>
              </w:rPr>
            </w:pPr>
            <w:r w:rsidRPr="00AE0FA0">
              <w:rPr>
                <w:rFonts w:ascii="Times New Roman" w:hAnsi="Times New Roman" w:cs="Times New Roman"/>
                <w:sz w:val="28"/>
                <w:szCs w:val="28"/>
              </w:rPr>
              <w:t>5,495</w:t>
            </w:r>
          </w:p>
        </w:tc>
      </w:tr>
      <w:tr w:rsidR="00883583" w:rsidRPr="00AE0FA0" w:rsidTr="003D1861">
        <w:tc>
          <w:tcPr>
            <w:tcW w:w="2320" w:type="dxa"/>
            <w:shd w:val="clear" w:color="auto" w:fill="FFFFFF" w:themeFill="background1"/>
          </w:tcPr>
          <w:p w:rsidR="00883583" w:rsidRPr="00AE0FA0" w:rsidRDefault="00883583" w:rsidP="008B65B4">
            <w:pPr>
              <w:rPr>
                <w:rFonts w:ascii="Times New Roman" w:eastAsia="Times New Roman" w:hAnsi="Times New Roman" w:cs="Times New Roman"/>
                <w:bCs/>
                <w:sz w:val="28"/>
                <w:szCs w:val="28"/>
                <w:lang w:eastAsia="ru-RU"/>
              </w:rPr>
            </w:pPr>
            <w:r w:rsidRPr="00AE0FA0">
              <w:rPr>
                <w:rFonts w:ascii="Times New Roman" w:eastAsiaTheme="minorEastAsia" w:hAnsi="Times New Roman" w:cs="Times New Roman"/>
                <w:sz w:val="28"/>
                <w:szCs w:val="28"/>
                <w:lang w:eastAsia="ru-RU"/>
              </w:rPr>
              <w:t>Место Цимлянского района в РО</w:t>
            </w:r>
          </w:p>
        </w:tc>
        <w:tc>
          <w:tcPr>
            <w:tcW w:w="1041" w:type="dxa"/>
            <w:shd w:val="clear" w:color="auto" w:fill="FFFFFF" w:themeFill="background1"/>
            <w:vAlign w:val="center"/>
          </w:tcPr>
          <w:p w:rsidR="00883583" w:rsidRPr="00AE0FA0" w:rsidRDefault="00883583" w:rsidP="003D1861">
            <w:pPr>
              <w:jc w:val="center"/>
              <w:rPr>
                <w:rFonts w:ascii="Times New Roman" w:hAnsi="Times New Roman" w:cs="Times New Roman"/>
                <w:sz w:val="28"/>
                <w:szCs w:val="28"/>
              </w:rPr>
            </w:pPr>
            <w:r w:rsidRPr="00AE0FA0">
              <w:rPr>
                <w:rFonts w:ascii="Times New Roman" w:hAnsi="Times New Roman" w:cs="Times New Roman"/>
                <w:sz w:val="28"/>
                <w:szCs w:val="28"/>
              </w:rPr>
              <w:t>23</w:t>
            </w:r>
          </w:p>
        </w:tc>
        <w:tc>
          <w:tcPr>
            <w:tcW w:w="1054" w:type="dxa"/>
            <w:shd w:val="clear" w:color="auto" w:fill="FFFFFF" w:themeFill="background1"/>
            <w:vAlign w:val="center"/>
          </w:tcPr>
          <w:p w:rsidR="00883583" w:rsidRPr="00AE0FA0" w:rsidRDefault="00883583" w:rsidP="003D1861">
            <w:pPr>
              <w:jc w:val="center"/>
              <w:rPr>
                <w:rFonts w:ascii="Times New Roman" w:hAnsi="Times New Roman" w:cs="Times New Roman"/>
                <w:sz w:val="28"/>
                <w:szCs w:val="28"/>
              </w:rPr>
            </w:pPr>
            <w:r w:rsidRPr="00AE0FA0">
              <w:rPr>
                <w:rFonts w:ascii="Times New Roman" w:hAnsi="Times New Roman" w:cs="Times New Roman"/>
                <w:sz w:val="28"/>
                <w:szCs w:val="28"/>
              </w:rPr>
              <w:t>23</w:t>
            </w:r>
          </w:p>
        </w:tc>
        <w:tc>
          <w:tcPr>
            <w:tcW w:w="1054" w:type="dxa"/>
            <w:shd w:val="clear" w:color="auto" w:fill="FFFFFF" w:themeFill="background1"/>
            <w:vAlign w:val="center"/>
          </w:tcPr>
          <w:p w:rsidR="00883583" w:rsidRPr="00AE0FA0" w:rsidRDefault="00883583" w:rsidP="003D1861">
            <w:pPr>
              <w:jc w:val="center"/>
              <w:rPr>
                <w:rFonts w:ascii="Times New Roman" w:hAnsi="Times New Roman" w:cs="Times New Roman"/>
                <w:sz w:val="28"/>
                <w:szCs w:val="28"/>
              </w:rPr>
            </w:pPr>
            <w:r w:rsidRPr="00AE0FA0">
              <w:rPr>
                <w:rFonts w:ascii="Times New Roman" w:hAnsi="Times New Roman" w:cs="Times New Roman"/>
                <w:sz w:val="28"/>
                <w:szCs w:val="28"/>
              </w:rPr>
              <w:t>24</w:t>
            </w:r>
          </w:p>
        </w:tc>
        <w:tc>
          <w:tcPr>
            <w:tcW w:w="1054" w:type="dxa"/>
            <w:shd w:val="clear" w:color="auto" w:fill="FFFFFF" w:themeFill="background1"/>
            <w:vAlign w:val="center"/>
          </w:tcPr>
          <w:p w:rsidR="00883583" w:rsidRPr="00AE0FA0" w:rsidRDefault="00883583" w:rsidP="003D1861">
            <w:pPr>
              <w:jc w:val="center"/>
              <w:rPr>
                <w:rFonts w:ascii="Times New Roman" w:hAnsi="Times New Roman" w:cs="Times New Roman"/>
                <w:sz w:val="28"/>
                <w:szCs w:val="28"/>
              </w:rPr>
            </w:pPr>
            <w:r w:rsidRPr="00AE0FA0">
              <w:rPr>
                <w:rFonts w:ascii="Times New Roman" w:hAnsi="Times New Roman" w:cs="Times New Roman"/>
                <w:sz w:val="28"/>
                <w:szCs w:val="28"/>
              </w:rPr>
              <w:t>24</w:t>
            </w:r>
          </w:p>
        </w:tc>
        <w:tc>
          <w:tcPr>
            <w:tcW w:w="1054" w:type="dxa"/>
            <w:shd w:val="clear" w:color="auto" w:fill="FFFFFF" w:themeFill="background1"/>
            <w:vAlign w:val="center"/>
          </w:tcPr>
          <w:p w:rsidR="00883583" w:rsidRPr="00AE0FA0" w:rsidRDefault="00883583" w:rsidP="003D1861">
            <w:pPr>
              <w:jc w:val="center"/>
              <w:rPr>
                <w:rFonts w:ascii="Times New Roman" w:hAnsi="Times New Roman" w:cs="Times New Roman"/>
                <w:sz w:val="28"/>
                <w:szCs w:val="28"/>
              </w:rPr>
            </w:pPr>
            <w:r w:rsidRPr="00AE0FA0">
              <w:rPr>
                <w:rFonts w:ascii="Times New Roman" w:hAnsi="Times New Roman" w:cs="Times New Roman"/>
                <w:sz w:val="28"/>
                <w:szCs w:val="28"/>
              </w:rPr>
              <w:t>24</w:t>
            </w:r>
          </w:p>
        </w:tc>
        <w:tc>
          <w:tcPr>
            <w:tcW w:w="1054" w:type="dxa"/>
            <w:shd w:val="clear" w:color="auto" w:fill="FFFFFF" w:themeFill="background1"/>
            <w:vAlign w:val="center"/>
          </w:tcPr>
          <w:p w:rsidR="00883583" w:rsidRPr="00AE0FA0" w:rsidRDefault="00883583" w:rsidP="003D1861">
            <w:pPr>
              <w:jc w:val="center"/>
              <w:rPr>
                <w:rFonts w:ascii="Times New Roman" w:hAnsi="Times New Roman" w:cs="Times New Roman"/>
                <w:sz w:val="28"/>
                <w:szCs w:val="28"/>
              </w:rPr>
            </w:pPr>
            <w:r w:rsidRPr="00AE0FA0">
              <w:rPr>
                <w:rFonts w:ascii="Times New Roman" w:hAnsi="Times New Roman" w:cs="Times New Roman"/>
                <w:sz w:val="28"/>
                <w:szCs w:val="28"/>
              </w:rPr>
              <w:t>24</w:t>
            </w:r>
          </w:p>
        </w:tc>
        <w:tc>
          <w:tcPr>
            <w:tcW w:w="940" w:type="dxa"/>
            <w:shd w:val="clear" w:color="auto" w:fill="FFFFFF" w:themeFill="background1"/>
            <w:vAlign w:val="center"/>
          </w:tcPr>
          <w:p w:rsidR="00883583" w:rsidRPr="00AE0FA0" w:rsidRDefault="00883583" w:rsidP="003D1861">
            <w:pPr>
              <w:jc w:val="center"/>
              <w:rPr>
                <w:rFonts w:ascii="Times New Roman" w:hAnsi="Times New Roman" w:cs="Times New Roman"/>
                <w:sz w:val="28"/>
                <w:szCs w:val="28"/>
              </w:rPr>
            </w:pPr>
            <w:r w:rsidRPr="00AE0FA0">
              <w:rPr>
                <w:rFonts w:ascii="Times New Roman" w:hAnsi="Times New Roman" w:cs="Times New Roman"/>
                <w:sz w:val="28"/>
                <w:szCs w:val="28"/>
              </w:rPr>
              <w:t>24</w:t>
            </w:r>
          </w:p>
        </w:tc>
      </w:tr>
      <w:tr w:rsidR="00883583" w:rsidRPr="00AE0FA0" w:rsidTr="00BC4AF4">
        <w:tc>
          <w:tcPr>
            <w:tcW w:w="9571" w:type="dxa"/>
            <w:gridSpan w:val="8"/>
            <w:shd w:val="clear" w:color="auto" w:fill="FFFFFF" w:themeFill="background1"/>
          </w:tcPr>
          <w:p w:rsidR="00883583" w:rsidRPr="00AE0FA0" w:rsidRDefault="00883583" w:rsidP="008B65B4">
            <w:pPr>
              <w:jc w:val="center"/>
              <w:rPr>
                <w:rFonts w:ascii="Times New Roman" w:eastAsia="Times New Roman" w:hAnsi="Times New Roman" w:cs="Times New Roman"/>
                <w:bCs/>
                <w:i/>
                <w:sz w:val="24"/>
                <w:szCs w:val="24"/>
                <w:lang w:eastAsia="ru-RU"/>
              </w:rPr>
            </w:pPr>
            <w:r w:rsidRPr="00AE0FA0">
              <w:rPr>
                <w:rFonts w:ascii="Times New Roman" w:eastAsia="Times New Roman" w:hAnsi="Times New Roman" w:cs="Times New Roman"/>
                <w:bCs/>
                <w:i/>
                <w:sz w:val="24"/>
                <w:szCs w:val="24"/>
                <w:lang w:eastAsia="ru-RU"/>
              </w:rPr>
              <w:t>Доля молодежи в общей численности населения, процентов</w:t>
            </w:r>
          </w:p>
        </w:tc>
      </w:tr>
      <w:tr w:rsidR="00883583" w:rsidRPr="00AE0FA0" w:rsidTr="003D1861">
        <w:trPr>
          <w:trHeight w:val="192"/>
        </w:trPr>
        <w:tc>
          <w:tcPr>
            <w:tcW w:w="2320" w:type="dxa"/>
            <w:shd w:val="clear" w:color="auto" w:fill="FFFFFF" w:themeFill="background1"/>
          </w:tcPr>
          <w:p w:rsidR="00883583" w:rsidRPr="00AE0FA0" w:rsidRDefault="00883583" w:rsidP="008B65B4">
            <w:pPr>
              <w:rPr>
                <w:rFonts w:ascii="Times New Roman" w:eastAsia="Times New Roman" w:hAnsi="Times New Roman" w:cs="Times New Roman"/>
                <w:bCs/>
                <w:sz w:val="28"/>
                <w:szCs w:val="28"/>
                <w:lang w:eastAsia="ru-RU"/>
              </w:rPr>
            </w:pPr>
            <w:r w:rsidRPr="00AE0FA0">
              <w:rPr>
                <w:rFonts w:ascii="Times New Roman" w:eastAsiaTheme="minorEastAsia" w:hAnsi="Times New Roman" w:cs="Times New Roman"/>
                <w:sz w:val="28"/>
                <w:szCs w:val="28"/>
                <w:lang w:eastAsia="ru-RU"/>
              </w:rPr>
              <w:t>Цимлянский район</w:t>
            </w:r>
          </w:p>
        </w:tc>
        <w:tc>
          <w:tcPr>
            <w:tcW w:w="1041" w:type="dxa"/>
            <w:shd w:val="clear" w:color="auto" w:fill="FFFFFF" w:themeFill="background1"/>
            <w:vAlign w:val="center"/>
          </w:tcPr>
          <w:p w:rsidR="00883583" w:rsidRPr="00AE0FA0" w:rsidRDefault="00883583" w:rsidP="003D1861">
            <w:pPr>
              <w:jc w:val="center"/>
              <w:rPr>
                <w:rFonts w:ascii="Times New Roman" w:hAnsi="Times New Roman" w:cs="Times New Roman"/>
                <w:sz w:val="28"/>
                <w:szCs w:val="28"/>
              </w:rPr>
            </w:pPr>
            <w:r w:rsidRPr="00AE0FA0">
              <w:rPr>
                <w:rFonts w:ascii="Times New Roman" w:hAnsi="Times New Roman" w:cs="Times New Roman"/>
                <w:sz w:val="28"/>
                <w:szCs w:val="28"/>
              </w:rPr>
              <w:t>22,7</w:t>
            </w:r>
          </w:p>
        </w:tc>
        <w:tc>
          <w:tcPr>
            <w:tcW w:w="1054" w:type="dxa"/>
            <w:shd w:val="clear" w:color="auto" w:fill="FFFFFF" w:themeFill="background1"/>
            <w:vAlign w:val="center"/>
          </w:tcPr>
          <w:p w:rsidR="00883583" w:rsidRPr="00AE0FA0" w:rsidRDefault="00883583" w:rsidP="003D1861">
            <w:pPr>
              <w:jc w:val="center"/>
              <w:rPr>
                <w:rFonts w:ascii="Times New Roman" w:hAnsi="Times New Roman" w:cs="Times New Roman"/>
                <w:sz w:val="28"/>
                <w:szCs w:val="28"/>
              </w:rPr>
            </w:pPr>
            <w:r w:rsidRPr="00AE0FA0">
              <w:rPr>
                <w:rFonts w:ascii="Times New Roman" w:hAnsi="Times New Roman" w:cs="Times New Roman"/>
                <w:sz w:val="28"/>
                <w:szCs w:val="28"/>
              </w:rPr>
              <w:t>22,2</w:t>
            </w:r>
          </w:p>
        </w:tc>
        <w:tc>
          <w:tcPr>
            <w:tcW w:w="1054" w:type="dxa"/>
            <w:shd w:val="clear" w:color="auto" w:fill="FFFFFF" w:themeFill="background1"/>
            <w:vAlign w:val="center"/>
          </w:tcPr>
          <w:p w:rsidR="00883583" w:rsidRPr="00AE0FA0" w:rsidRDefault="00883583" w:rsidP="003D1861">
            <w:pPr>
              <w:jc w:val="center"/>
              <w:rPr>
                <w:rFonts w:ascii="Times New Roman" w:hAnsi="Times New Roman" w:cs="Times New Roman"/>
                <w:sz w:val="28"/>
                <w:szCs w:val="28"/>
              </w:rPr>
            </w:pPr>
            <w:r w:rsidRPr="00AE0FA0">
              <w:rPr>
                <w:rFonts w:ascii="Times New Roman" w:hAnsi="Times New Roman" w:cs="Times New Roman"/>
                <w:sz w:val="28"/>
                <w:szCs w:val="28"/>
              </w:rPr>
              <w:t>21,5</w:t>
            </w:r>
          </w:p>
        </w:tc>
        <w:tc>
          <w:tcPr>
            <w:tcW w:w="1054" w:type="dxa"/>
            <w:shd w:val="clear" w:color="auto" w:fill="FFFFFF" w:themeFill="background1"/>
            <w:vAlign w:val="center"/>
          </w:tcPr>
          <w:p w:rsidR="00883583" w:rsidRPr="00AE0FA0" w:rsidRDefault="00883583" w:rsidP="003D1861">
            <w:pPr>
              <w:jc w:val="center"/>
              <w:rPr>
                <w:rFonts w:ascii="Times New Roman" w:hAnsi="Times New Roman" w:cs="Times New Roman"/>
                <w:sz w:val="28"/>
                <w:szCs w:val="28"/>
              </w:rPr>
            </w:pPr>
            <w:r w:rsidRPr="00AE0FA0">
              <w:rPr>
                <w:rFonts w:ascii="Times New Roman" w:hAnsi="Times New Roman" w:cs="Times New Roman"/>
                <w:sz w:val="28"/>
                <w:szCs w:val="28"/>
              </w:rPr>
              <w:t>20,7</w:t>
            </w:r>
          </w:p>
        </w:tc>
        <w:tc>
          <w:tcPr>
            <w:tcW w:w="1054" w:type="dxa"/>
            <w:shd w:val="clear" w:color="auto" w:fill="FFFFFF" w:themeFill="background1"/>
            <w:vAlign w:val="center"/>
          </w:tcPr>
          <w:p w:rsidR="00883583" w:rsidRPr="00AE0FA0" w:rsidRDefault="00883583" w:rsidP="003D1861">
            <w:pPr>
              <w:jc w:val="center"/>
              <w:rPr>
                <w:rFonts w:ascii="Times New Roman" w:hAnsi="Times New Roman" w:cs="Times New Roman"/>
                <w:sz w:val="28"/>
                <w:szCs w:val="28"/>
              </w:rPr>
            </w:pPr>
            <w:r w:rsidRPr="00AE0FA0">
              <w:rPr>
                <w:rFonts w:ascii="Times New Roman" w:hAnsi="Times New Roman" w:cs="Times New Roman"/>
                <w:sz w:val="28"/>
                <w:szCs w:val="28"/>
              </w:rPr>
              <w:t>19,9</w:t>
            </w:r>
          </w:p>
        </w:tc>
        <w:tc>
          <w:tcPr>
            <w:tcW w:w="1054" w:type="dxa"/>
            <w:shd w:val="clear" w:color="auto" w:fill="FFFFFF" w:themeFill="background1"/>
            <w:vAlign w:val="center"/>
          </w:tcPr>
          <w:p w:rsidR="00883583" w:rsidRPr="00AE0FA0" w:rsidRDefault="00883583" w:rsidP="003D1861">
            <w:pPr>
              <w:jc w:val="center"/>
              <w:rPr>
                <w:rFonts w:ascii="Times New Roman" w:hAnsi="Times New Roman" w:cs="Times New Roman"/>
                <w:sz w:val="28"/>
                <w:szCs w:val="28"/>
              </w:rPr>
            </w:pPr>
            <w:r w:rsidRPr="00AE0FA0">
              <w:rPr>
                <w:rFonts w:ascii="Times New Roman" w:hAnsi="Times New Roman" w:cs="Times New Roman"/>
                <w:sz w:val="28"/>
                <w:szCs w:val="28"/>
              </w:rPr>
              <w:t>19,0</w:t>
            </w:r>
          </w:p>
        </w:tc>
        <w:tc>
          <w:tcPr>
            <w:tcW w:w="940" w:type="dxa"/>
            <w:shd w:val="clear" w:color="auto" w:fill="FFFFFF" w:themeFill="background1"/>
            <w:vAlign w:val="center"/>
          </w:tcPr>
          <w:p w:rsidR="00883583" w:rsidRPr="00AE0FA0" w:rsidRDefault="00883583" w:rsidP="003D1861">
            <w:pPr>
              <w:jc w:val="center"/>
              <w:rPr>
                <w:rFonts w:ascii="Times New Roman" w:hAnsi="Times New Roman" w:cs="Times New Roman"/>
                <w:sz w:val="28"/>
                <w:szCs w:val="28"/>
              </w:rPr>
            </w:pPr>
            <w:r w:rsidRPr="00AE0FA0">
              <w:rPr>
                <w:rFonts w:ascii="Times New Roman" w:hAnsi="Times New Roman" w:cs="Times New Roman"/>
                <w:sz w:val="28"/>
                <w:szCs w:val="28"/>
              </w:rPr>
              <w:t>18,2</w:t>
            </w:r>
          </w:p>
        </w:tc>
      </w:tr>
      <w:tr w:rsidR="00883583" w:rsidRPr="00AE0FA0" w:rsidTr="003D1861">
        <w:tc>
          <w:tcPr>
            <w:tcW w:w="2320" w:type="dxa"/>
            <w:shd w:val="clear" w:color="auto" w:fill="FFFFFF" w:themeFill="background1"/>
          </w:tcPr>
          <w:p w:rsidR="00883583" w:rsidRPr="00AE0FA0" w:rsidRDefault="009958C3" w:rsidP="008B65B4">
            <w:pPr>
              <w:rPr>
                <w:rFonts w:ascii="Times New Roman" w:eastAsia="Times New Roman" w:hAnsi="Times New Roman" w:cs="Times New Roman"/>
                <w:bCs/>
                <w:sz w:val="28"/>
                <w:szCs w:val="28"/>
                <w:lang w:eastAsia="ru-RU"/>
              </w:rPr>
            </w:pPr>
            <w:r w:rsidRPr="00AE0FA0">
              <w:rPr>
                <w:rFonts w:ascii="Times New Roman" w:eastAsiaTheme="minorEastAsia" w:hAnsi="Times New Roman" w:cs="Times New Roman"/>
                <w:sz w:val="28"/>
                <w:szCs w:val="28"/>
                <w:lang w:eastAsia="ru-RU"/>
              </w:rPr>
              <w:t>Ростовская область</w:t>
            </w:r>
          </w:p>
        </w:tc>
        <w:tc>
          <w:tcPr>
            <w:tcW w:w="1041" w:type="dxa"/>
            <w:shd w:val="clear" w:color="auto" w:fill="FFFFFF" w:themeFill="background1"/>
            <w:vAlign w:val="center"/>
          </w:tcPr>
          <w:p w:rsidR="00883583" w:rsidRPr="00AE0FA0" w:rsidRDefault="00883583" w:rsidP="003D1861">
            <w:pPr>
              <w:jc w:val="center"/>
              <w:rPr>
                <w:rFonts w:ascii="Times New Roman" w:hAnsi="Times New Roman" w:cs="Times New Roman"/>
                <w:sz w:val="28"/>
                <w:szCs w:val="28"/>
              </w:rPr>
            </w:pPr>
            <w:r w:rsidRPr="00AE0FA0">
              <w:rPr>
                <w:rFonts w:ascii="Times New Roman" w:hAnsi="Times New Roman" w:cs="Times New Roman"/>
                <w:sz w:val="28"/>
                <w:szCs w:val="28"/>
              </w:rPr>
              <w:t>20,66</w:t>
            </w:r>
          </w:p>
        </w:tc>
        <w:tc>
          <w:tcPr>
            <w:tcW w:w="1054" w:type="dxa"/>
            <w:shd w:val="clear" w:color="auto" w:fill="FFFFFF" w:themeFill="background1"/>
            <w:vAlign w:val="center"/>
          </w:tcPr>
          <w:p w:rsidR="00883583" w:rsidRPr="00AE0FA0" w:rsidRDefault="00883583" w:rsidP="003D1861">
            <w:pPr>
              <w:jc w:val="center"/>
              <w:rPr>
                <w:rFonts w:ascii="Times New Roman" w:hAnsi="Times New Roman" w:cs="Times New Roman"/>
                <w:sz w:val="28"/>
                <w:szCs w:val="28"/>
              </w:rPr>
            </w:pPr>
            <w:r w:rsidRPr="00AE0FA0">
              <w:rPr>
                <w:rFonts w:ascii="Times New Roman" w:hAnsi="Times New Roman" w:cs="Times New Roman"/>
                <w:sz w:val="28"/>
                <w:szCs w:val="28"/>
              </w:rPr>
              <w:t>20,22</w:t>
            </w:r>
          </w:p>
        </w:tc>
        <w:tc>
          <w:tcPr>
            <w:tcW w:w="1054" w:type="dxa"/>
            <w:shd w:val="clear" w:color="auto" w:fill="FFFFFF" w:themeFill="background1"/>
            <w:vAlign w:val="center"/>
          </w:tcPr>
          <w:p w:rsidR="00883583" w:rsidRPr="00AE0FA0" w:rsidRDefault="00883583" w:rsidP="003D1861">
            <w:pPr>
              <w:jc w:val="center"/>
              <w:rPr>
                <w:rFonts w:ascii="Times New Roman" w:hAnsi="Times New Roman" w:cs="Times New Roman"/>
                <w:sz w:val="28"/>
                <w:szCs w:val="28"/>
              </w:rPr>
            </w:pPr>
            <w:r w:rsidRPr="00AE0FA0">
              <w:rPr>
                <w:rFonts w:ascii="Times New Roman" w:hAnsi="Times New Roman" w:cs="Times New Roman"/>
                <w:sz w:val="28"/>
                <w:szCs w:val="28"/>
              </w:rPr>
              <w:t>19,47</w:t>
            </w:r>
          </w:p>
        </w:tc>
        <w:tc>
          <w:tcPr>
            <w:tcW w:w="1054" w:type="dxa"/>
            <w:shd w:val="clear" w:color="auto" w:fill="FFFFFF" w:themeFill="background1"/>
            <w:vAlign w:val="center"/>
          </w:tcPr>
          <w:p w:rsidR="00883583" w:rsidRPr="00AE0FA0" w:rsidRDefault="00883583" w:rsidP="003D1861">
            <w:pPr>
              <w:jc w:val="center"/>
              <w:rPr>
                <w:rFonts w:ascii="Times New Roman" w:hAnsi="Times New Roman" w:cs="Times New Roman"/>
                <w:sz w:val="28"/>
                <w:szCs w:val="28"/>
              </w:rPr>
            </w:pPr>
            <w:r w:rsidRPr="00AE0FA0">
              <w:rPr>
                <w:rFonts w:ascii="Times New Roman" w:hAnsi="Times New Roman" w:cs="Times New Roman"/>
                <w:sz w:val="28"/>
                <w:szCs w:val="28"/>
              </w:rPr>
              <w:t>18,59</w:t>
            </w:r>
          </w:p>
        </w:tc>
        <w:tc>
          <w:tcPr>
            <w:tcW w:w="1054" w:type="dxa"/>
            <w:shd w:val="clear" w:color="auto" w:fill="FFFFFF" w:themeFill="background1"/>
            <w:vAlign w:val="center"/>
          </w:tcPr>
          <w:p w:rsidR="00883583" w:rsidRPr="00AE0FA0" w:rsidRDefault="00883583" w:rsidP="003D1861">
            <w:pPr>
              <w:jc w:val="center"/>
              <w:rPr>
                <w:rFonts w:ascii="Times New Roman" w:hAnsi="Times New Roman" w:cs="Times New Roman"/>
                <w:sz w:val="28"/>
                <w:szCs w:val="28"/>
              </w:rPr>
            </w:pPr>
            <w:r w:rsidRPr="00AE0FA0">
              <w:rPr>
                <w:rFonts w:ascii="Times New Roman" w:hAnsi="Times New Roman" w:cs="Times New Roman"/>
                <w:sz w:val="28"/>
                <w:szCs w:val="28"/>
              </w:rPr>
              <w:t>17,83</w:t>
            </w:r>
          </w:p>
        </w:tc>
        <w:tc>
          <w:tcPr>
            <w:tcW w:w="1054" w:type="dxa"/>
            <w:shd w:val="clear" w:color="auto" w:fill="FFFFFF" w:themeFill="background1"/>
            <w:vAlign w:val="center"/>
          </w:tcPr>
          <w:p w:rsidR="00883583" w:rsidRPr="00AE0FA0" w:rsidRDefault="00883583" w:rsidP="003D1861">
            <w:pPr>
              <w:jc w:val="center"/>
              <w:rPr>
                <w:rFonts w:ascii="Times New Roman" w:hAnsi="Times New Roman" w:cs="Times New Roman"/>
                <w:sz w:val="28"/>
                <w:szCs w:val="28"/>
              </w:rPr>
            </w:pPr>
            <w:r w:rsidRPr="00AE0FA0">
              <w:rPr>
                <w:rFonts w:ascii="Times New Roman" w:hAnsi="Times New Roman" w:cs="Times New Roman"/>
                <w:sz w:val="28"/>
                <w:szCs w:val="28"/>
              </w:rPr>
              <w:t>17,18</w:t>
            </w:r>
          </w:p>
        </w:tc>
        <w:tc>
          <w:tcPr>
            <w:tcW w:w="940" w:type="dxa"/>
            <w:shd w:val="clear" w:color="auto" w:fill="FFFFFF" w:themeFill="background1"/>
            <w:vAlign w:val="center"/>
          </w:tcPr>
          <w:p w:rsidR="00883583" w:rsidRPr="00AE0FA0" w:rsidRDefault="00883583" w:rsidP="003D1861">
            <w:pPr>
              <w:jc w:val="center"/>
              <w:rPr>
                <w:rFonts w:ascii="Times New Roman" w:hAnsi="Times New Roman" w:cs="Times New Roman"/>
                <w:sz w:val="28"/>
                <w:szCs w:val="28"/>
              </w:rPr>
            </w:pPr>
            <w:r w:rsidRPr="00AE0FA0">
              <w:rPr>
                <w:rFonts w:ascii="Times New Roman" w:hAnsi="Times New Roman" w:cs="Times New Roman"/>
                <w:sz w:val="28"/>
                <w:szCs w:val="28"/>
              </w:rPr>
              <w:t>16,46</w:t>
            </w:r>
          </w:p>
        </w:tc>
      </w:tr>
      <w:tr w:rsidR="00883583" w:rsidRPr="00AE0FA0" w:rsidTr="00BC4AF4">
        <w:tc>
          <w:tcPr>
            <w:tcW w:w="9571" w:type="dxa"/>
            <w:gridSpan w:val="8"/>
            <w:shd w:val="clear" w:color="auto" w:fill="FFFFFF" w:themeFill="background1"/>
          </w:tcPr>
          <w:p w:rsidR="00883583" w:rsidRPr="00AE0FA0" w:rsidRDefault="00883583" w:rsidP="008B65B4">
            <w:pPr>
              <w:jc w:val="center"/>
              <w:rPr>
                <w:rFonts w:ascii="Times New Roman" w:eastAsia="Times New Roman" w:hAnsi="Times New Roman" w:cs="Times New Roman"/>
                <w:i/>
                <w:sz w:val="24"/>
                <w:szCs w:val="24"/>
              </w:rPr>
            </w:pPr>
            <w:r w:rsidRPr="00AE0FA0">
              <w:rPr>
                <w:rFonts w:ascii="Times New Roman" w:eastAsia="Times New Roman" w:hAnsi="Times New Roman" w:cs="Times New Roman"/>
                <w:i/>
                <w:sz w:val="24"/>
                <w:szCs w:val="24"/>
              </w:rPr>
              <w:t>Доля молодежи, вовлеченной в деятельность общественных объединений, процентов</w:t>
            </w:r>
          </w:p>
        </w:tc>
      </w:tr>
      <w:tr w:rsidR="00883583" w:rsidRPr="00AE0FA0" w:rsidTr="00BC4AF4">
        <w:tc>
          <w:tcPr>
            <w:tcW w:w="2320" w:type="dxa"/>
            <w:shd w:val="clear" w:color="auto" w:fill="FFFFFF" w:themeFill="background1"/>
          </w:tcPr>
          <w:p w:rsidR="00883583" w:rsidRPr="00AE0FA0" w:rsidRDefault="00883583" w:rsidP="008B65B4">
            <w:pPr>
              <w:rPr>
                <w:rFonts w:ascii="Times New Roman" w:eastAsia="Times New Roman" w:hAnsi="Times New Roman" w:cs="Times New Roman"/>
                <w:bCs/>
                <w:sz w:val="28"/>
                <w:szCs w:val="28"/>
                <w:lang w:eastAsia="ru-RU"/>
              </w:rPr>
            </w:pPr>
            <w:r w:rsidRPr="00AE0FA0">
              <w:rPr>
                <w:rFonts w:ascii="Times New Roman" w:eastAsiaTheme="minorEastAsia" w:hAnsi="Times New Roman" w:cs="Times New Roman"/>
                <w:sz w:val="28"/>
                <w:szCs w:val="28"/>
                <w:lang w:eastAsia="ru-RU"/>
              </w:rPr>
              <w:t>Цимлянский район</w:t>
            </w:r>
          </w:p>
        </w:tc>
        <w:tc>
          <w:tcPr>
            <w:tcW w:w="1041" w:type="dxa"/>
            <w:shd w:val="clear" w:color="auto" w:fill="FFFFFF" w:themeFill="background1"/>
          </w:tcPr>
          <w:p w:rsidR="00883583" w:rsidRPr="00AE0FA0" w:rsidRDefault="00883583" w:rsidP="00DF208A">
            <w:pPr>
              <w:jc w:val="center"/>
              <w:rPr>
                <w:rFonts w:ascii="Times New Roman" w:hAnsi="Times New Roman" w:cs="Times New Roman"/>
                <w:sz w:val="28"/>
                <w:szCs w:val="28"/>
              </w:rPr>
            </w:pPr>
            <w:r w:rsidRPr="00AE0FA0">
              <w:rPr>
                <w:rFonts w:ascii="Times New Roman" w:hAnsi="Times New Roman" w:cs="Times New Roman"/>
                <w:sz w:val="28"/>
                <w:szCs w:val="28"/>
              </w:rPr>
              <w:t>-</w:t>
            </w:r>
          </w:p>
        </w:tc>
        <w:tc>
          <w:tcPr>
            <w:tcW w:w="1054" w:type="dxa"/>
            <w:shd w:val="clear" w:color="auto" w:fill="FFFFFF" w:themeFill="background1"/>
          </w:tcPr>
          <w:p w:rsidR="00883583" w:rsidRPr="00AE0FA0" w:rsidRDefault="00883583" w:rsidP="00DF208A">
            <w:pPr>
              <w:jc w:val="center"/>
              <w:rPr>
                <w:rFonts w:ascii="Times New Roman" w:eastAsiaTheme="minorEastAsia" w:hAnsi="Times New Roman" w:cs="Times New Roman"/>
                <w:sz w:val="28"/>
                <w:szCs w:val="28"/>
                <w:lang w:eastAsia="ru-RU"/>
              </w:rPr>
            </w:pPr>
            <w:r w:rsidRPr="00AE0FA0">
              <w:rPr>
                <w:rFonts w:ascii="Times New Roman" w:eastAsiaTheme="minorEastAsia" w:hAnsi="Times New Roman" w:cs="Times New Roman"/>
                <w:sz w:val="28"/>
                <w:szCs w:val="28"/>
                <w:lang w:eastAsia="ru-RU"/>
              </w:rPr>
              <w:t>16</w:t>
            </w:r>
          </w:p>
        </w:tc>
        <w:tc>
          <w:tcPr>
            <w:tcW w:w="1054" w:type="dxa"/>
            <w:shd w:val="clear" w:color="auto" w:fill="FFFFFF" w:themeFill="background1"/>
          </w:tcPr>
          <w:p w:rsidR="00883583" w:rsidRPr="00AE0FA0" w:rsidRDefault="00883583" w:rsidP="00DF208A">
            <w:pPr>
              <w:jc w:val="center"/>
              <w:rPr>
                <w:rFonts w:ascii="Times New Roman" w:eastAsiaTheme="minorEastAsia" w:hAnsi="Times New Roman" w:cs="Times New Roman"/>
                <w:sz w:val="28"/>
                <w:szCs w:val="28"/>
                <w:lang w:eastAsia="ru-RU"/>
              </w:rPr>
            </w:pPr>
            <w:r w:rsidRPr="00AE0FA0">
              <w:rPr>
                <w:rFonts w:ascii="Times New Roman" w:eastAsiaTheme="minorEastAsia" w:hAnsi="Times New Roman" w:cs="Times New Roman"/>
                <w:sz w:val="28"/>
                <w:szCs w:val="28"/>
                <w:lang w:eastAsia="ru-RU"/>
              </w:rPr>
              <w:t>16</w:t>
            </w:r>
          </w:p>
        </w:tc>
        <w:tc>
          <w:tcPr>
            <w:tcW w:w="1054" w:type="dxa"/>
            <w:shd w:val="clear" w:color="auto" w:fill="FFFFFF" w:themeFill="background1"/>
          </w:tcPr>
          <w:p w:rsidR="00883583" w:rsidRPr="00AE0FA0" w:rsidRDefault="00883583" w:rsidP="00DF208A">
            <w:pPr>
              <w:jc w:val="center"/>
              <w:rPr>
                <w:rFonts w:ascii="Times New Roman" w:eastAsiaTheme="minorEastAsia" w:hAnsi="Times New Roman" w:cs="Times New Roman"/>
                <w:sz w:val="28"/>
                <w:szCs w:val="28"/>
                <w:lang w:eastAsia="ru-RU"/>
              </w:rPr>
            </w:pPr>
            <w:r w:rsidRPr="00AE0FA0">
              <w:rPr>
                <w:rFonts w:ascii="Times New Roman" w:eastAsiaTheme="minorEastAsia" w:hAnsi="Times New Roman" w:cs="Times New Roman"/>
                <w:sz w:val="28"/>
                <w:szCs w:val="28"/>
                <w:lang w:eastAsia="ru-RU"/>
              </w:rPr>
              <w:t>16,5</w:t>
            </w:r>
          </w:p>
        </w:tc>
        <w:tc>
          <w:tcPr>
            <w:tcW w:w="1054" w:type="dxa"/>
            <w:shd w:val="clear" w:color="auto" w:fill="FFFFFF" w:themeFill="background1"/>
          </w:tcPr>
          <w:p w:rsidR="00883583" w:rsidRPr="00AE0FA0" w:rsidRDefault="00883583" w:rsidP="00DF208A">
            <w:pPr>
              <w:jc w:val="center"/>
              <w:rPr>
                <w:rFonts w:ascii="Times New Roman" w:eastAsiaTheme="minorEastAsia" w:hAnsi="Times New Roman" w:cs="Times New Roman"/>
                <w:sz w:val="28"/>
                <w:szCs w:val="28"/>
                <w:lang w:eastAsia="ru-RU"/>
              </w:rPr>
            </w:pPr>
            <w:r w:rsidRPr="00AE0FA0">
              <w:rPr>
                <w:rFonts w:ascii="Times New Roman" w:eastAsiaTheme="minorEastAsia" w:hAnsi="Times New Roman" w:cs="Times New Roman"/>
                <w:sz w:val="28"/>
                <w:szCs w:val="28"/>
                <w:lang w:eastAsia="ru-RU"/>
              </w:rPr>
              <w:t>16,5</w:t>
            </w:r>
          </w:p>
        </w:tc>
        <w:tc>
          <w:tcPr>
            <w:tcW w:w="1054" w:type="dxa"/>
            <w:shd w:val="clear" w:color="auto" w:fill="FFFFFF" w:themeFill="background1"/>
          </w:tcPr>
          <w:p w:rsidR="00883583" w:rsidRPr="00AE0FA0" w:rsidRDefault="00883583" w:rsidP="00DF208A">
            <w:pPr>
              <w:jc w:val="center"/>
              <w:rPr>
                <w:rFonts w:ascii="Times New Roman" w:eastAsiaTheme="minorEastAsia" w:hAnsi="Times New Roman" w:cs="Times New Roman"/>
                <w:sz w:val="28"/>
                <w:szCs w:val="28"/>
                <w:lang w:eastAsia="ru-RU"/>
              </w:rPr>
            </w:pPr>
            <w:r w:rsidRPr="00AE0FA0">
              <w:rPr>
                <w:rFonts w:ascii="Times New Roman" w:eastAsiaTheme="minorEastAsia" w:hAnsi="Times New Roman" w:cs="Times New Roman"/>
                <w:sz w:val="28"/>
                <w:szCs w:val="28"/>
                <w:lang w:eastAsia="ru-RU"/>
              </w:rPr>
              <w:t>17</w:t>
            </w:r>
          </w:p>
        </w:tc>
        <w:tc>
          <w:tcPr>
            <w:tcW w:w="940" w:type="dxa"/>
            <w:shd w:val="clear" w:color="auto" w:fill="FFFFFF" w:themeFill="background1"/>
          </w:tcPr>
          <w:p w:rsidR="00883583" w:rsidRPr="00AE0FA0" w:rsidRDefault="00883583" w:rsidP="00DF208A">
            <w:pPr>
              <w:jc w:val="center"/>
              <w:rPr>
                <w:rFonts w:ascii="Times New Roman" w:eastAsiaTheme="minorEastAsia" w:hAnsi="Times New Roman" w:cs="Times New Roman"/>
                <w:sz w:val="28"/>
                <w:szCs w:val="28"/>
                <w:lang w:eastAsia="ru-RU"/>
              </w:rPr>
            </w:pPr>
            <w:r w:rsidRPr="00AE0FA0">
              <w:rPr>
                <w:rFonts w:ascii="Times New Roman" w:eastAsiaTheme="minorEastAsia" w:hAnsi="Times New Roman" w:cs="Times New Roman"/>
                <w:sz w:val="28"/>
                <w:szCs w:val="28"/>
                <w:lang w:eastAsia="ru-RU"/>
              </w:rPr>
              <w:t>17</w:t>
            </w:r>
          </w:p>
        </w:tc>
      </w:tr>
    </w:tbl>
    <w:p w:rsidR="00883583" w:rsidRPr="00AE0FA0" w:rsidRDefault="00883583"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По итогам 2017 года численность молодежи в возрасте от 15 до 29 лет в Цимлянском районе составила 5,495 тыс. человек, что соответствует 24-му месту в Ростовской области.</w:t>
      </w:r>
    </w:p>
    <w:p w:rsidR="00883583" w:rsidRPr="00AE0FA0" w:rsidRDefault="00883583"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Доля молодежи в общей численности населения Цимлянско</w:t>
      </w:r>
      <w:r w:rsidR="00DF208A" w:rsidRPr="00AE0FA0">
        <w:rPr>
          <w:rFonts w:ascii="Times New Roman" w:hAnsi="Times New Roman" w:cs="Times New Roman"/>
          <w:sz w:val="28"/>
          <w:szCs w:val="28"/>
        </w:rPr>
        <w:t xml:space="preserve">го района составляет 18,2%. </w:t>
      </w:r>
      <w:r w:rsidRPr="00AE0FA0">
        <w:rPr>
          <w:rFonts w:ascii="Times New Roman" w:hAnsi="Times New Roman" w:cs="Times New Roman"/>
          <w:sz w:val="28"/>
          <w:szCs w:val="28"/>
        </w:rPr>
        <w:t>Вместе с тем доля молодежи в структуре населения Цимлянского района устойчиво снижается. Так, в сравнении с 2011 годом снижение составило 4,5 п.п.</w:t>
      </w:r>
    </w:p>
    <w:p w:rsidR="00883583" w:rsidRPr="00AE0FA0" w:rsidRDefault="00883583"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Доля молодежи, вовлеченной в социальные объединения, в Цимлянском районе в 201</w:t>
      </w:r>
      <w:r w:rsidR="005136CF" w:rsidRPr="00AE0FA0">
        <w:rPr>
          <w:rFonts w:ascii="Times New Roman" w:hAnsi="Times New Roman" w:cs="Times New Roman"/>
          <w:sz w:val="28"/>
          <w:szCs w:val="28"/>
        </w:rPr>
        <w:t>7</w:t>
      </w:r>
      <w:r w:rsidRPr="00AE0FA0">
        <w:rPr>
          <w:rFonts w:ascii="Times New Roman" w:hAnsi="Times New Roman" w:cs="Times New Roman"/>
          <w:sz w:val="28"/>
          <w:szCs w:val="28"/>
        </w:rPr>
        <w:t xml:space="preserve"> году составила 17,0%. Таким образом, практически 1/</w:t>
      </w:r>
      <w:r w:rsidR="005136CF" w:rsidRPr="00AE0FA0">
        <w:rPr>
          <w:rFonts w:ascii="Times New Roman" w:hAnsi="Times New Roman" w:cs="Times New Roman"/>
          <w:sz w:val="28"/>
          <w:szCs w:val="28"/>
        </w:rPr>
        <w:t>5</w:t>
      </w:r>
      <w:r w:rsidRPr="00AE0FA0">
        <w:rPr>
          <w:rFonts w:ascii="Times New Roman" w:hAnsi="Times New Roman" w:cs="Times New Roman"/>
          <w:sz w:val="28"/>
          <w:szCs w:val="28"/>
        </w:rPr>
        <w:t> молодого поколения принимает участие в общественной жизни региона.</w:t>
      </w:r>
    </w:p>
    <w:p w:rsidR="00883583" w:rsidRPr="00AE0FA0" w:rsidRDefault="00883583" w:rsidP="008B65B4">
      <w:pPr>
        <w:keepNext/>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lang w:eastAsia="ru-RU"/>
        </w:rPr>
        <w:lastRenderedPageBreak/>
        <w:t>Ключевые</w:t>
      </w:r>
      <w:r w:rsidRPr="00AE0FA0">
        <w:rPr>
          <w:rFonts w:ascii="Times New Roman" w:hAnsi="Times New Roman" w:cs="Times New Roman"/>
          <w:sz w:val="28"/>
          <w:szCs w:val="28"/>
        </w:rPr>
        <w:t xml:space="preserve"> проблемы</w:t>
      </w:r>
    </w:p>
    <w:p w:rsidR="00883583" w:rsidRPr="00AE0FA0" w:rsidRDefault="00883583" w:rsidP="008B65B4">
      <w:pPr>
        <w:keepNext/>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1. Низкая вовлеченность молодежи в инновационную, научную и творческую деятельность</w:t>
      </w:r>
    </w:p>
    <w:p w:rsidR="00883583" w:rsidRPr="00AE0FA0" w:rsidRDefault="00883583"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Инновационной, научной и творческой деятельностью в 2017 году было занято лишь 0,18% молодежи, проживающей в Цимлянском районе. Большинство молодых людей воспринимает такую деятельность как неперспективную с точки зрения построения карьеры и увеличения личных доходов.</w:t>
      </w:r>
    </w:p>
    <w:p w:rsidR="00883583" w:rsidRPr="00AE0FA0" w:rsidRDefault="00883583"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Возможности креативной самореализации молодежи сдерживаются, втом числе отсутствием полномасштабной системы выявления и продвижения талантливой молодежи, механизмов вовлечения молодежи в инновационную деятельность. Отсутствие эффективной системы поддержки создает угрозу оттока талантливой и инициативной молодежи в другие регионы России и зарубежные страны.</w:t>
      </w:r>
    </w:p>
    <w:p w:rsidR="00883583" w:rsidRPr="00AE0FA0" w:rsidRDefault="00883583" w:rsidP="008B65B4">
      <w:pPr>
        <w:keepNext/>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2. Низкий уровень вовлеченности молодежи в социальную практику</w:t>
      </w:r>
    </w:p>
    <w:p w:rsidR="00883583" w:rsidRPr="00AE0FA0" w:rsidRDefault="00883583"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По итогам 201</w:t>
      </w:r>
      <w:r w:rsidR="00D3216F" w:rsidRPr="00AE0FA0">
        <w:rPr>
          <w:rFonts w:ascii="Times New Roman" w:hAnsi="Times New Roman" w:cs="Times New Roman"/>
          <w:sz w:val="28"/>
          <w:szCs w:val="28"/>
        </w:rPr>
        <w:t>7</w:t>
      </w:r>
      <w:r w:rsidRPr="00AE0FA0">
        <w:rPr>
          <w:rFonts w:ascii="Times New Roman" w:hAnsi="Times New Roman" w:cs="Times New Roman"/>
          <w:sz w:val="28"/>
          <w:szCs w:val="28"/>
        </w:rPr>
        <w:t xml:space="preserve"> года в Цимлянском районе в социальную практику было вовлечено 982 молодых людей или 17% молодежи района. Тенденция социальной апатии проявляется во всех сферах жизни молодого человека – гражданской, профессиональной, культурной, семейной. Социальная инфантильность становится нормой, развивается социальное иждивенчество среди молодежи. Невовлеченность молодежи в социальную практику несет отложенную во времени угрозу сокращения экономической и социальной активности населения.</w:t>
      </w:r>
    </w:p>
    <w:p w:rsidR="00883583" w:rsidRPr="00AE0FA0" w:rsidRDefault="00883583" w:rsidP="008B65B4">
      <w:pPr>
        <w:keepNext/>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3. Недостаточный уровень гражданской идентичности и гражданской лояльности среди молодежи</w:t>
      </w:r>
    </w:p>
    <w:p w:rsidR="00883583" w:rsidRPr="00AE0FA0" w:rsidRDefault="00883583"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В настоящее время в молодежной среде отсутствуют единые духовно-нравственные ценности, обеспечивающие сплоченность молодежи как части социума. В свою очередь, это усложняет интеграцию молодых людей в процессы формирования общегосударственной целостности.</w:t>
      </w:r>
    </w:p>
    <w:p w:rsidR="00883583" w:rsidRPr="00AE0FA0" w:rsidRDefault="00883583"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Именно молодежная среда наиболее подвержена настроениям нетерпимости, этнического и религиозно-политического экстремизма. Например, сегодня в России существует около 150 молодежных экстремистских организаций, порядка 80,0% участников которых составляют лица в возрасте до 30 лет. В это же время всего 17,0% молодежи Цимлянского района участвовали в 201</w:t>
      </w:r>
      <w:r w:rsidR="00D3216F" w:rsidRPr="00AE0FA0">
        <w:rPr>
          <w:rFonts w:ascii="Times New Roman" w:hAnsi="Times New Roman" w:cs="Times New Roman"/>
          <w:sz w:val="28"/>
          <w:szCs w:val="28"/>
        </w:rPr>
        <w:t>7</w:t>
      </w:r>
      <w:r w:rsidRPr="00AE0FA0">
        <w:rPr>
          <w:rFonts w:ascii="Times New Roman" w:hAnsi="Times New Roman" w:cs="Times New Roman"/>
          <w:sz w:val="28"/>
          <w:szCs w:val="28"/>
        </w:rPr>
        <w:t xml:space="preserve"> году в мероприятиях по формированию толерантности и уважения к представителям других народов, культур, религий, их традициям и духовно-нравственным ценностям.</w:t>
      </w:r>
    </w:p>
    <w:p w:rsidR="00883583" w:rsidRPr="00AE0FA0" w:rsidRDefault="00883583"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Предпосылки подобных настроений связаны, в том числе, с разрозненностью и поверхностностью представлений молодежи об историческом пути и национально-культурной самобытности России. Гражданско-патриотическими акциями и мероприятиями в Цимлянском районе охвачено 1/2 молодежи (50,0% по итогам 201</w:t>
      </w:r>
      <w:r w:rsidR="00D3216F" w:rsidRPr="00AE0FA0">
        <w:rPr>
          <w:rFonts w:ascii="Times New Roman" w:hAnsi="Times New Roman" w:cs="Times New Roman"/>
          <w:sz w:val="28"/>
          <w:szCs w:val="28"/>
        </w:rPr>
        <w:t>7</w:t>
      </w:r>
      <w:r w:rsidRPr="00AE0FA0">
        <w:rPr>
          <w:rFonts w:ascii="Times New Roman" w:hAnsi="Times New Roman" w:cs="Times New Roman"/>
          <w:sz w:val="28"/>
          <w:szCs w:val="28"/>
        </w:rPr>
        <w:t xml:space="preserve"> года), однако на регулярной основе в работе клубов и общественных объединений патриотической направленности участвуют 2065 молодых людей. Доля молодежи, вовлеченной в добровольческое (волонтерское) движение в Цимлянском районе, находится </w:t>
      </w:r>
      <w:r w:rsidRPr="00AE0FA0">
        <w:rPr>
          <w:rFonts w:ascii="Times New Roman" w:hAnsi="Times New Roman" w:cs="Times New Roman"/>
          <w:sz w:val="28"/>
          <w:szCs w:val="28"/>
        </w:rPr>
        <w:lastRenderedPageBreak/>
        <w:t>на уровне 18,43%. Отсутствие у части молодежи позитивной идентификации себя со своей родиной приводит к оттоку молодежи в другие регионы и страны.</w:t>
      </w:r>
    </w:p>
    <w:p w:rsidR="00883583" w:rsidRPr="00AE0FA0" w:rsidRDefault="00883583"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4. Подверженность молодежи асоциальному образу жизни</w:t>
      </w:r>
    </w:p>
    <w:p w:rsidR="00883583" w:rsidRPr="00AE0FA0" w:rsidRDefault="00883583"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Молодежь является социальной группой, наиболее подверженной воздействию таких деструктивных явлений, как потребление табачной и алкогольной продукции, наркомания, игромания, влияние преступных группировок и др. </w:t>
      </w:r>
    </w:p>
    <w:p w:rsidR="00883583" w:rsidRPr="00AE0FA0" w:rsidRDefault="00883583"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Особого внимания требует криминализации молодежной среды. В 201</w:t>
      </w:r>
      <w:r w:rsidR="00FC7D22" w:rsidRPr="00AE0FA0">
        <w:rPr>
          <w:rFonts w:ascii="Times New Roman" w:hAnsi="Times New Roman" w:cs="Times New Roman"/>
          <w:sz w:val="28"/>
          <w:szCs w:val="28"/>
        </w:rPr>
        <w:t>7</w:t>
      </w:r>
      <w:r w:rsidRPr="00AE0FA0">
        <w:rPr>
          <w:rFonts w:ascii="Times New Roman" w:hAnsi="Times New Roman" w:cs="Times New Roman"/>
          <w:sz w:val="28"/>
          <w:szCs w:val="28"/>
        </w:rPr>
        <w:t xml:space="preserve"> году доля молодежи (14-29 лет), совершившей преступления, в общей численности лиц, совершивших преступления, составила 0,35%, при сренероссийском  (38,9%). </w:t>
      </w:r>
    </w:p>
    <w:p w:rsidR="00883583" w:rsidRPr="00AE0FA0" w:rsidRDefault="00883583"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Одновременно, доля молодежи, охваченной профилактическими акциями и мероприятиями в Цимлянском районе, составила 30,0% в 201</w:t>
      </w:r>
      <w:r w:rsidR="00FC7D22" w:rsidRPr="00AE0FA0">
        <w:rPr>
          <w:rFonts w:ascii="Times New Roman" w:hAnsi="Times New Roman" w:cs="Times New Roman"/>
          <w:sz w:val="28"/>
          <w:szCs w:val="28"/>
        </w:rPr>
        <w:t>7</w:t>
      </w:r>
      <w:r w:rsidRPr="00AE0FA0">
        <w:rPr>
          <w:rFonts w:ascii="Times New Roman" w:hAnsi="Times New Roman" w:cs="Times New Roman"/>
          <w:sz w:val="28"/>
          <w:szCs w:val="28"/>
        </w:rPr>
        <w:t> году.</w:t>
      </w:r>
    </w:p>
    <w:p w:rsidR="00883583" w:rsidRPr="00AE0FA0" w:rsidRDefault="00883583" w:rsidP="008B65B4">
      <w:pPr>
        <w:keepNext/>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lang w:eastAsia="ru-RU"/>
        </w:rPr>
        <w:t>Ключевые тренды</w:t>
      </w:r>
    </w:p>
    <w:p w:rsidR="00883583" w:rsidRPr="00AE0FA0" w:rsidRDefault="00883583" w:rsidP="008B65B4">
      <w:pPr>
        <w:keepNext/>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1. Становление молодежи в качестве катализатора развития креативных индустрий в мире</w:t>
      </w:r>
    </w:p>
    <w:p w:rsidR="00883583" w:rsidRPr="00AE0FA0" w:rsidRDefault="00883583"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В современном мире экономика и общество все в большей степени становятся креативными (творческими), генерирующими новые идеи и инновации в различных областях деятельности. Креативные индустрии набирают силу как один из глобальных драйверов развития: уже сегодня они формируют порядка 3,0% мирового ВВП, обеспечивая рабочими местами почти 30 млн человек. Креативные индустрии находятся на пересечении искусства, культуры, бизнеса, технологий, что обусловливает мультипликативное влияние на мировую социально-экономическую систему. </w:t>
      </w:r>
    </w:p>
    <w:p w:rsidR="00883583" w:rsidRPr="00AE0FA0" w:rsidRDefault="00883583"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Основным носителем креативного и инновационного потенциала является молодежь. Присущие молодым людям свойства, такие как стремление к новому и отсутствие опасений сделать ошибку, позволяют находить альтернативные решения и разрушать привычные стереотипы. Уже сегодня по сравнению с другими отраслями в креативных индустриях занято больше всего молодежи в возрасте от 15 до 29 лет (около 20%). Молодежь успешно осваивает новые профессии, спрос на которые формируют креативные индустрии.</w:t>
      </w:r>
    </w:p>
    <w:p w:rsidR="00883583" w:rsidRPr="00AE0FA0" w:rsidRDefault="00883583"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В соответствии с теорией поколений, современная молодежь, родившаяся после 2000 года, относится к так называемому поколению Z, которому присущ архетип «художники». Они живут в цифровом пространстве, интересуются наукой и технологиями. Преобладающими качествами поколения Z является стремление к постоянному обучению и самообразованию, креативность и нестандартный подход к выполнению задач. Предполагается, что растущее поколение будет заниматься техническим творчеством и искусством.</w:t>
      </w:r>
    </w:p>
    <w:p w:rsidR="00883583" w:rsidRPr="00AE0FA0" w:rsidRDefault="00883583"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2. Смещение жизнедеятельности молодежи в цифровое пространство</w:t>
      </w:r>
    </w:p>
    <w:p w:rsidR="00883583" w:rsidRPr="00AE0FA0" w:rsidRDefault="00883583" w:rsidP="008B65B4">
      <w:pPr>
        <w:spacing w:after="0" w:line="240" w:lineRule="auto"/>
        <w:ind w:firstLine="709"/>
        <w:jc w:val="both"/>
        <w:rPr>
          <w:rFonts w:ascii="Times New Roman" w:hAnsi="Times New Roman" w:cs="Times New Roman"/>
          <w:sz w:val="28"/>
          <w:szCs w:val="28"/>
          <w:shd w:val="clear" w:color="auto" w:fill="FFFFFF"/>
        </w:rPr>
      </w:pPr>
      <w:r w:rsidRPr="00AE0FA0">
        <w:rPr>
          <w:rFonts w:ascii="Times New Roman" w:hAnsi="Times New Roman" w:cs="Times New Roman"/>
          <w:sz w:val="28"/>
          <w:szCs w:val="28"/>
          <w:shd w:val="clear" w:color="auto" w:fill="FFFFFF"/>
        </w:rPr>
        <w:t xml:space="preserve">Развитие технологий мобильного интернета и доступность смартфонов последовательно перемещают все больше аспектов жизни населения в виртуальное пространство. От предыдущих поколений современную молодежь отличает то, что они с детства находятся в среде цифровых технологий и практически живут в сети Интернет. </w:t>
      </w:r>
    </w:p>
    <w:p w:rsidR="00883583" w:rsidRPr="00AE0FA0" w:rsidRDefault="00883583" w:rsidP="008B65B4">
      <w:pPr>
        <w:pStyle w:val="a3"/>
        <w:spacing w:after="0" w:line="240" w:lineRule="auto"/>
        <w:ind w:left="0" w:firstLine="709"/>
        <w:jc w:val="both"/>
        <w:rPr>
          <w:rFonts w:ascii="Times New Roman" w:hAnsi="Times New Roman" w:cs="Times New Roman"/>
          <w:sz w:val="28"/>
          <w:szCs w:val="28"/>
          <w:shd w:val="clear" w:color="auto" w:fill="FFFFFF"/>
        </w:rPr>
      </w:pPr>
      <w:r w:rsidRPr="00AE0FA0">
        <w:rPr>
          <w:rFonts w:ascii="Times New Roman" w:hAnsi="Times New Roman" w:cs="Times New Roman"/>
          <w:sz w:val="28"/>
          <w:szCs w:val="28"/>
          <w:shd w:val="clear" w:color="auto" w:fill="FFFFFF"/>
        </w:rPr>
        <w:t xml:space="preserve">В цифровое пространство смещается социализация молодежи: здесь им легче знакомиться и рассказывать о себе. В сети Интернет они ищут </w:t>
      </w:r>
      <w:r w:rsidRPr="00AE0FA0">
        <w:rPr>
          <w:rFonts w:ascii="Times New Roman" w:hAnsi="Times New Roman" w:cs="Times New Roman"/>
          <w:sz w:val="28"/>
          <w:szCs w:val="28"/>
          <w:shd w:val="clear" w:color="auto" w:fill="FFFFFF"/>
        </w:rPr>
        <w:lastRenderedPageBreak/>
        <w:t xml:space="preserve">информацию, совершают покупки. </w:t>
      </w:r>
      <w:r w:rsidRPr="00AE0FA0">
        <w:rPr>
          <w:rFonts w:ascii="Times New Roman" w:hAnsi="Times New Roman" w:cs="Times New Roman"/>
          <w:sz w:val="28"/>
          <w:szCs w:val="28"/>
        </w:rPr>
        <w:t xml:space="preserve">Например, молодежь использует новостные сайты, форумы, блоги и социальные сети в качестве источников информации значительно чаще, чем население в целом (64,0% населения в возрасте 18-30 лет узнает информацию из новостных сайтов, 39,0% – из форумов, блогов и социальных сетей; для населения в целом процентное соотношение составляет 41,0% и 19,0% соответственно). </w:t>
      </w:r>
      <w:r w:rsidRPr="00AE0FA0">
        <w:rPr>
          <w:rFonts w:ascii="Times New Roman" w:hAnsi="Times New Roman" w:cs="Times New Roman"/>
          <w:sz w:val="28"/>
          <w:szCs w:val="28"/>
          <w:shd w:val="clear" w:color="auto" w:fill="FFFFFF"/>
        </w:rPr>
        <w:t>Молодые люди все интенсивнее используют цифровые технологии в</w:t>
      </w:r>
      <w:r w:rsidRPr="00AE0FA0">
        <w:rPr>
          <w:rFonts w:ascii="Times New Roman" w:hAnsi="Times New Roman" w:cs="Times New Roman"/>
          <w:sz w:val="28"/>
          <w:szCs w:val="28"/>
        </w:rPr>
        <w:t> </w:t>
      </w:r>
      <w:r w:rsidRPr="00AE0FA0">
        <w:rPr>
          <w:rFonts w:ascii="Times New Roman" w:hAnsi="Times New Roman" w:cs="Times New Roman"/>
          <w:sz w:val="28"/>
          <w:szCs w:val="28"/>
          <w:shd w:val="clear" w:color="auto" w:fill="FFFFFF"/>
        </w:rPr>
        <w:t xml:space="preserve">конструктивных целях – для работы и учебы. Они способны сопоставлять факты и фильтровать большие массивы информации в сети Интернет. </w:t>
      </w:r>
    </w:p>
    <w:p w:rsidR="00883583" w:rsidRPr="00AE0FA0" w:rsidRDefault="00883583" w:rsidP="008B65B4">
      <w:pPr>
        <w:keepNext/>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3. Стремление к саморазвитию и разнообразию жизненного опыта среди молодежи</w:t>
      </w:r>
    </w:p>
    <w:p w:rsidR="00883583" w:rsidRPr="00AE0FA0" w:rsidRDefault="00883583"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В современном мире основными ценностями для молодых людей становятся саморазвитие и самосовершенствование. При этом саморазвитием считается любое увлечение «по желанию». В процессе поиска «своего пути» молодые люди склонны пробовать себя в различных сферах деятельности. В этой связи растет и социальная активность молодежи, готовность участвовать в социальных проектах, популярность волонтерского движения При этом молодое поколение считает, что жизнь должна быть разнообразной и в ней должны сочетаться работа, которая приносит удовольствие, семья, увлечения, путешествия, общение с друзьями, иначе жизнь кажется скучной. Согласно исследованиям, проведенным Центром стратегических разработок, в последнее время все больше возрастает склонность молодых людей к регулярной смене места работы и удаленной работе в связи со сдвигом приоритетов в сторону баланса между работой и досугом.</w:t>
      </w:r>
    </w:p>
    <w:p w:rsidR="00883583" w:rsidRPr="00AE0FA0" w:rsidRDefault="00883583" w:rsidP="008B65B4">
      <w:pPr>
        <w:pStyle w:val="15"/>
        <w:spacing w:line="240" w:lineRule="auto"/>
        <w:ind w:firstLine="709"/>
        <w:jc w:val="center"/>
        <w:rPr>
          <w:rFonts w:cs="Times New Roman"/>
          <w:b w:val="0"/>
          <w:szCs w:val="28"/>
          <w:lang w:eastAsia="ru-RU"/>
        </w:rPr>
      </w:pPr>
      <w:r w:rsidRPr="00AE0FA0">
        <w:rPr>
          <w:rFonts w:cs="Times New Roman"/>
          <w:b w:val="0"/>
          <w:szCs w:val="28"/>
          <w:lang w:eastAsia="ru-RU"/>
        </w:rPr>
        <w:t>Система целей и механизм реализации</w:t>
      </w:r>
    </w:p>
    <w:p w:rsidR="00883583" w:rsidRPr="00AE0FA0" w:rsidRDefault="00883583"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Динамическая цель:</w:t>
      </w:r>
    </w:p>
    <w:p w:rsidR="00883583" w:rsidRPr="00AE0FA0" w:rsidRDefault="00883583" w:rsidP="008B65B4">
      <w:pPr>
        <w:pStyle w:val="a3"/>
        <w:numPr>
          <w:ilvl w:val="0"/>
          <w:numId w:val="40"/>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Увеличение доли молодежи, вовлеченной в социальную практику:</w:t>
      </w:r>
    </w:p>
    <w:p w:rsidR="00883583" w:rsidRPr="00AE0FA0" w:rsidRDefault="00883583"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 xml:space="preserve">2017 год – </w:t>
      </w:r>
      <w:r w:rsidR="00FC7D22" w:rsidRPr="00AE0FA0">
        <w:rPr>
          <w:rFonts w:ascii="Times New Roman" w:hAnsi="Times New Roman" w:cs="Times New Roman"/>
          <w:sz w:val="28"/>
          <w:szCs w:val="28"/>
        </w:rPr>
        <w:t>17,0</w:t>
      </w:r>
      <w:r w:rsidRPr="00AE0FA0">
        <w:rPr>
          <w:rFonts w:ascii="Times New Roman" w:hAnsi="Times New Roman" w:cs="Times New Roman"/>
          <w:sz w:val="28"/>
          <w:szCs w:val="28"/>
        </w:rPr>
        <w:t>%</w:t>
      </w:r>
    </w:p>
    <w:p w:rsidR="00883583" w:rsidRPr="00AE0FA0" w:rsidRDefault="00883583"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2024 год – 1</w:t>
      </w:r>
      <w:r w:rsidR="00FC7D22" w:rsidRPr="00AE0FA0">
        <w:rPr>
          <w:rFonts w:ascii="Times New Roman" w:hAnsi="Times New Roman" w:cs="Times New Roman"/>
          <w:sz w:val="28"/>
          <w:szCs w:val="28"/>
        </w:rPr>
        <w:t>8</w:t>
      </w:r>
      <w:r w:rsidRPr="00AE0FA0">
        <w:rPr>
          <w:rFonts w:ascii="Times New Roman" w:hAnsi="Times New Roman" w:cs="Times New Roman"/>
          <w:sz w:val="28"/>
          <w:szCs w:val="28"/>
        </w:rPr>
        <w:t>,</w:t>
      </w:r>
      <w:r w:rsidR="00FC7D22" w:rsidRPr="00AE0FA0">
        <w:rPr>
          <w:rFonts w:ascii="Times New Roman" w:hAnsi="Times New Roman" w:cs="Times New Roman"/>
          <w:sz w:val="28"/>
          <w:szCs w:val="28"/>
        </w:rPr>
        <w:t>5</w:t>
      </w:r>
      <w:r w:rsidRPr="00AE0FA0">
        <w:rPr>
          <w:rFonts w:ascii="Times New Roman" w:hAnsi="Times New Roman" w:cs="Times New Roman"/>
          <w:sz w:val="28"/>
          <w:szCs w:val="28"/>
        </w:rPr>
        <w:t>%</w:t>
      </w:r>
    </w:p>
    <w:p w:rsidR="00883583" w:rsidRPr="00AE0FA0" w:rsidRDefault="00883583"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2030 год – 20,0%.</w:t>
      </w:r>
    </w:p>
    <w:p w:rsidR="00883583" w:rsidRPr="00AE0FA0" w:rsidRDefault="00883583"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Структурная цель:</w:t>
      </w:r>
    </w:p>
    <w:p w:rsidR="00883583" w:rsidRPr="00AE0FA0" w:rsidRDefault="00883583" w:rsidP="008B65B4">
      <w:pPr>
        <w:pStyle w:val="a3"/>
        <w:numPr>
          <w:ilvl w:val="0"/>
          <w:numId w:val="44"/>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Создание системы мотивационных условий для вовлечения потенциала молодежи в деятельность по повышению конкурентоспособности </w:t>
      </w:r>
      <w:r w:rsidR="003F162A" w:rsidRPr="00AE0FA0">
        <w:rPr>
          <w:rFonts w:ascii="Times New Roman" w:hAnsi="Times New Roman" w:cs="Times New Roman"/>
          <w:sz w:val="28"/>
          <w:szCs w:val="28"/>
        </w:rPr>
        <w:t>Цимлянского района</w:t>
      </w:r>
      <w:r w:rsidRPr="00AE0FA0">
        <w:rPr>
          <w:rFonts w:ascii="Times New Roman" w:hAnsi="Times New Roman" w:cs="Times New Roman"/>
          <w:sz w:val="28"/>
          <w:szCs w:val="28"/>
        </w:rPr>
        <w:t>.</w:t>
      </w:r>
    </w:p>
    <w:p w:rsidR="00883583" w:rsidRPr="00AE0FA0" w:rsidRDefault="00883583"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Приоритетные задачи и мероприятия:</w:t>
      </w:r>
    </w:p>
    <w:p w:rsidR="00883583" w:rsidRPr="00AE0FA0" w:rsidRDefault="00883583" w:rsidP="008B65B4">
      <w:pPr>
        <w:pStyle w:val="a3"/>
        <w:numPr>
          <w:ilvl w:val="0"/>
          <w:numId w:val="42"/>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Разработка и развитие мер стимулирования молодежи к активной жизненной позиции:</w:t>
      </w:r>
    </w:p>
    <w:p w:rsidR="00883583" w:rsidRPr="00AE0FA0" w:rsidRDefault="00883583" w:rsidP="008B65B4">
      <w:pPr>
        <w:pStyle w:val="a3"/>
        <w:numPr>
          <w:ilvl w:val="0"/>
          <w:numId w:val="38"/>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раннее выявление, развитие и дальнейшая профессиональная поддержка одаренной молодежи, проявившей выдающиеся способности в различных сферах деятельности;</w:t>
      </w:r>
    </w:p>
    <w:p w:rsidR="00883583" w:rsidRPr="00AE0FA0" w:rsidRDefault="00883583" w:rsidP="008B65B4">
      <w:pPr>
        <w:pStyle w:val="a3"/>
        <w:numPr>
          <w:ilvl w:val="0"/>
          <w:numId w:val="38"/>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увеличение количества и расширение направленности мероприятий, способствующих развитию волонтерского движения и поддержанию молодежной активности;</w:t>
      </w:r>
    </w:p>
    <w:p w:rsidR="00883583" w:rsidRPr="00AE0FA0" w:rsidRDefault="00883583" w:rsidP="008B65B4">
      <w:pPr>
        <w:pStyle w:val="a3"/>
        <w:numPr>
          <w:ilvl w:val="0"/>
          <w:numId w:val="38"/>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создание привлекательных условий жизни для удержания талантливой молодёжи (создание системы карьерного лифта);</w:t>
      </w:r>
    </w:p>
    <w:p w:rsidR="00883583" w:rsidRPr="00AE0FA0" w:rsidRDefault="00883583" w:rsidP="008B65B4">
      <w:pPr>
        <w:pStyle w:val="a3"/>
        <w:numPr>
          <w:ilvl w:val="0"/>
          <w:numId w:val="38"/>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lastRenderedPageBreak/>
        <w:t>развитие и поддержание деятельности системы органов молодежного самоуправления на территории Ростовской области;</w:t>
      </w:r>
    </w:p>
    <w:p w:rsidR="00883583" w:rsidRPr="00AE0FA0" w:rsidRDefault="00883583" w:rsidP="008B65B4">
      <w:pPr>
        <w:pStyle w:val="a3"/>
        <w:numPr>
          <w:ilvl w:val="0"/>
          <w:numId w:val="38"/>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регулярное проведение мероприятий, способствующих развитию волонтерского движения и поддержанию молодежной активности.</w:t>
      </w:r>
    </w:p>
    <w:p w:rsidR="00883583" w:rsidRPr="00AE0FA0" w:rsidRDefault="00883583" w:rsidP="008B65B4">
      <w:pPr>
        <w:pStyle w:val="a3"/>
        <w:numPr>
          <w:ilvl w:val="0"/>
          <w:numId w:val="42"/>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Патриотическое воспитание молодежи:</w:t>
      </w:r>
    </w:p>
    <w:p w:rsidR="00883583" w:rsidRPr="00AE0FA0" w:rsidRDefault="00883583" w:rsidP="008B65B4">
      <w:pPr>
        <w:pStyle w:val="a3"/>
        <w:numPr>
          <w:ilvl w:val="0"/>
          <w:numId w:val="38"/>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реализация ежегодных мероприятий по патриотическому воспитанию молодежи.</w:t>
      </w:r>
    </w:p>
    <w:p w:rsidR="00883583" w:rsidRPr="00AE0FA0" w:rsidRDefault="00883583" w:rsidP="008B65B4">
      <w:pPr>
        <w:pStyle w:val="a3"/>
        <w:numPr>
          <w:ilvl w:val="0"/>
          <w:numId w:val="42"/>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Минимизация негативного девиантного поведения молодежи:</w:t>
      </w:r>
    </w:p>
    <w:p w:rsidR="00883583" w:rsidRPr="00AE0FA0" w:rsidRDefault="00883583" w:rsidP="008B65B4">
      <w:pPr>
        <w:pStyle w:val="a3"/>
        <w:numPr>
          <w:ilvl w:val="0"/>
          <w:numId w:val="38"/>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профилактика правонарушений среди подростков и молодёжи посредством привлечения их к деятельности в социальном театре;</w:t>
      </w:r>
    </w:p>
    <w:p w:rsidR="00883583" w:rsidRPr="00AE0FA0" w:rsidRDefault="00883583" w:rsidP="008B65B4">
      <w:pPr>
        <w:pStyle w:val="a3"/>
        <w:numPr>
          <w:ilvl w:val="0"/>
          <w:numId w:val="38"/>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профилактика инфицирования опасными заболеваниями среди молодежи.</w:t>
      </w:r>
    </w:p>
    <w:p w:rsidR="00883583" w:rsidRPr="00AE0FA0" w:rsidRDefault="00883583"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Стратегическая проектная инициатива:</w:t>
      </w:r>
    </w:p>
    <w:p w:rsidR="006B7A57" w:rsidRPr="00AE0FA0" w:rsidRDefault="006B7A57"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Социально-активная молодежь Цимлянского района.</w:t>
      </w:r>
    </w:p>
    <w:p w:rsidR="00883583" w:rsidRPr="00AE0FA0" w:rsidRDefault="00883583" w:rsidP="008B65B4">
      <w:pPr>
        <w:keepNext/>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Возможность:</w:t>
      </w:r>
    </w:p>
    <w:p w:rsidR="00883583" w:rsidRPr="00AE0FA0" w:rsidRDefault="006B7A57" w:rsidP="008B65B4">
      <w:pPr>
        <w:pStyle w:val="a3"/>
        <w:numPr>
          <w:ilvl w:val="0"/>
          <w:numId w:val="41"/>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Наибольший охват молодежи</w:t>
      </w:r>
      <w:r w:rsidR="006B4705" w:rsidRPr="00AE0FA0">
        <w:rPr>
          <w:rFonts w:ascii="Times New Roman" w:hAnsi="Times New Roman" w:cs="Times New Roman"/>
          <w:sz w:val="28"/>
          <w:szCs w:val="28"/>
        </w:rPr>
        <w:t>, который ведет здоровый, активный образ жизни</w:t>
      </w:r>
    </w:p>
    <w:p w:rsidR="00883583" w:rsidRPr="00AE0FA0" w:rsidRDefault="00883583" w:rsidP="008B65B4">
      <w:pPr>
        <w:keepNext/>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Основные параметры:</w:t>
      </w:r>
    </w:p>
    <w:p w:rsidR="00883583" w:rsidRPr="00AE0FA0" w:rsidRDefault="00883583" w:rsidP="008B65B4">
      <w:pPr>
        <w:pStyle w:val="a3"/>
        <w:numPr>
          <w:ilvl w:val="0"/>
          <w:numId w:val="41"/>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Формирование единого регионального добровольческого пространства посредством привлечения волонтеров к решению задач как в административном центре, так и в других муниципальных образованиях в соответствии с актуальными потребностями. Задачи, решаемые с помощью волонтеров, включают:</w:t>
      </w:r>
    </w:p>
    <w:p w:rsidR="00883583" w:rsidRPr="00AE0FA0" w:rsidRDefault="00883583" w:rsidP="008B65B4">
      <w:pPr>
        <w:pStyle w:val="a3"/>
        <w:numPr>
          <w:ilvl w:val="0"/>
          <w:numId w:val="43"/>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работу по социальной адаптации лиц с ограниченными возможностями здоровья и попавших в трудную жизненную ситуацию;</w:t>
      </w:r>
    </w:p>
    <w:p w:rsidR="00883583" w:rsidRPr="00AE0FA0" w:rsidRDefault="00883583" w:rsidP="008B65B4">
      <w:pPr>
        <w:pStyle w:val="a3"/>
        <w:numPr>
          <w:ilvl w:val="0"/>
          <w:numId w:val="43"/>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вовлечение молодежи в деятельность поисковых волонтерских отрядов;</w:t>
      </w:r>
    </w:p>
    <w:p w:rsidR="00883583" w:rsidRPr="00AE0FA0" w:rsidRDefault="00883583" w:rsidP="008B65B4">
      <w:pPr>
        <w:pStyle w:val="a3"/>
        <w:numPr>
          <w:ilvl w:val="0"/>
          <w:numId w:val="43"/>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вовлечение молодежи в волонтерские отряды в сфере ликвидации последствий стихийных бедствий, иных чрезвычайных ситуаций;</w:t>
      </w:r>
    </w:p>
    <w:p w:rsidR="00883583" w:rsidRPr="00AE0FA0" w:rsidRDefault="00883583" w:rsidP="008B65B4">
      <w:pPr>
        <w:pStyle w:val="a3"/>
        <w:numPr>
          <w:ilvl w:val="0"/>
          <w:numId w:val="43"/>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вовлечение молодежи в деятельность медицинских волонтерских отрядов;</w:t>
      </w:r>
    </w:p>
    <w:p w:rsidR="00883583" w:rsidRPr="00AE0FA0" w:rsidRDefault="00883583" w:rsidP="008B65B4">
      <w:pPr>
        <w:pStyle w:val="a3"/>
        <w:numPr>
          <w:ilvl w:val="0"/>
          <w:numId w:val="43"/>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организацию мероприятий районного масштаба в различных сферах (спортивных, научных, культурных и других).</w:t>
      </w:r>
    </w:p>
    <w:p w:rsidR="00883583" w:rsidRPr="00AE0FA0" w:rsidRDefault="00883583" w:rsidP="008B65B4">
      <w:pPr>
        <w:tabs>
          <w:tab w:val="left" w:pos="42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В результате реализации проекта предусмотрено увеличение доли молодежи, вовлеченной в добровольческое (волонтерское) движение, с </w:t>
      </w:r>
      <w:r w:rsidR="009E0D40" w:rsidRPr="00AE0FA0">
        <w:rPr>
          <w:rFonts w:ascii="Times New Roman" w:hAnsi="Times New Roman" w:cs="Times New Roman"/>
          <w:sz w:val="28"/>
          <w:szCs w:val="28"/>
        </w:rPr>
        <w:t>17</w:t>
      </w:r>
      <w:r w:rsidRPr="00AE0FA0">
        <w:rPr>
          <w:rFonts w:ascii="Times New Roman" w:hAnsi="Times New Roman" w:cs="Times New Roman"/>
          <w:sz w:val="28"/>
          <w:szCs w:val="28"/>
        </w:rPr>
        <w:t>% в 2017 году до 20,0% в 2030 году.</w:t>
      </w:r>
    </w:p>
    <w:p w:rsidR="00883583" w:rsidRPr="00AE0FA0" w:rsidRDefault="00883583" w:rsidP="008B65B4">
      <w:pPr>
        <w:pStyle w:val="a3"/>
        <w:numPr>
          <w:ilvl w:val="0"/>
          <w:numId w:val="41"/>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Проведение масштабной информационной кампании по вовлечению молодежи в различные формы социальной и экономической активности посредством сети Интернет:</w:t>
      </w:r>
    </w:p>
    <w:p w:rsidR="00883583" w:rsidRPr="00AE0FA0" w:rsidRDefault="00883583" w:rsidP="008B65B4">
      <w:pPr>
        <w:pStyle w:val="a3"/>
        <w:numPr>
          <w:ilvl w:val="0"/>
          <w:numId w:val="43"/>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размещение информации в наиболее популярных социальных сетях (Vkontakte, Facebook, Instagram, Youtube и др.) и вовлечение молодежи в активное «практическое» взаимодействие (комментарии, конкурсы и др.);</w:t>
      </w:r>
    </w:p>
    <w:p w:rsidR="00883583" w:rsidRPr="00AE0FA0" w:rsidRDefault="00883583" w:rsidP="008B65B4">
      <w:pPr>
        <w:pStyle w:val="a3"/>
        <w:numPr>
          <w:ilvl w:val="0"/>
          <w:numId w:val="43"/>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разработка тематических мобильных приложений (с учетом преимущественного использования молодежью мобильных устройств, а не персональных компьютеров);</w:t>
      </w:r>
    </w:p>
    <w:p w:rsidR="00883583" w:rsidRPr="00AE0FA0" w:rsidRDefault="00883583" w:rsidP="008B65B4">
      <w:pPr>
        <w:pStyle w:val="a3"/>
        <w:numPr>
          <w:ilvl w:val="0"/>
          <w:numId w:val="43"/>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lastRenderedPageBreak/>
        <w:t>привлечение агентов влияния (популярных интенет-блогеров).</w:t>
      </w:r>
    </w:p>
    <w:p w:rsidR="00574F69" w:rsidRPr="00AE0FA0" w:rsidRDefault="00574F69" w:rsidP="008B65B4">
      <w:pPr>
        <w:spacing w:after="0" w:line="240" w:lineRule="auto"/>
        <w:rPr>
          <w:rFonts w:ascii="Times New Roman" w:eastAsiaTheme="majorEastAsia" w:hAnsi="Times New Roman" w:cs="Times New Roman"/>
          <w:bCs/>
          <w:sz w:val="28"/>
          <w:szCs w:val="28"/>
        </w:rPr>
      </w:pPr>
    </w:p>
    <w:p w:rsidR="000C71DE" w:rsidRPr="00AE0FA0" w:rsidRDefault="000C71DE" w:rsidP="008B65B4">
      <w:pPr>
        <w:pStyle w:val="3"/>
        <w:spacing w:before="0" w:after="0" w:line="240" w:lineRule="auto"/>
        <w:rPr>
          <w:b w:val="0"/>
        </w:rPr>
      </w:pPr>
      <w:bookmarkStart w:id="39" w:name="_Toc529454281"/>
      <w:r w:rsidRPr="00AE0FA0">
        <w:rPr>
          <w:b w:val="0"/>
        </w:rPr>
        <w:t>3.2.9. Безопасность общества</w:t>
      </w:r>
      <w:bookmarkEnd w:id="39"/>
    </w:p>
    <w:bookmarkEnd w:id="29"/>
    <w:p w:rsidR="00254641" w:rsidRPr="00AE0FA0" w:rsidRDefault="00254641" w:rsidP="008B65B4">
      <w:pPr>
        <w:pStyle w:val="15"/>
        <w:spacing w:line="240" w:lineRule="auto"/>
        <w:ind w:firstLine="0"/>
        <w:jc w:val="center"/>
        <w:rPr>
          <w:rFonts w:eastAsia="Calibri" w:cs="Times New Roman"/>
          <w:b w:val="0"/>
          <w:szCs w:val="28"/>
          <w:lang w:eastAsia="ru-RU"/>
        </w:rPr>
      </w:pPr>
      <w:r w:rsidRPr="00AE0FA0">
        <w:rPr>
          <w:rFonts w:eastAsia="Calibri" w:cs="Times New Roman"/>
          <w:b w:val="0"/>
          <w:szCs w:val="28"/>
          <w:lang w:eastAsia="ru-RU"/>
        </w:rPr>
        <w:t>Состояние и тренды развития</w:t>
      </w:r>
    </w:p>
    <w:p w:rsidR="00254641" w:rsidRPr="00AE0FA0" w:rsidRDefault="00254641" w:rsidP="008B65B4">
      <w:pPr>
        <w:pStyle w:val="af6"/>
        <w:spacing w:before="0" w:beforeAutospacing="0"/>
        <w:ind w:firstLine="709"/>
        <w:rPr>
          <w:rFonts w:eastAsia="Calibri"/>
          <w:b w:val="0"/>
        </w:rPr>
      </w:pPr>
      <w:r w:rsidRPr="00AE0FA0">
        <w:rPr>
          <w:rFonts w:eastAsia="Calibri"/>
          <w:b w:val="0"/>
        </w:rPr>
        <w:t xml:space="preserve">В связи с тем, что безопасность общества является комплексной и многогранной сферой, для оценки текущего состояния выбраны наиболее важные показатели, характеризующие сферу с двух аспектов: противодействие преступности, а также предотвращение и борьба с чрезвычайными ситуациями </w:t>
      </w:r>
    </w:p>
    <w:p w:rsidR="00254641" w:rsidRPr="00AE0FA0" w:rsidRDefault="00254641" w:rsidP="008B65B4">
      <w:pPr>
        <w:tabs>
          <w:tab w:val="left" w:pos="1276"/>
          <w:tab w:val="left" w:pos="1418"/>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В рамках блока противодействия преступности были выбраны 2 показателя, характеризующие данную сферу наиболее полно. Во-первых, это показатель, отражающий абсолютную величину количества преступлений. В 2016 году в районе зарегистрировано – 349 преступлений, в 2017 году в районе зарегистрировано - 445 преступлений. Во-вторых, для анализа комплексного положения района среди всех субъектов Ростовской области отслеживается относительный показатель, отражающий число зарегистрированных преступлений на 10 000 человек населения. По этому показателю в 2016 году количество преступлений составляло – 117 преступлений, в 2017 году – 133 преступления.</w:t>
      </w:r>
    </w:p>
    <w:p w:rsidR="00254641" w:rsidRPr="00AE0FA0" w:rsidRDefault="00254641" w:rsidP="008B65B4">
      <w:pPr>
        <w:tabs>
          <w:tab w:val="left" w:pos="1276"/>
          <w:tab w:val="left" w:pos="1418"/>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 xml:space="preserve">В современном мире важнейшим вызовом безопасности является терроризм, в особенности международный терроризм. События последних лет характеризуются все большим расширением зон нестабильной экономико-политической ситуации, военных конфликтов, религиозных противостояний и терроризма. В этой связи ключевым является и отслеживание зарегистрированных преступлений, связанных с терроризмом и экстремизмом. По итогам 2017 года в Цимлянском районе преступлений данной категории не регистрировалось. </w:t>
      </w:r>
    </w:p>
    <w:p w:rsidR="00254641" w:rsidRPr="00AE0FA0" w:rsidRDefault="00254641" w:rsidP="008B65B4">
      <w:pPr>
        <w:tabs>
          <w:tab w:val="left" w:pos="1276"/>
          <w:tab w:val="left" w:pos="1418"/>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В рамках блока, связанного с чрезвычайными ситуациями, в качестве наблюдаемого и прогнозируемого определен наиболее общий показатель, отражающий текущее состояние в данной сфере. Таковым является параметр, выражающий количество населения, пострадавшего в чрезвычайных ситуациях. В 2016 году и 2017 году, пострадавших в чрезвычайных ситуациях на территории Цимлянского района не регистрировалось.</w:t>
      </w:r>
    </w:p>
    <w:p w:rsidR="00254641" w:rsidRPr="00AE0FA0" w:rsidRDefault="00254641" w:rsidP="008B65B4">
      <w:pPr>
        <w:tabs>
          <w:tab w:val="left" w:pos="1276"/>
          <w:tab w:val="left" w:pos="1418"/>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Для обеспечения комфортной, привлекательной среды для проживания в районе необходимым является осуществление комплексной деятельности по повышению уровня безопасности жизнедеятельности населения.</w:t>
      </w:r>
    </w:p>
    <w:p w:rsidR="00254641" w:rsidRPr="00AE0FA0" w:rsidRDefault="00254641" w:rsidP="008B65B4">
      <w:pPr>
        <w:tabs>
          <w:tab w:val="left" w:pos="1276"/>
          <w:tab w:val="left" w:pos="1418"/>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Ключевые проблемы:</w:t>
      </w:r>
    </w:p>
    <w:p w:rsidR="00254641" w:rsidRPr="00AE0FA0" w:rsidRDefault="00254641" w:rsidP="008B65B4">
      <w:pPr>
        <w:tabs>
          <w:tab w:val="left" w:pos="1276"/>
          <w:tab w:val="left" w:pos="1418"/>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Преступность</w:t>
      </w:r>
    </w:p>
    <w:p w:rsidR="00254641" w:rsidRPr="00AE0FA0" w:rsidRDefault="00254641" w:rsidP="008B65B4">
      <w:pPr>
        <w:pStyle w:val="a3"/>
        <w:numPr>
          <w:ilvl w:val="0"/>
          <w:numId w:val="84"/>
        </w:numPr>
        <w:tabs>
          <w:tab w:val="left" w:pos="1276"/>
          <w:tab w:val="left" w:pos="1418"/>
        </w:tabs>
        <w:spacing w:after="0" w:line="240" w:lineRule="auto"/>
        <w:ind w:left="0"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 xml:space="preserve">Сохранение значительной распространенности наркомании </w:t>
      </w:r>
    </w:p>
    <w:p w:rsidR="00254641" w:rsidRPr="00AE0FA0" w:rsidRDefault="00254641" w:rsidP="008B65B4">
      <w:pPr>
        <w:tabs>
          <w:tab w:val="left" w:pos="1276"/>
          <w:tab w:val="left" w:pos="1418"/>
        </w:tabs>
        <w:spacing w:after="0" w:line="240" w:lineRule="auto"/>
        <w:ind w:firstLine="709"/>
        <w:jc w:val="both"/>
        <w:rPr>
          <w:rFonts w:ascii="Times New Roman" w:eastAsia="Times New Roman" w:hAnsi="Times New Roman" w:cs="Times New Roman"/>
          <w:sz w:val="28"/>
          <w:szCs w:val="28"/>
          <w:lang w:eastAsia="ru-RU"/>
        </w:rPr>
      </w:pPr>
      <w:r w:rsidRPr="00AE0FA0">
        <w:rPr>
          <w:rFonts w:ascii="Times New Roman" w:eastAsia="Times New Roman" w:hAnsi="Times New Roman" w:cs="Times New Roman"/>
          <w:sz w:val="28"/>
          <w:szCs w:val="28"/>
          <w:lang w:eastAsia="ru-RU"/>
        </w:rPr>
        <w:t>С 2015 по 2017 год потребление медицинских препаратов «Лирика», «Тропикамид» и других рост не выявлен, также нет роста потребления курительных смесей – «спайсов» («</w:t>
      </w:r>
      <w:r w:rsidRPr="00AE0FA0">
        <w:rPr>
          <w:rFonts w:ascii="Times New Roman" w:eastAsia="Times New Roman" w:hAnsi="Times New Roman" w:cs="Times New Roman"/>
          <w:bCs/>
          <w:sz w:val="28"/>
          <w:szCs w:val="28"/>
          <w:bdr w:val="none" w:sz="0" w:space="0" w:color="auto" w:frame="1"/>
          <w:shd w:val="clear" w:color="auto" w:fill="FFFFFF"/>
          <w:lang w:eastAsia="ru-RU"/>
        </w:rPr>
        <w:t>Spice»)</w:t>
      </w:r>
      <w:r w:rsidRPr="00AE0FA0">
        <w:rPr>
          <w:rFonts w:ascii="Times New Roman" w:eastAsia="Times New Roman" w:hAnsi="Times New Roman" w:cs="Times New Roman"/>
          <w:sz w:val="28"/>
          <w:szCs w:val="28"/>
          <w:lang w:eastAsia="ru-RU"/>
        </w:rPr>
        <w:t xml:space="preserve"> и солей.</w:t>
      </w:r>
    </w:p>
    <w:p w:rsidR="00254641" w:rsidRPr="00AE0FA0" w:rsidRDefault="00254641" w:rsidP="008B65B4">
      <w:pPr>
        <w:tabs>
          <w:tab w:val="left" w:pos="1276"/>
          <w:tab w:val="left" w:pos="1418"/>
        </w:tabs>
        <w:spacing w:after="0" w:line="240" w:lineRule="auto"/>
        <w:ind w:firstLine="709"/>
        <w:jc w:val="both"/>
        <w:rPr>
          <w:rFonts w:ascii="Times New Roman" w:eastAsia="Times New Roman" w:hAnsi="Times New Roman" w:cs="Times New Roman"/>
          <w:sz w:val="28"/>
          <w:szCs w:val="28"/>
          <w:lang w:eastAsia="ru-RU"/>
        </w:rPr>
      </w:pPr>
      <w:r w:rsidRPr="00AE0FA0">
        <w:rPr>
          <w:rFonts w:ascii="Times New Roman" w:eastAsia="Times New Roman" w:hAnsi="Times New Roman" w:cs="Times New Roman"/>
          <w:sz w:val="28"/>
          <w:szCs w:val="28"/>
          <w:lang w:eastAsia="ru-RU"/>
        </w:rPr>
        <w:t>Актуально для Цимлянского района это употребление «дизайнерских наркотиков», так если в 2016 году поставлено на учет 3 человека, то в 2017 году уже 7 человек.</w:t>
      </w:r>
    </w:p>
    <w:p w:rsidR="00254641" w:rsidRPr="00AE0FA0" w:rsidRDefault="00254641" w:rsidP="008B65B4">
      <w:pPr>
        <w:tabs>
          <w:tab w:val="left" w:pos="1276"/>
          <w:tab w:val="left" w:pos="1418"/>
        </w:tabs>
        <w:spacing w:after="0" w:line="240" w:lineRule="auto"/>
        <w:ind w:firstLine="709"/>
        <w:jc w:val="both"/>
        <w:rPr>
          <w:rFonts w:ascii="Times New Roman" w:hAnsi="Times New Roman" w:cs="Times New Roman"/>
          <w:spacing w:val="-4"/>
          <w:sz w:val="28"/>
          <w:szCs w:val="28"/>
        </w:rPr>
      </w:pPr>
      <w:r w:rsidRPr="00AE0FA0">
        <w:rPr>
          <w:rFonts w:ascii="Times New Roman" w:hAnsi="Times New Roman" w:cs="Times New Roman"/>
          <w:spacing w:val="-4"/>
          <w:sz w:val="28"/>
          <w:szCs w:val="28"/>
        </w:rPr>
        <w:lastRenderedPageBreak/>
        <w:t>Проведен мониторинг при проведении медицинских осмотров: из 100 человек в возрасте от 16 до 35 лет выявлен 1 человек, пробовавший курить коноплю.</w:t>
      </w:r>
    </w:p>
    <w:p w:rsidR="00254641" w:rsidRPr="00AE0FA0" w:rsidRDefault="00254641" w:rsidP="008B65B4">
      <w:pPr>
        <w:tabs>
          <w:tab w:val="left" w:pos="1276"/>
          <w:tab w:val="left" w:pos="1418"/>
        </w:tabs>
        <w:spacing w:after="0" w:line="240" w:lineRule="auto"/>
        <w:ind w:firstLine="709"/>
        <w:jc w:val="both"/>
        <w:rPr>
          <w:rFonts w:ascii="Times New Roman" w:hAnsi="Times New Roman" w:cs="Times New Roman"/>
          <w:spacing w:val="-4"/>
          <w:sz w:val="28"/>
          <w:szCs w:val="28"/>
        </w:rPr>
      </w:pPr>
      <w:r w:rsidRPr="00AE0FA0">
        <w:rPr>
          <w:rFonts w:ascii="Times New Roman" w:hAnsi="Times New Roman" w:cs="Times New Roman"/>
          <w:spacing w:val="-4"/>
          <w:sz w:val="28"/>
          <w:szCs w:val="28"/>
        </w:rPr>
        <w:t>Ежегодно в Цимлянском районе проводится свыше 500 мероприятий по профилактике наркомании.  Следует отметить, что  проводится бесконтактная продажа наркотиков, т.е. через  интернет-ресурсы и через заезжих граждан</w:t>
      </w:r>
    </w:p>
    <w:p w:rsidR="00254641" w:rsidRPr="00AE0FA0" w:rsidRDefault="00254641" w:rsidP="008B65B4">
      <w:pPr>
        <w:tabs>
          <w:tab w:val="left" w:pos="1276"/>
          <w:tab w:val="left" w:pos="1418"/>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2.</w:t>
      </w:r>
      <w:r w:rsidRPr="00AE0FA0">
        <w:rPr>
          <w:rFonts w:ascii="Times New Roman" w:eastAsia="Calibri" w:hAnsi="Times New Roman" w:cs="Times New Roman"/>
          <w:sz w:val="28"/>
          <w:szCs w:val="28"/>
        </w:rPr>
        <w:tab/>
        <w:t>Обусловленность части совершаемых преступлений сложными социально-экономическими условиями жизни части населения</w:t>
      </w:r>
    </w:p>
    <w:p w:rsidR="00254641" w:rsidRPr="00AE0FA0" w:rsidRDefault="00254641" w:rsidP="008B65B4">
      <w:pPr>
        <w:tabs>
          <w:tab w:val="left" w:pos="1276"/>
          <w:tab w:val="left" w:pos="1418"/>
        </w:tabs>
        <w:spacing w:after="0" w:line="240" w:lineRule="auto"/>
        <w:ind w:firstLine="709"/>
        <w:jc w:val="both"/>
        <w:rPr>
          <w:rFonts w:ascii="Times New Roman" w:eastAsia="Calibri" w:hAnsi="Times New Roman" w:cs="Times New Roman"/>
          <w:spacing w:val="-4"/>
          <w:sz w:val="28"/>
          <w:szCs w:val="28"/>
        </w:rPr>
      </w:pPr>
      <w:r w:rsidRPr="00AE0FA0">
        <w:rPr>
          <w:rFonts w:ascii="Times New Roman" w:eastAsia="Calibri" w:hAnsi="Times New Roman" w:cs="Times New Roman"/>
          <w:spacing w:val="-4"/>
          <w:sz w:val="28"/>
          <w:szCs w:val="28"/>
        </w:rPr>
        <w:t>Несмотря на существенное увеличение доли среднего класса и в целом уровня благосостояния, сохраняется достаточно большое количество граждан, проживающих за чертой бедности либо на грани данного состояния, что является частой причиной для противоправных действий малоимущих граждан.</w:t>
      </w:r>
    </w:p>
    <w:p w:rsidR="00254641" w:rsidRPr="00AE0FA0" w:rsidRDefault="00254641" w:rsidP="008B65B4">
      <w:pPr>
        <w:tabs>
          <w:tab w:val="left" w:pos="1276"/>
          <w:tab w:val="left" w:pos="1418"/>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3.</w:t>
      </w:r>
      <w:r w:rsidRPr="00AE0FA0">
        <w:rPr>
          <w:rFonts w:ascii="Times New Roman" w:eastAsia="Calibri" w:hAnsi="Times New Roman" w:cs="Times New Roman"/>
          <w:sz w:val="28"/>
          <w:szCs w:val="28"/>
        </w:rPr>
        <w:tab/>
        <w:t>Сохранение угрозы проявления преступности на национальной и религиозной почве в районе</w:t>
      </w:r>
    </w:p>
    <w:p w:rsidR="00254641" w:rsidRPr="00AE0FA0" w:rsidRDefault="00254641" w:rsidP="008B65B4">
      <w:pPr>
        <w:tabs>
          <w:tab w:val="left" w:pos="1276"/>
          <w:tab w:val="left" w:pos="1418"/>
        </w:tabs>
        <w:spacing w:after="0" w:line="240" w:lineRule="auto"/>
        <w:ind w:firstLine="709"/>
        <w:jc w:val="both"/>
        <w:rPr>
          <w:rFonts w:ascii="Times New Roman" w:eastAsia="Calibri" w:hAnsi="Times New Roman" w:cs="Times New Roman"/>
          <w:spacing w:val="-4"/>
          <w:sz w:val="28"/>
          <w:szCs w:val="28"/>
        </w:rPr>
      </w:pPr>
      <w:r w:rsidRPr="00AE0FA0">
        <w:rPr>
          <w:rFonts w:ascii="Times New Roman" w:eastAsia="Calibri" w:hAnsi="Times New Roman" w:cs="Times New Roman"/>
          <w:spacing w:val="-4"/>
          <w:sz w:val="28"/>
          <w:szCs w:val="28"/>
        </w:rPr>
        <w:t>На сегодняшний день в рамках предупреждения преступлений в данной сфере проявляются такие сложности, как:</w:t>
      </w:r>
    </w:p>
    <w:p w:rsidR="00254641" w:rsidRPr="00AE0FA0" w:rsidRDefault="00254641" w:rsidP="008B65B4">
      <w:pPr>
        <w:numPr>
          <w:ilvl w:val="0"/>
          <w:numId w:val="83"/>
        </w:numPr>
        <w:tabs>
          <w:tab w:val="left" w:pos="1276"/>
          <w:tab w:val="left" w:pos="1418"/>
        </w:tabs>
        <w:spacing w:after="0" w:line="240" w:lineRule="auto"/>
        <w:ind w:left="0" w:firstLine="709"/>
        <w:contextualSpacing/>
        <w:jc w:val="both"/>
        <w:rPr>
          <w:rFonts w:ascii="Times New Roman" w:eastAsia="Calibri" w:hAnsi="Times New Roman" w:cs="Times New Roman"/>
          <w:spacing w:val="-4"/>
          <w:sz w:val="28"/>
          <w:szCs w:val="28"/>
        </w:rPr>
      </w:pPr>
      <w:r w:rsidRPr="00AE0FA0">
        <w:rPr>
          <w:rFonts w:ascii="Times New Roman" w:eastAsia="Calibri" w:hAnsi="Times New Roman" w:cs="Times New Roman"/>
          <w:spacing w:val="-4"/>
          <w:sz w:val="28"/>
          <w:szCs w:val="28"/>
        </w:rPr>
        <w:t>отсутствие единого подхода к воспитанию национальной и религиозной толерантности;</w:t>
      </w:r>
    </w:p>
    <w:p w:rsidR="00254641" w:rsidRPr="00AE0FA0" w:rsidRDefault="00254641" w:rsidP="008B65B4">
      <w:pPr>
        <w:numPr>
          <w:ilvl w:val="0"/>
          <w:numId w:val="83"/>
        </w:numPr>
        <w:tabs>
          <w:tab w:val="left" w:pos="1276"/>
          <w:tab w:val="left" w:pos="1418"/>
        </w:tabs>
        <w:spacing w:after="0" w:line="240" w:lineRule="auto"/>
        <w:ind w:left="0" w:firstLine="709"/>
        <w:contextualSpacing/>
        <w:jc w:val="both"/>
        <w:rPr>
          <w:rFonts w:ascii="Times New Roman" w:eastAsia="Calibri" w:hAnsi="Times New Roman" w:cs="Times New Roman"/>
          <w:spacing w:val="-4"/>
          <w:sz w:val="28"/>
          <w:szCs w:val="28"/>
        </w:rPr>
      </w:pPr>
      <w:r w:rsidRPr="00AE0FA0">
        <w:rPr>
          <w:rFonts w:ascii="Times New Roman" w:eastAsia="Calibri" w:hAnsi="Times New Roman" w:cs="Times New Roman"/>
          <w:spacing w:val="-4"/>
          <w:sz w:val="28"/>
          <w:szCs w:val="28"/>
        </w:rPr>
        <w:t>наличие экстремистских проявлений в молодежной среде;</w:t>
      </w:r>
    </w:p>
    <w:p w:rsidR="00254641" w:rsidRPr="00AE0FA0" w:rsidRDefault="00254641" w:rsidP="008B65B4">
      <w:pPr>
        <w:numPr>
          <w:ilvl w:val="0"/>
          <w:numId w:val="83"/>
        </w:numPr>
        <w:tabs>
          <w:tab w:val="left" w:pos="1276"/>
          <w:tab w:val="left" w:pos="1418"/>
        </w:tabs>
        <w:spacing w:after="0" w:line="240" w:lineRule="auto"/>
        <w:ind w:left="0" w:firstLine="709"/>
        <w:contextualSpacing/>
        <w:jc w:val="both"/>
        <w:rPr>
          <w:rFonts w:ascii="Times New Roman" w:eastAsia="Calibri" w:hAnsi="Times New Roman" w:cs="Times New Roman"/>
          <w:spacing w:val="-4"/>
          <w:sz w:val="28"/>
          <w:szCs w:val="28"/>
        </w:rPr>
      </w:pPr>
      <w:r w:rsidRPr="00AE0FA0">
        <w:rPr>
          <w:rFonts w:ascii="Times New Roman" w:eastAsia="Calibri" w:hAnsi="Times New Roman" w:cs="Times New Roman"/>
          <w:spacing w:val="-4"/>
          <w:sz w:val="28"/>
          <w:szCs w:val="28"/>
        </w:rPr>
        <w:t>отсутствие единого подхода в работе с различными религиозными объединениями, национальными представительствами и политическими партиями.</w:t>
      </w:r>
    </w:p>
    <w:p w:rsidR="00254641" w:rsidRPr="00AE0FA0" w:rsidRDefault="00254641" w:rsidP="008B65B4">
      <w:pPr>
        <w:tabs>
          <w:tab w:val="left" w:pos="1276"/>
          <w:tab w:val="left" w:pos="1418"/>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Чрезвычайные ситуации</w:t>
      </w:r>
    </w:p>
    <w:p w:rsidR="00254641" w:rsidRPr="00AE0FA0" w:rsidRDefault="00254641" w:rsidP="008B65B4">
      <w:pPr>
        <w:tabs>
          <w:tab w:val="left" w:pos="1276"/>
          <w:tab w:val="left" w:pos="1418"/>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4. Риски возникновения чрезвычайных ситуаций природного, техногенного и биолого-социального характера на территории Цимлянского района</w:t>
      </w:r>
    </w:p>
    <w:p w:rsidR="00254641" w:rsidRPr="00AE0FA0" w:rsidRDefault="00254641" w:rsidP="008B65B4">
      <w:pPr>
        <w:tabs>
          <w:tab w:val="left" w:pos="1276"/>
          <w:tab w:val="left" w:pos="1418"/>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В Цимлянском районе ежегодно происходят пожары, дорожно-транспортные происшествия, происшествия на водных объектах, периодически возникают очаги опасных болезней животных, аварии на объектах жизнеобеспечения населения и другие чрезвычайные ситуации (далее – ЧС) и происшествия. В</w:t>
      </w:r>
      <w:r w:rsidRPr="00AE0FA0">
        <w:rPr>
          <w:rFonts w:ascii="Times New Roman" w:eastAsia="Calibri" w:hAnsi="Times New Roman" w:cs="Times New Roman"/>
          <w:color w:val="FF0000"/>
          <w:sz w:val="28"/>
          <w:szCs w:val="28"/>
        </w:rPr>
        <w:t xml:space="preserve"> </w:t>
      </w:r>
      <w:r w:rsidRPr="00AE0FA0">
        <w:rPr>
          <w:rFonts w:ascii="Times New Roman" w:eastAsia="Calibri" w:hAnsi="Times New Roman" w:cs="Times New Roman"/>
          <w:sz w:val="28"/>
          <w:szCs w:val="28"/>
        </w:rPr>
        <w:t>2016 году техногенных пожаров -30, природных пожаров – 13; в 2017 году техногенных пожаров -31, природных пожаров – 17.</w:t>
      </w:r>
    </w:p>
    <w:p w:rsidR="00254641" w:rsidRPr="00AE0FA0" w:rsidRDefault="00254641" w:rsidP="008B65B4">
      <w:pPr>
        <w:keepNext/>
        <w:tabs>
          <w:tab w:val="left" w:pos="1276"/>
          <w:tab w:val="left" w:pos="1418"/>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5.</w:t>
      </w:r>
      <w:r w:rsidRPr="00AE0FA0">
        <w:rPr>
          <w:rFonts w:ascii="Times New Roman" w:eastAsia="Calibri" w:hAnsi="Times New Roman" w:cs="Times New Roman"/>
          <w:sz w:val="28"/>
          <w:szCs w:val="28"/>
        </w:rPr>
        <w:tab/>
        <w:t>Неполный охват территории Цимлянского района противопожарным прикрытием</w:t>
      </w:r>
    </w:p>
    <w:p w:rsidR="00254641" w:rsidRPr="00AE0FA0" w:rsidRDefault="00254641" w:rsidP="008B65B4">
      <w:pPr>
        <w:tabs>
          <w:tab w:val="left" w:pos="1276"/>
          <w:tab w:val="left" w:pos="1418"/>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В Цимлянском районе 29 населённых пунктов, общая численность населения которых 3</w:t>
      </w:r>
      <w:r w:rsidR="003F1A85" w:rsidRPr="00AE0FA0">
        <w:rPr>
          <w:rFonts w:ascii="Times New Roman" w:eastAsia="Calibri" w:hAnsi="Times New Roman" w:cs="Times New Roman"/>
          <w:sz w:val="28"/>
          <w:szCs w:val="28"/>
        </w:rPr>
        <w:t>3</w:t>
      </w:r>
      <w:r w:rsidRPr="00AE0FA0">
        <w:rPr>
          <w:rFonts w:ascii="Times New Roman" w:eastAsia="Calibri" w:hAnsi="Times New Roman" w:cs="Times New Roman"/>
          <w:sz w:val="28"/>
          <w:szCs w:val="28"/>
        </w:rPr>
        <w:t>,2 тыс. человек. Подразделениями федеральной пожарной охраны прикрыты 22 населенных пункта, что составляет 76 % - 33379 человек. Неприкрытыми остаются 24 % территории - 2821 человек из-за их удаленности от мест расположения подразделений пожарной охраны и не попадающих в установленный Федеральным законом от 22.07.2008 №123-ФЗ «Технический регламент о требованиях пожарной безопасности» временной норматив прибытия первого подразделения пожарной охраны к месту вызова (не более 20  минут).</w:t>
      </w:r>
    </w:p>
    <w:p w:rsidR="00254641" w:rsidRPr="00AE0FA0" w:rsidRDefault="00254641" w:rsidP="008B65B4">
      <w:pPr>
        <w:pStyle w:val="af8"/>
        <w:ind w:firstLine="709"/>
        <w:jc w:val="both"/>
        <w:rPr>
          <w:sz w:val="28"/>
          <w:szCs w:val="28"/>
        </w:rPr>
      </w:pPr>
      <w:r w:rsidRPr="00AE0FA0">
        <w:rPr>
          <w:sz w:val="28"/>
          <w:szCs w:val="28"/>
        </w:rPr>
        <w:t xml:space="preserve">С учетом добровольных пожарных в соответствии с требованиями технического регламента прикрытие территории обеспечено на 96,4% (28 </w:t>
      </w:r>
      <w:r w:rsidRPr="00AE0FA0">
        <w:rPr>
          <w:sz w:val="28"/>
          <w:szCs w:val="28"/>
        </w:rPr>
        <w:lastRenderedPageBreak/>
        <w:t>населенных пунктов с населением 3</w:t>
      </w:r>
      <w:r w:rsidR="00D11DE3" w:rsidRPr="00AE0FA0">
        <w:rPr>
          <w:sz w:val="28"/>
          <w:szCs w:val="28"/>
        </w:rPr>
        <w:t>3</w:t>
      </w:r>
      <w:r w:rsidRPr="00AE0FA0">
        <w:rPr>
          <w:sz w:val="28"/>
          <w:szCs w:val="28"/>
        </w:rPr>
        <w:t>,188 человек). Численность добровольцев без выездной пожарной техники составляет 127 человек.</w:t>
      </w:r>
    </w:p>
    <w:p w:rsidR="00254641" w:rsidRPr="00AE0FA0" w:rsidRDefault="00254641" w:rsidP="008B65B4">
      <w:pPr>
        <w:pStyle w:val="af8"/>
        <w:ind w:firstLine="709"/>
        <w:jc w:val="both"/>
        <w:rPr>
          <w:bCs/>
          <w:sz w:val="28"/>
          <w:szCs w:val="28"/>
        </w:rPr>
      </w:pPr>
      <w:r w:rsidRPr="00AE0FA0">
        <w:rPr>
          <w:sz w:val="28"/>
          <w:szCs w:val="28"/>
        </w:rPr>
        <w:t xml:space="preserve">В целях пожаротушения из </w:t>
      </w:r>
      <w:r w:rsidRPr="00AE0FA0">
        <w:rPr>
          <w:bCs/>
          <w:sz w:val="28"/>
          <w:szCs w:val="28"/>
        </w:rPr>
        <w:t xml:space="preserve">источников наружного водоснабжения на территории Цимлянского района оборудовано: </w:t>
      </w:r>
      <w:r w:rsidRPr="00AE0FA0">
        <w:rPr>
          <w:sz w:val="28"/>
          <w:szCs w:val="28"/>
        </w:rPr>
        <w:t xml:space="preserve">156 гидрантов, 48 башен «Рожновского» (установлены указатели, обеспечен доступ специализированной техники, оборудованы приспособления для забора воды) кроме того на территории района имеется 18 искусственных водоемов. </w:t>
      </w:r>
      <w:r w:rsidRPr="00AE0FA0">
        <w:rPr>
          <w:bCs/>
          <w:sz w:val="28"/>
          <w:szCs w:val="28"/>
        </w:rPr>
        <w:t>В поселениях Цимлянского района имеется:</w:t>
      </w:r>
    </w:p>
    <w:p w:rsidR="00254641" w:rsidRPr="00AE0FA0" w:rsidRDefault="00254641" w:rsidP="008B65B4">
      <w:pPr>
        <w:pStyle w:val="af8"/>
        <w:ind w:firstLine="709"/>
        <w:jc w:val="both"/>
        <w:rPr>
          <w:bCs/>
          <w:sz w:val="28"/>
          <w:szCs w:val="28"/>
        </w:rPr>
      </w:pPr>
      <w:r w:rsidRPr="00AE0FA0">
        <w:rPr>
          <w:sz w:val="28"/>
          <w:szCs w:val="28"/>
        </w:rPr>
        <w:t xml:space="preserve">- </w:t>
      </w:r>
      <w:r w:rsidRPr="00AE0FA0">
        <w:rPr>
          <w:bCs/>
          <w:sz w:val="28"/>
          <w:szCs w:val="28"/>
        </w:rPr>
        <w:t>4 мотопомпы, 42 ранцевых огнетушителей «Ермак»:</w:t>
      </w:r>
    </w:p>
    <w:p w:rsidR="00254641" w:rsidRPr="00AE0FA0" w:rsidRDefault="00254641" w:rsidP="008B65B4">
      <w:pPr>
        <w:tabs>
          <w:tab w:val="left" w:pos="1276"/>
          <w:tab w:val="left" w:pos="1418"/>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6. Неполный охват территории Цимлянского района системой оповещения населения</w:t>
      </w:r>
    </w:p>
    <w:p w:rsidR="00254641" w:rsidRPr="00AE0FA0" w:rsidRDefault="00254641" w:rsidP="008B65B4">
      <w:pPr>
        <w:tabs>
          <w:tab w:val="left" w:pos="1276"/>
          <w:tab w:val="left" w:pos="1418"/>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Существующая система оповещения техническими средствами охватывает 50% населения Цимлянского района.</w:t>
      </w:r>
    </w:p>
    <w:p w:rsidR="00254641" w:rsidRPr="00AE0FA0" w:rsidRDefault="00254641" w:rsidP="008B65B4">
      <w:pPr>
        <w:tabs>
          <w:tab w:val="left" w:pos="1276"/>
          <w:tab w:val="left" w:pos="1418"/>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Неполный охват обусловлен отсутствием комплексной информационной системы обеспечения общественной безопасности, правопорядка и безопасности среды обитания на территории района. Отсутствует аппаратно-программный комплекс, объединяющий в единое информационное пространство сведения о состоянии общественной безопасности, правопорядка и безопасности среды обитания, для организации своевременного реагирования на возникающие угрозы экстренных оперативных служб и обеспечения их взаимодействия.</w:t>
      </w:r>
    </w:p>
    <w:p w:rsidR="00254641" w:rsidRPr="00AE0FA0" w:rsidRDefault="00254641" w:rsidP="008B65B4">
      <w:pPr>
        <w:tabs>
          <w:tab w:val="left" w:pos="1276"/>
          <w:tab w:val="left" w:pos="1418"/>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В условиях рисков техногенного и природного характера отсутствие такой системы снижает оперативность взаимодействия дежурных и диспетчерских служб при реагировании на возможные угрозы и качество мероприятий по прогнозированию и мониторингу оперативной обстановки.</w:t>
      </w:r>
    </w:p>
    <w:p w:rsidR="00254641" w:rsidRPr="00AE0FA0" w:rsidRDefault="00254641" w:rsidP="008B65B4">
      <w:pPr>
        <w:tabs>
          <w:tab w:val="left" w:pos="1276"/>
          <w:tab w:val="left" w:pos="1418"/>
        </w:tabs>
        <w:spacing w:after="0" w:line="240" w:lineRule="auto"/>
        <w:ind w:firstLine="709"/>
        <w:jc w:val="both"/>
        <w:rPr>
          <w:rFonts w:ascii="Times New Roman" w:eastAsia="Times New Roman" w:hAnsi="Times New Roman" w:cs="Times New Roman"/>
          <w:sz w:val="28"/>
          <w:szCs w:val="28"/>
          <w:lang w:eastAsia="ru-RU"/>
        </w:rPr>
      </w:pPr>
      <w:r w:rsidRPr="00AE0FA0">
        <w:rPr>
          <w:rFonts w:ascii="Times New Roman" w:eastAsia="Times New Roman" w:hAnsi="Times New Roman" w:cs="Times New Roman"/>
          <w:sz w:val="28"/>
          <w:szCs w:val="28"/>
          <w:lang w:eastAsia="ru-RU"/>
        </w:rPr>
        <w:t>Терроризм и экстремизм</w:t>
      </w:r>
    </w:p>
    <w:p w:rsidR="00254641" w:rsidRPr="00AE0FA0" w:rsidRDefault="00254641" w:rsidP="008B65B4">
      <w:pPr>
        <w:tabs>
          <w:tab w:val="left" w:pos="1276"/>
          <w:tab w:val="left" w:pos="1418"/>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7. Недостаточная обеспеченность социальных, промышленных и транспортных объектов оборудованием для антитеррористической защищенности</w:t>
      </w:r>
    </w:p>
    <w:p w:rsidR="00254641" w:rsidRPr="00AE0FA0" w:rsidRDefault="00254641" w:rsidP="008B65B4">
      <w:pPr>
        <w:tabs>
          <w:tab w:val="left" w:pos="1276"/>
          <w:tab w:val="left" w:pos="1418"/>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 xml:space="preserve">Несмотря на значительную работу, проводимую в последние годы в направлении предотвращения и борьбы с терроризмом, в настоящее время все еще остаются некоторые проблемные аспекты: </w:t>
      </w:r>
    </w:p>
    <w:p w:rsidR="00254641" w:rsidRPr="00AE0FA0" w:rsidRDefault="00254641" w:rsidP="008B65B4">
      <w:pPr>
        <w:tabs>
          <w:tab w:val="left" w:pos="1276"/>
          <w:tab w:val="left" w:pos="1418"/>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 часть социальных, промышленных и транспортных объектов Цимлянского района в недостаточной степени обеспечена дорогостоящим оборудованием, необходимым для достижения максимального уровня антитеррористической защищенности населения;</w:t>
      </w:r>
    </w:p>
    <w:p w:rsidR="00254641" w:rsidRPr="00AE0FA0" w:rsidRDefault="00254641" w:rsidP="008B65B4">
      <w:pPr>
        <w:tabs>
          <w:tab w:val="left" w:pos="1276"/>
          <w:tab w:val="left" w:pos="1418"/>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8. Несовершенство системы выявления и анализа угроз в информационной сфере со стороны экстремистских и террористических организаций</w:t>
      </w:r>
    </w:p>
    <w:p w:rsidR="00254641" w:rsidRPr="00AE0FA0" w:rsidRDefault="00254641" w:rsidP="008B65B4">
      <w:pPr>
        <w:tabs>
          <w:tab w:val="left" w:pos="1276"/>
          <w:tab w:val="left" w:pos="1418"/>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В настоящее время ввиду значительного усиления возможностей современных информационных средств, а также постоянного совершенствования радикальными экстремистскими группами возможности координации деятельности, в том числе и с учетом развития международного терроризма, несмотря на прогресс систем выявления угроз, сохраняется несовершенство существующей системы.</w:t>
      </w:r>
    </w:p>
    <w:p w:rsidR="00254641" w:rsidRPr="00AE0FA0" w:rsidRDefault="00254641" w:rsidP="008B65B4">
      <w:pPr>
        <w:tabs>
          <w:tab w:val="left" w:pos="1276"/>
          <w:tab w:val="left" w:pos="1418"/>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lastRenderedPageBreak/>
        <w:t>9.</w:t>
      </w:r>
      <w:r w:rsidRPr="00AE0FA0">
        <w:rPr>
          <w:rFonts w:ascii="Times New Roman" w:hAnsi="Times New Roman" w:cs="Times New Roman"/>
          <w:sz w:val="28"/>
          <w:szCs w:val="28"/>
        </w:rPr>
        <w:t xml:space="preserve"> </w:t>
      </w:r>
      <w:r w:rsidRPr="00AE0FA0">
        <w:rPr>
          <w:rFonts w:ascii="Times New Roman" w:eastAsia="Calibri" w:hAnsi="Times New Roman" w:cs="Times New Roman"/>
          <w:sz w:val="28"/>
          <w:szCs w:val="28"/>
        </w:rPr>
        <w:t>Недостаточно налаженная система действий населения при возникновении террористической угрозы</w:t>
      </w:r>
    </w:p>
    <w:p w:rsidR="00254641" w:rsidRPr="00AE0FA0" w:rsidRDefault="00254641" w:rsidP="008B65B4">
      <w:pPr>
        <w:tabs>
          <w:tab w:val="left" w:pos="1276"/>
          <w:tab w:val="left" w:pos="1418"/>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На сегодняшний день не достаточно активное реагирование населения на террористическую угрозу. Так, неотработанной является система действий населения в условиях непосредственной угрозы терроризма. Также наблюдается недостаточная вовлеченность жителей района в профилактические мероприятия, осуществляемые в жилом секторе, на транспорте и т.д.</w:t>
      </w:r>
    </w:p>
    <w:p w:rsidR="00254641" w:rsidRPr="00AE0FA0" w:rsidRDefault="00254641" w:rsidP="008B65B4">
      <w:pPr>
        <w:keepNext/>
        <w:tabs>
          <w:tab w:val="left" w:pos="1276"/>
          <w:tab w:val="left" w:pos="1418"/>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Ключевые тренды:</w:t>
      </w:r>
    </w:p>
    <w:p w:rsidR="00254641" w:rsidRPr="00AE0FA0" w:rsidRDefault="00254641" w:rsidP="008B65B4">
      <w:pPr>
        <w:keepNext/>
        <w:tabs>
          <w:tab w:val="left" w:pos="1276"/>
          <w:tab w:val="left" w:pos="1418"/>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1. Рост масштабов внедрения современных технологий в системы безопасности общества</w:t>
      </w:r>
    </w:p>
    <w:p w:rsidR="00254641" w:rsidRPr="00AE0FA0" w:rsidRDefault="00254641" w:rsidP="008B65B4">
      <w:pPr>
        <w:tabs>
          <w:tab w:val="left" w:pos="1276"/>
          <w:tab w:val="left" w:pos="1418"/>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 xml:space="preserve">В последние годы значительно усилилось внедрение технологических достижений последних укладов в сферу безопасности общества. Данные изменения затрагивают практически все аспекты обеспечения безопасности, в частности борьбу с преступностью и предупреждение чрезвычайных ситуаций. Так, например, важную роль в обеспечении правопорядка и борьбы с терроризмом имеет определение местоположения пользователя сети Интернет с помощью глобальной навигационной спутниковой системы ГЛОНАСС/GPS, по уровню сигналов точек доступа WiFi, по номеру соты СеПГО в сети сотовой связи, по </w:t>
      </w:r>
      <w:r w:rsidRPr="00AE0FA0">
        <w:rPr>
          <w:rFonts w:ascii="Times New Roman" w:eastAsia="Calibri" w:hAnsi="Times New Roman" w:cs="Times New Roman"/>
          <w:sz w:val="28"/>
          <w:szCs w:val="28"/>
          <w:lang w:val="en-US"/>
        </w:rPr>
        <w:t>I</w:t>
      </w:r>
      <w:r w:rsidRPr="00AE0FA0">
        <w:rPr>
          <w:rFonts w:ascii="Times New Roman" w:eastAsia="Calibri" w:hAnsi="Times New Roman" w:cs="Times New Roman"/>
          <w:sz w:val="28"/>
          <w:szCs w:val="28"/>
        </w:rPr>
        <w:t xml:space="preserve">Р-адресу компьютера. В рамках предупреждения чрезвычайных  ситуаций также наблюдается процесс активного внедрения инноваций. </w:t>
      </w:r>
    </w:p>
    <w:p w:rsidR="00254641" w:rsidRPr="00AE0FA0" w:rsidRDefault="00254641" w:rsidP="008B65B4">
      <w:pPr>
        <w:keepNext/>
        <w:numPr>
          <w:ilvl w:val="0"/>
          <w:numId w:val="84"/>
        </w:numPr>
        <w:tabs>
          <w:tab w:val="left" w:pos="1276"/>
          <w:tab w:val="left" w:pos="1418"/>
        </w:tabs>
        <w:spacing w:after="0" w:line="240" w:lineRule="auto"/>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Активизация борьбы с терроризмом и экстремизмом</w:t>
      </w:r>
    </w:p>
    <w:p w:rsidR="00254641" w:rsidRPr="00AE0FA0" w:rsidRDefault="00254641" w:rsidP="008B65B4">
      <w:pPr>
        <w:keepNext/>
        <w:tabs>
          <w:tab w:val="left" w:pos="1276"/>
          <w:tab w:val="left" w:pos="1418"/>
        </w:tabs>
        <w:spacing w:after="0" w:line="240" w:lineRule="auto"/>
        <w:ind w:firstLine="720"/>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 xml:space="preserve">Наиболее опасные виды экстремизма - националистический, религиозный и политический - проявляются в возбуждении ненависти либо вражды по признакам пола, расовой, национальной, языковой, религиозной </w:t>
      </w:r>
      <w:r w:rsidRPr="00AE0FA0">
        <w:rPr>
          <w:rFonts w:ascii="Times New Roman" w:eastAsia="Calibri" w:hAnsi="Times New Roman" w:cs="Times New Roman"/>
          <w:spacing w:val="-1"/>
          <w:sz w:val="28"/>
          <w:szCs w:val="28"/>
        </w:rPr>
        <w:t xml:space="preserve">принадлежности или принадлежности к какой-либо социальной группе, в том </w:t>
      </w:r>
      <w:r w:rsidRPr="00AE0FA0">
        <w:rPr>
          <w:rFonts w:ascii="Times New Roman" w:eastAsia="Calibri" w:hAnsi="Times New Roman" w:cs="Times New Roman"/>
          <w:sz w:val="28"/>
          <w:szCs w:val="28"/>
        </w:rPr>
        <w:t xml:space="preserve">числе путем вовлечения отдельных лиц в деятельность экстремистских организаций или групп, в проведении несогласованных акций, организации массовых беспорядков и совершении террористических актов. Основным </w:t>
      </w:r>
      <w:r w:rsidRPr="00AE0FA0">
        <w:rPr>
          <w:rFonts w:ascii="Times New Roman" w:eastAsia="Calibri" w:hAnsi="Times New Roman" w:cs="Times New Roman"/>
          <w:spacing w:val="-1"/>
          <w:sz w:val="28"/>
          <w:szCs w:val="28"/>
        </w:rPr>
        <w:t xml:space="preserve">способом дестабилизации социально-политической обстановки в Российской </w:t>
      </w:r>
      <w:r w:rsidRPr="00AE0FA0">
        <w:rPr>
          <w:rFonts w:ascii="Times New Roman" w:eastAsia="Calibri" w:hAnsi="Times New Roman" w:cs="Times New Roman"/>
          <w:sz w:val="28"/>
          <w:szCs w:val="28"/>
        </w:rPr>
        <w:t>Федерации становится привлечение различных групп населения к участию в протестных акциях, в том числе несогласованных, которые впоследствии умышленно трансформируются в массовые беспорядки.</w:t>
      </w:r>
    </w:p>
    <w:p w:rsidR="00254641" w:rsidRPr="00AE0FA0" w:rsidRDefault="00254641" w:rsidP="008B65B4">
      <w:pPr>
        <w:tabs>
          <w:tab w:val="left" w:pos="1276"/>
          <w:tab w:val="left" w:pos="1418"/>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 xml:space="preserve">Для противодействия терроризму и экстремизму Администрация Цимлянского района в разрезе поселений в тесном </w:t>
      </w:r>
      <w:r w:rsidRPr="00AE0FA0">
        <w:rPr>
          <w:rFonts w:ascii="Times New Roman" w:eastAsia="Calibri" w:hAnsi="Times New Roman" w:cs="Times New Roman"/>
          <w:spacing w:val="-2"/>
          <w:sz w:val="28"/>
          <w:szCs w:val="28"/>
        </w:rPr>
        <w:t>взаимодействии     с     общественностью,</w:t>
      </w:r>
      <w:r w:rsidRPr="00AE0FA0">
        <w:rPr>
          <w:rFonts w:ascii="Times New Roman" w:eastAsia="Calibri" w:hAnsi="Times New Roman" w:cs="Times New Roman"/>
          <w:sz w:val="28"/>
          <w:szCs w:val="28"/>
        </w:rPr>
        <w:tab/>
        <w:t>отделом полиции №5 Межмуниципального управления МВД РФ «Волгодонское» проводит работу по предупреждению террористических и экстремистских проявлений на территории г.Цимлянска и Цимлянского района:</w:t>
      </w:r>
    </w:p>
    <w:p w:rsidR="00254641" w:rsidRPr="00AE0FA0" w:rsidRDefault="00254641" w:rsidP="00400C2B">
      <w:pPr>
        <w:pStyle w:val="a3"/>
        <w:numPr>
          <w:ilvl w:val="0"/>
          <w:numId w:val="133"/>
        </w:numPr>
        <w:spacing w:after="0" w:line="240" w:lineRule="auto"/>
        <w:jc w:val="both"/>
        <w:rPr>
          <w:rFonts w:ascii="Times New Roman" w:eastAsia="Calibri" w:hAnsi="Times New Roman" w:cs="Times New Roman"/>
          <w:spacing w:val="-1"/>
          <w:sz w:val="28"/>
          <w:szCs w:val="28"/>
        </w:rPr>
      </w:pPr>
      <w:r w:rsidRPr="00AE0FA0">
        <w:rPr>
          <w:rFonts w:ascii="Times New Roman" w:eastAsia="Calibri" w:hAnsi="Times New Roman" w:cs="Times New Roman"/>
          <w:sz w:val="28"/>
          <w:szCs w:val="28"/>
        </w:rPr>
        <w:t xml:space="preserve">ежемесячно проводятся проверки жилого сектора поселений с целью обнаружения бесхозного жилья, автотранспорта и определения его принадлежности, а также лиц, проживающих без прописки, </w:t>
      </w:r>
      <w:r w:rsidRPr="00AE0FA0">
        <w:rPr>
          <w:rFonts w:ascii="Times New Roman" w:eastAsia="Calibri" w:hAnsi="Times New Roman" w:cs="Times New Roman"/>
          <w:spacing w:val="-1"/>
          <w:sz w:val="28"/>
          <w:szCs w:val="28"/>
        </w:rPr>
        <w:t>в целях предупреждения террористической и экстремистской деятельности;</w:t>
      </w:r>
    </w:p>
    <w:p w:rsidR="00254641" w:rsidRPr="00AE0FA0" w:rsidRDefault="00254641" w:rsidP="00400C2B">
      <w:pPr>
        <w:pStyle w:val="a3"/>
        <w:numPr>
          <w:ilvl w:val="0"/>
          <w:numId w:val="133"/>
        </w:numPr>
        <w:spacing w:after="0" w:line="240" w:lineRule="auto"/>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 xml:space="preserve">установлен постоянный контроль за исполнением земельного и градостроительного законодательства с целью недопущения незаконного возведения религиозных и культовых сооружений и </w:t>
      </w:r>
      <w:r w:rsidRPr="00AE0FA0">
        <w:rPr>
          <w:rFonts w:ascii="Times New Roman" w:eastAsia="Calibri" w:hAnsi="Times New Roman" w:cs="Times New Roman"/>
          <w:sz w:val="28"/>
          <w:szCs w:val="28"/>
        </w:rPr>
        <w:lastRenderedPageBreak/>
        <w:t>создания религиозных центров по пропаганде псевдорелигиозных организаций, радикального ислама и иных экстремистских идей;</w:t>
      </w:r>
    </w:p>
    <w:p w:rsidR="00254641" w:rsidRPr="00AE0FA0" w:rsidRDefault="00254641" w:rsidP="00400C2B">
      <w:pPr>
        <w:pStyle w:val="a3"/>
        <w:numPr>
          <w:ilvl w:val="0"/>
          <w:numId w:val="133"/>
        </w:numPr>
        <w:spacing w:after="0" w:line="240" w:lineRule="auto"/>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 xml:space="preserve">на предмет профилактики и предупреждения террористических </w:t>
      </w:r>
      <w:r w:rsidRPr="00AE0FA0">
        <w:rPr>
          <w:rFonts w:ascii="Times New Roman" w:eastAsia="Calibri" w:hAnsi="Times New Roman" w:cs="Times New Roman"/>
          <w:spacing w:val="-1"/>
          <w:sz w:val="28"/>
          <w:szCs w:val="28"/>
        </w:rPr>
        <w:t>актов взяты на учет все пустующие жилые дома на территории города и района;</w:t>
      </w:r>
    </w:p>
    <w:p w:rsidR="00254641" w:rsidRPr="00AE0FA0" w:rsidRDefault="00254641" w:rsidP="00400C2B">
      <w:pPr>
        <w:pStyle w:val="a3"/>
        <w:numPr>
          <w:ilvl w:val="0"/>
          <w:numId w:val="133"/>
        </w:numPr>
        <w:spacing w:after="0" w:line="240" w:lineRule="auto"/>
        <w:jc w:val="both"/>
        <w:rPr>
          <w:rFonts w:ascii="Times New Roman" w:eastAsia="Calibri" w:hAnsi="Times New Roman" w:cs="Times New Roman"/>
          <w:sz w:val="28"/>
          <w:szCs w:val="28"/>
        </w:rPr>
      </w:pPr>
      <w:r w:rsidRPr="00AE0FA0">
        <w:rPr>
          <w:rFonts w:ascii="Times New Roman" w:eastAsia="Calibri" w:hAnsi="Times New Roman" w:cs="Times New Roman"/>
          <w:spacing w:val="-2"/>
          <w:sz w:val="28"/>
          <w:szCs w:val="28"/>
        </w:rPr>
        <w:t xml:space="preserve">проводится работа по выполнению комплекса антитеррористических </w:t>
      </w:r>
      <w:r w:rsidRPr="00AE0FA0">
        <w:rPr>
          <w:rFonts w:ascii="Times New Roman" w:eastAsia="Calibri" w:hAnsi="Times New Roman" w:cs="Times New Roman"/>
          <w:sz w:val="28"/>
          <w:szCs w:val="28"/>
        </w:rPr>
        <w:t>мероприятий в муниципальных учреждениях культуры (обслуживание тревожной сигнализации, системы видеонаблюдения, охрана объектов);</w:t>
      </w:r>
    </w:p>
    <w:p w:rsidR="00254641" w:rsidRPr="00AE0FA0" w:rsidRDefault="00254641" w:rsidP="00400C2B">
      <w:pPr>
        <w:pStyle w:val="a3"/>
        <w:numPr>
          <w:ilvl w:val="0"/>
          <w:numId w:val="133"/>
        </w:numPr>
        <w:spacing w:after="0" w:line="240" w:lineRule="auto"/>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 xml:space="preserve">на общих собраниях граждан города и встречах организованы выступления о профилактике терроризма и экстремизма с раздачей памяток на тему борьбы с терроризмом. Дважды в год проходят отчеты Главы </w:t>
      </w:r>
      <w:r w:rsidRPr="00AE0FA0">
        <w:rPr>
          <w:rFonts w:ascii="Times New Roman" w:eastAsia="Calibri" w:hAnsi="Times New Roman" w:cs="Times New Roman"/>
          <w:spacing w:val="-1"/>
          <w:sz w:val="28"/>
          <w:szCs w:val="28"/>
        </w:rPr>
        <w:t xml:space="preserve">Администрации Цимлянского городского поселения по итогам деятельности, </w:t>
      </w:r>
      <w:r w:rsidRPr="00AE0FA0">
        <w:rPr>
          <w:rFonts w:ascii="Times New Roman" w:eastAsia="Calibri" w:hAnsi="Times New Roman" w:cs="Times New Roman"/>
          <w:sz w:val="28"/>
          <w:szCs w:val="28"/>
        </w:rPr>
        <w:t>в ходе которых и при личных приемах отсутствовали вопросы, связанные с межнациональными отношениями;</w:t>
      </w:r>
    </w:p>
    <w:p w:rsidR="00254641" w:rsidRPr="00AE0FA0" w:rsidRDefault="00254641" w:rsidP="00400C2B">
      <w:pPr>
        <w:pStyle w:val="a3"/>
        <w:numPr>
          <w:ilvl w:val="0"/>
          <w:numId w:val="133"/>
        </w:numPr>
        <w:spacing w:after="0" w:line="240" w:lineRule="auto"/>
        <w:jc w:val="both"/>
        <w:rPr>
          <w:rFonts w:ascii="Times New Roman" w:eastAsia="Calibri" w:hAnsi="Times New Roman" w:cs="Times New Roman"/>
          <w:sz w:val="28"/>
          <w:szCs w:val="28"/>
        </w:rPr>
      </w:pPr>
      <w:r w:rsidRPr="00AE0FA0">
        <w:rPr>
          <w:rFonts w:ascii="Times New Roman" w:eastAsia="Calibri" w:hAnsi="Times New Roman" w:cs="Times New Roman"/>
          <w:spacing w:val="-2"/>
          <w:sz w:val="28"/>
          <w:szCs w:val="28"/>
        </w:rPr>
        <w:t xml:space="preserve">обеспечено проведение профилактической работы, направленной на </w:t>
      </w:r>
      <w:r w:rsidRPr="00AE0FA0">
        <w:rPr>
          <w:rFonts w:ascii="Times New Roman" w:eastAsia="Calibri" w:hAnsi="Times New Roman" w:cs="Times New Roman"/>
          <w:sz w:val="28"/>
          <w:szCs w:val="28"/>
        </w:rPr>
        <w:t xml:space="preserve">недопущение экстремистских проявлений, нарушений общественного порядка, массовых беспорядков при проведении общественно-массовых, </w:t>
      </w:r>
      <w:r w:rsidRPr="00AE0FA0">
        <w:rPr>
          <w:rFonts w:ascii="Times New Roman" w:eastAsia="Calibri" w:hAnsi="Times New Roman" w:cs="Times New Roman"/>
          <w:spacing w:val="-1"/>
          <w:sz w:val="28"/>
          <w:szCs w:val="28"/>
        </w:rPr>
        <w:t>спортивных, общественно-политических и религиозных мероприятий;</w:t>
      </w:r>
    </w:p>
    <w:p w:rsidR="00254641" w:rsidRPr="00AE0FA0" w:rsidRDefault="00254641" w:rsidP="00400C2B">
      <w:pPr>
        <w:pStyle w:val="a3"/>
        <w:numPr>
          <w:ilvl w:val="0"/>
          <w:numId w:val="133"/>
        </w:numPr>
        <w:spacing w:after="0" w:line="240" w:lineRule="auto"/>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 xml:space="preserve">для обеспечения антитеррористической безопасности граждан в период праздничных, культурных, спортивных мероприятий с массовым </w:t>
      </w:r>
      <w:r w:rsidRPr="00AE0FA0">
        <w:rPr>
          <w:rFonts w:ascii="Times New Roman" w:eastAsia="Calibri" w:hAnsi="Times New Roman" w:cs="Times New Roman"/>
          <w:spacing w:val="-1"/>
          <w:sz w:val="28"/>
          <w:szCs w:val="28"/>
        </w:rPr>
        <w:t>участием населения организовано дежурство членов дружин;</w:t>
      </w:r>
    </w:p>
    <w:p w:rsidR="00254641" w:rsidRPr="00AE0FA0" w:rsidRDefault="00254641" w:rsidP="00400C2B">
      <w:pPr>
        <w:pStyle w:val="a3"/>
        <w:numPr>
          <w:ilvl w:val="0"/>
          <w:numId w:val="133"/>
        </w:numPr>
        <w:spacing w:after="0" w:line="240" w:lineRule="auto"/>
        <w:jc w:val="both"/>
        <w:rPr>
          <w:rFonts w:ascii="Times New Roman" w:eastAsia="Calibri" w:hAnsi="Times New Roman" w:cs="Times New Roman"/>
          <w:sz w:val="28"/>
          <w:szCs w:val="28"/>
        </w:rPr>
      </w:pPr>
      <w:r w:rsidRPr="00AE0FA0">
        <w:rPr>
          <w:rFonts w:ascii="Times New Roman" w:eastAsia="Calibri" w:hAnsi="Times New Roman" w:cs="Times New Roman"/>
          <w:spacing w:val="-1"/>
          <w:sz w:val="28"/>
          <w:szCs w:val="28"/>
        </w:rPr>
        <w:t>создано волонтерское движение.</w:t>
      </w:r>
      <w:r w:rsidRPr="00AE0FA0">
        <w:rPr>
          <w:rFonts w:ascii="Times New Roman" w:eastAsia="Calibri" w:hAnsi="Times New Roman" w:cs="Times New Roman"/>
          <w:sz w:val="28"/>
          <w:szCs w:val="28"/>
        </w:rPr>
        <w:t xml:space="preserve"> В Цимлянском районе основным направлением в профилактике экстремизма в молодежной среде является волонтерское движение. Волонтеры 3 сентября  разносят по району информационные листовки. На постоянной основе проводится флешМОБ, привлекается в волонтерскую деятельность молодежь, состоящая на учете КДНиЗП, потому что именно эта категория молодежи более других склонны к девиантному поведению, что влечет за собой экстремизм. Регулярная пропаганда здорового образа жизни, привлечение молодежи к спорту. Развитие патриотизма в молодежной среде также является одним из методов пропаганды против экстремизма. В районе работает молодежное правительство и молодежный парламент, с которыми проводятся встречи и круглые столы, где обсуждаются планы проведения акций и мероприятий. В ноябре проводится неделя толерантности. Все акции и мероприятия влекут за собой профилактику экстремизма в молодежной среде. </w:t>
      </w:r>
    </w:p>
    <w:p w:rsidR="00254641" w:rsidRPr="00AE0FA0" w:rsidRDefault="00254641" w:rsidP="008B65B4">
      <w:pPr>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В Цимлянской городской библиотеке ежеквартально проводится проверка книжного фонда на содержание экстремистских материалов с с</w:t>
      </w:r>
      <w:r w:rsidR="00400C2B" w:rsidRPr="00AE0FA0">
        <w:rPr>
          <w:rFonts w:ascii="Times New Roman" w:eastAsia="Calibri" w:hAnsi="Times New Roman" w:cs="Times New Roman"/>
          <w:sz w:val="28"/>
          <w:szCs w:val="28"/>
        </w:rPr>
        <w:t>оставлением акта проверки фонда.</w:t>
      </w:r>
    </w:p>
    <w:p w:rsidR="00254641" w:rsidRPr="00AE0FA0" w:rsidRDefault="00254641" w:rsidP="008B65B4">
      <w:pPr>
        <w:spacing w:after="0" w:line="240" w:lineRule="auto"/>
        <w:ind w:firstLine="709"/>
        <w:jc w:val="both"/>
        <w:rPr>
          <w:rFonts w:ascii="Times New Roman" w:eastAsia="Calibri" w:hAnsi="Times New Roman" w:cs="Times New Roman"/>
          <w:spacing w:val="-1"/>
          <w:sz w:val="28"/>
          <w:szCs w:val="28"/>
        </w:rPr>
      </w:pPr>
      <w:r w:rsidRPr="00AE0FA0">
        <w:rPr>
          <w:rFonts w:ascii="Times New Roman" w:eastAsia="Calibri" w:hAnsi="Times New Roman" w:cs="Times New Roman"/>
          <w:sz w:val="28"/>
          <w:szCs w:val="28"/>
        </w:rPr>
        <w:t xml:space="preserve">Администрацией </w:t>
      </w:r>
      <w:r w:rsidRPr="00AE0FA0">
        <w:rPr>
          <w:rFonts w:ascii="Times New Roman" w:eastAsia="Calibri" w:hAnsi="Times New Roman" w:cs="Times New Roman"/>
          <w:spacing w:val="-1"/>
          <w:sz w:val="28"/>
          <w:szCs w:val="28"/>
        </w:rPr>
        <w:t xml:space="preserve">Цимлянского района совместно с ОП № 5 МУ МВД России «Волгодонское» ведется системная работа по реализации </w:t>
      </w:r>
      <w:r w:rsidRPr="00AE0FA0">
        <w:rPr>
          <w:rFonts w:ascii="Times New Roman" w:eastAsia="Calibri" w:hAnsi="Times New Roman" w:cs="Times New Roman"/>
          <w:sz w:val="28"/>
          <w:szCs w:val="28"/>
        </w:rPr>
        <w:t xml:space="preserve">Федерального </w:t>
      </w:r>
      <w:r w:rsidRPr="00AE0FA0">
        <w:rPr>
          <w:rFonts w:ascii="Times New Roman" w:eastAsia="Calibri" w:hAnsi="Times New Roman" w:cs="Times New Roman"/>
          <w:sz w:val="28"/>
          <w:szCs w:val="28"/>
        </w:rPr>
        <w:lastRenderedPageBreak/>
        <w:t xml:space="preserve">закона от 19.06.2004 № 54-ФЗ «О собраниях, митингах, демонстрациях, шествиях и пикетированиях». Поступившие уведомления о </w:t>
      </w:r>
      <w:r w:rsidRPr="00AE0FA0">
        <w:rPr>
          <w:rFonts w:ascii="Times New Roman" w:eastAsia="Calibri" w:hAnsi="Times New Roman" w:cs="Times New Roman"/>
          <w:spacing w:val="-1"/>
          <w:sz w:val="28"/>
          <w:szCs w:val="28"/>
        </w:rPr>
        <w:t>проведение публичных мероприятий проходят соответствующие межведомственные согласования.</w:t>
      </w:r>
    </w:p>
    <w:p w:rsidR="00254641" w:rsidRPr="00AE0FA0" w:rsidRDefault="00254641" w:rsidP="008B65B4">
      <w:pPr>
        <w:spacing w:after="0" w:line="240" w:lineRule="auto"/>
        <w:ind w:firstLine="709"/>
        <w:jc w:val="both"/>
        <w:rPr>
          <w:rFonts w:ascii="Times New Roman" w:eastAsia="Calibri" w:hAnsi="Times New Roman" w:cs="Times New Roman"/>
          <w:spacing w:val="-1"/>
          <w:sz w:val="28"/>
          <w:szCs w:val="28"/>
        </w:rPr>
      </w:pPr>
      <w:r w:rsidRPr="00AE0FA0">
        <w:rPr>
          <w:rFonts w:ascii="Times New Roman" w:eastAsia="Calibri" w:hAnsi="Times New Roman" w:cs="Times New Roman"/>
          <w:sz w:val="28"/>
          <w:szCs w:val="28"/>
        </w:rPr>
        <w:t xml:space="preserve">В муниципальных учреждениях культуры города ведется планомерная работа по данному направлению. Проводятся мероприятия, направленные на борьбу с терроризмом и экстремизмом. Серьезную угрозу представляют участившиеся в иностранных государствах случаи умышленного искажения истории, возрождения идей нацизма и фашизма. В связи с этим, особое внимание уделяется патриотическому воспитанию молодежи через организацию и проведение праздничных мероприятий, посвященных государственным праздникам России, и проведение памятных мероприятий российской истории и общегородских праздников в рамках </w:t>
      </w:r>
      <w:r w:rsidRPr="00AE0FA0">
        <w:rPr>
          <w:rFonts w:ascii="Times New Roman" w:eastAsia="Calibri" w:hAnsi="Times New Roman" w:cs="Times New Roman"/>
          <w:spacing w:val="-1"/>
          <w:sz w:val="28"/>
          <w:szCs w:val="28"/>
        </w:rPr>
        <w:t>развития системы гражданского и патриотического воспитания населения;</w:t>
      </w:r>
    </w:p>
    <w:p w:rsidR="00254641" w:rsidRPr="00AE0FA0" w:rsidRDefault="00254641" w:rsidP="008B65B4">
      <w:pPr>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В СМИ газета «Придонье» организовано размещение материалов, направленных на формирование гражданского единства, гармонизацию межнациональных и межконфессиональных отношений, духовно-нравственное просвещение, воспитание чувства патриотизма населения.</w:t>
      </w:r>
    </w:p>
    <w:p w:rsidR="00254641" w:rsidRPr="00AE0FA0" w:rsidRDefault="00254641" w:rsidP="008B65B4">
      <w:pPr>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pacing w:val="-2"/>
          <w:sz w:val="28"/>
          <w:szCs w:val="28"/>
        </w:rPr>
        <w:t xml:space="preserve">На постоянной основе проводится мониторинг ситуации в сфере межэтнических отношений </w:t>
      </w:r>
      <w:r w:rsidRPr="00AE0FA0">
        <w:rPr>
          <w:rFonts w:ascii="Times New Roman" w:eastAsia="Calibri" w:hAnsi="Times New Roman" w:cs="Times New Roman"/>
          <w:sz w:val="28"/>
          <w:szCs w:val="28"/>
        </w:rPr>
        <w:t>на территории Цимлянского района. На территории города и района межнациональные отношения стабильные. Бытовых конфликтов, происшествий, способных привести к столкновениям на межнациональной или религиозной почве, пропаганды экстремистских идей, разжигание расовой, национальной и религиозной розни не зарегистрировано.</w:t>
      </w:r>
    </w:p>
    <w:p w:rsidR="00254641" w:rsidRPr="00AE0FA0" w:rsidRDefault="00254641" w:rsidP="008B65B4">
      <w:pPr>
        <w:tabs>
          <w:tab w:val="left" w:pos="1276"/>
          <w:tab w:val="left" w:pos="1418"/>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3.</w:t>
      </w:r>
      <w:r w:rsidRPr="00AE0FA0">
        <w:rPr>
          <w:rFonts w:ascii="Times New Roman" w:hAnsi="Times New Roman" w:cs="Times New Roman"/>
          <w:sz w:val="28"/>
          <w:szCs w:val="28"/>
        </w:rPr>
        <w:t xml:space="preserve"> </w:t>
      </w:r>
      <w:r w:rsidRPr="00AE0FA0">
        <w:rPr>
          <w:rFonts w:ascii="Times New Roman" w:eastAsia="Calibri" w:hAnsi="Times New Roman" w:cs="Times New Roman"/>
          <w:sz w:val="28"/>
          <w:szCs w:val="28"/>
        </w:rPr>
        <w:t>Нарастание бдительности граждан к вопросам личной и общественной безопасности</w:t>
      </w:r>
    </w:p>
    <w:p w:rsidR="00254641" w:rsidRPr="00AE0FA0" w:rsidRDefault="00254641" w:rsidP="008B65B4">
      <w:pPr>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 xml:space="preserve">В части повышения бдительности граждан активно ведется профилактическая работа в виде воспитательной, </w:t>
      </w:r>
      <w:r w:rsidRPr="00AE0FA0">
        <w:rPr>
          <w:rFonts w:ascii="Times New Roman" w:eastAsia="Calibri" w:hAnsi="Times New Roman" w:cs="Times New Roman"/>
          <w:spacing w:val="-1"/>
          <w:sz w:val="28"/>
          <w:szCs w:val="28"/>
        </w:rPr>
        <w:t xml:space="preserve">пропагандистской работы с населением, на информационных стендах города, </w:t>
      </w:r>
      <w:r w:rsidRPr="00AE0FA0">
        <w:rPr>
          <w:rFonts w:ascii="Times New Roman" w:eastAsia="Calibri" w:hAnsi="Times New Roman" w:cs="Times New Roman"/>
          <w:sz w:val="28"/>
          <w:szCs w:val="28"/>
        </w:rPr>
        <w:t xml:space="preserve">в других общественных местах, на официальном сайте Администрации Цимлянского городского поселения в сети «Интернет» размещены памятки, материалы, направленные на предупреждение террористической и </w:t>
      </w:r>
      <w:r w:rsidRPr="00AE0FA0">
        <w:rPr>
          <w:rFonts w:ascii="Times New Roman" w:eastAsia="Calibri" w:hAnsi="Times New Roman" w:cs="Times New Roman"/>
          <w:spacing w:val="-1"/>
          <w:sz w:val="28"/>
          <w:szCs w:val="28"/>
        </w:rPr>
        <w:t xml:space="preserve">экстремистской деятельности, повышение бдительности, а также памятки по </w:t>
      </w:r>
      <w:r w:rsidRPr="00AE0FA0">
        <w:rPr>
          <w:rFonts w:ascii="Times New Roman" w:eastAsia="Calibri" w:hAnsi="Times New Roman" w:cs="Times New Roman"/>
          <w:sz w:val="28"/>
          <w:szCs w:val="28"/>
        </w:rPr>
        <w:t>поведению в чрезвычайных ситуациях, вызванных действиями террористов, при обнаружении подозрительных предметов и лиц. Фиксируется рост бдительности населения в отношении вероятных рисков мошенничества, неуклонно возрастает степень ответственности людей в отношении подозрительных предметов, способных являться объектами террористической угрозы. В региональных центрах «112» отмечается, что граждане стали более ответственны в вопросах информирования о случаях провокационных экстремистских призывов, агитации против государственного строя России, конфликтах на национальной и религиозной почве и прочих преступлениях, угрожающих безопасности общества и его отдельных индивидов.</w:t>
      </w:r>
    </w:p>
    <w:p w:rsidR="00254641" w:rsidRPr="00AE0FA0" w:rsidRDefault="00254641" w:rsidP="008B65B4">
      <w:pPr>
        <w:keepNext/>
        <w:tabs>
          <w:tab w:val="left" w:pos="1276"/>
          <w:tab w:val="left" w:pos="1418"/>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Система целей и механизм реализации</w:t>
      </w:r>
    </w:p>
    <w:p w:rsidR="00254641" w:rsidRPr="00AE0FA0" w:rsidRDefault="00254641" w:rsidP="008B65B4">
      <w:pPr>
        <w:keepNext/>
        <w:tabs>
          <w:tab w:val="left" w:pos="1276"/>
          <w:tab w:val="left" w:pos="1418"/>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Динамические цели:</w:t>
      </w:r>
    </w:p>
    <w:p w:rsidR="00254641" w:rsidRPr="00AE0FA0" w:rsidRDefault="00254641" w:rsidP="008B65B4">
      <w:pPr>
        <w:numPr>
          <w:ilvl w:val="0"/>
          <w:numId w:val="85"/>
        </w:numPr>
        <w:tabs>
          <w:tab w:val="left" w:pos="426"/>
          <w:tab w:val="left" w:pos="1276"/>
          <w:tab w:val="left" w:pos="1418"/>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Снижение уровня преступности в районе</w:t>
      </w:r>
    </w:p>
    <w:p w:rsidR="00254641" w:rsidRPr="00AE0FA0" w:rsidRDefault="00254641" w:rsidP="008B65B4">
      <w:pPr>
        <w:numPr>
          <w:ilvl w:val="0"/>
          <w:numId w:val="5"/>
        </w:numPr>
        <w:tabs>
          <w:tab w:val="left" w:pos="426"/>
          <w:tab w:val="left" w:pos="1276"/>
          <w:tab w:val="left" w:pos="1418"/>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lastRenderedPageBreak/>
        <w:t xml:space="preserve">2017 год – </w:t>
      </w:r>
      <w:r w:rsidR="00441D20" w:rsidRPr="00AE0FA0">
        <w:rPr>
          <w:rFonts w:ascii="Times New Roman" w:eastAsia="Calibri" w:hAnsi="Times New Roman" w:cs="Times New Roman"/>
          <w:sz w:val="28"/>
          <w:szCs w:val="28"/>
        </w:rPr>
        <w:t>133 преступления на 10 000 населения</w:t>
      </w:r>
    </w:p>
    <w:p w:rsidR="00254641" w:rsidRPr="00AE0FA0" w:rsidRDefault="00254641" w:rsidP="008B65B4">
      <w:pPr>
        <w:numPr>
          <w:ilvl w:val="0"/>
          <w:numId w:val="5"/>
        </w:numPr>
        <w:tabs>
          <w:tab w:val="left" w:pos="426"/>
          <w:tab w:val="left" w:pos="1276"/>
          <w:tab w:val="left" w:pos="1418"/>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2024 год – на 5,0% к 2017 году</w:t>
      </w:r>
    </w:p>
    <w:p w:rsidR="00254641" w:rsidRPr="00AE0FA0" w:rsidRDefault="00254641" w:rsidP="008B65B4">
      <w:pPr>
        <w:numPr>
          <w:ilvl w:val="0"/>
          <w:numId w:val="5"/>
        </w:numPr>
        <w:tabs>
          <w:tab w:val="left" w:pos="426"/>
          <w:tab w:val="left" w:pos="1276"/>
          <w:tab w:val="left" w:pos="1418"/>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2030 год – на 10,0% к 2017 году.</w:t>
      </w:r>
    </w:p>
    <w:p w:rsidR="00254641" w:rsidRPr="00AE0FA0" w:rsidRDefault="00254641" w:rsidP="008B65B4">
      <w:pPr>
        <w:numPr>
          <w:ilvl w:val="0"/>
          <w:numId w:val="85"/>
        </w:numPr>
        <w:tabs>
          <w:tab w:val="left" w:pos="426"/>
          <w:tab w:val="left" w:pos="1276"/>
          <w:tab w:val="left" w:pos="1418"/>
        </w:tabs>
        <w:spacing w:after="0" w:line="240" w:lineRule="auto"/>
        <w:ind w:left="0" w:firstLine="709"/>
        <w:contextualSpacing/>
        <w:jc w:val="both"/>
        <w:rPr>
          <w:rFonts w:ascii="Times New Roman" w:hAnsi="Times New Roman" w:cs="Times New Roman"/>
          <w:sz w:val="28"/>
          <w:szCs w:val="28"/>
        </w:rPr>
      </w:pPr>
      <w:r w:rsidRPr="00AE0FA0">
        <w:rPr>
          <w:rFonts w:ascii="Times New Roman" w:eastAsia="Calibri" w:hAnsi="Times New Roman" w:cs="Times New Roman"/>
          <w:sz w:val="28"/>
          <w:szCs w:val="28"/>
        </w:rPr>
        <w:t>Снижение количества населения, пострадавшего в чрезвычайных ситуациях.</w:t>
      </w:r>
    </w:p>
    <w:p w:rsidR="00254641" w:rsidRPr="00AE0FA0" w:rsidRDefault="00254641" w:rsidP="008B65B4">
      <w:pPr>
        <w:numPr>
          <w:ilvl w:val="0"/>
          <w:numId w:val="85"/>
        </w:numPr>
        <w:tabs>
          <w:tab w:val="left" w:pos="426"/>
          <w:tab w:val="left" w:pos="1276"/>
          <w:tab w:val="left" w:pos="1418"/>
        </w:tabs>
        <w:spacing w:after="0" w:line="240" w:lineRule="auto"/>
        <w:ind w:left="0" w:firstLine="709"/>
        <w:contextualSpacing/>
        <w:jc w:val="both"/>
        <w:rPr>
          <w:rFonts w:ascii="Times New Roman" w:hAnsi="Times New Roman" w:cs="Times New Roman"/>
          <w:sz w:val="28"/>
          <w:szCs w:val="28"/>
        </w:rPr>
      </w:pPr>
      <w:r w:rsidRPr="00AE0FA0">
        <w:rPr>
          <w:rFonts w:ascii="Times New Roman" w:eastAsia="Calibri" w:hAnsi="Times New Roman" w:cs="Times New Roman"/>
          <w:sz w:val="28"/>
          <w:szCs w:val="28"/>
        </w:rPr>
        <w:t>Уменьшение количества зарегистрированных преступлений, связанных с терроризмом и экстремизмом.</w:t>
      </w:r>
    </w:p>
    <w:p w:rsidR="00254641" w:rsidRPr="00AE0FA0" w:rsidRDefault="00254641" w:rsidP="008B65B4">
      <w:pPr>
        <w:tabs>
          <w:tab w:val="left" w:pos="1276"/>
          <w:tab w:val="left" w:pos="1418"/>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Структурная цель:</w:t>
      </w:r>
    </w:p>
    <w:p w:rsidR="00254641" w:rsidRPr="00AE0FA0" w:rsidRDefault="00254641" w:rsidP="008B65B4">
      <w:pPr>
        <w:numPr>
          <w:ilvl w:val="0"/>
          <w:numId w:val="86"/>
        </w:numPr>
        <w:tabs>
          <w:tab w:val="left" w:pos="426"/>
          <w:tab w:val="left" w:pos="1276"/>
          <w:tab w:val="left" w:pos="1418"/>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Повышение уровня безопасности жизнедеятельности населения.</w:t>
      </w:r>
    </w:p>
    <w:p w:rsidR="00254641" w:rsidRPr="00AE0FA0" w:rsidRDefault="00254641" w:rsidP="008B65B4">
      <w:pPr>
        <w:tabs>
          <w:tab w:val="left" w:pos="1276"/>
          <w:tab w:val="left" w:pos="1418"/>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Приоритетные задачи и мероприятия:</w:t>
      </w:r>
    </w:p>
    <w:p w:rsidR="00254641" w:rsidRPr="00AE0FA0" w:rsidRDefault="00254641" w:rsidP="008B65B4">
      <w:pPr>
        <w:numPr>
          <w:ilvl w:val="0"/>
          <w:numId w:val="87"/>
        </w:numPr>
        <w:tabs>
          <w:tab w:val="left" w:pos="426"/>
          <w:tab w:val="left" w:pos="1276"/>
          <w:tab w:val="left" w:pos="1418"/>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Сокращение преступности, сопряженной с употреблением наркотических средств:</w:t>
      </w:r>
    </w:p>
    <w:p w:rsidR="00254641" w:rsidRPr="00AE0FA0" w:rsidRDefault="00254641" w:rsidP="008B65B4">
      <w:pPr>
        <w:numPr>
          <w:ilvl w:val="0"/>
          <w:numId w:val="79"/>
        </w:numPr>
        <w:tabs>
          <w:tab w:val="left" w:pos="426"/>
          <w:tab w:val="left" w:pos="1276"/>
          <w:tab w:val="left" w:pos="1418"/>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Осуществление регулярного комплексного мониторинга наркоситуации;</w:t>
      </w:r>
    </w:p>
    <w:p w:rsidR="00254641" w:rsidRPr="00AE0FA0" w:rsidRDefault="00254641" w:rsidP="008B65B4">
      <w:pPr>
        <w:numPr>
          <w:ilvl w:val="0"/>
          <w:numId w:val="79"/>
        </w:numPr>
        <w:tabs>
          <w:tab w:val="left" w:pos="426"/>
          <w:tab w:val="left" w:pos="1276"/>
          <w:tab w:val="left" w:pos="1418"/>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Ликвидация местной  сырьевой базы для изготовления и производства наркотиков растительного происхождения;</w:t>
      </w:r>
    </w:p>
    <w:p w:rsidR="00254641" w:rsidRPr="00AE0FA0" w:rsidRDefault="00254641" w:rsidP="008B65B4">
      <w:pPr>
        <w:numPr>
          <w:ilvl w:val="0"/>
          <w:numId w:val="79"/>
        </w:numPr>
        <w:tabs>
          <w:tab w:val="left" w:pos="426"/>
          <w:tab w:val="left" w:pos="1276"/>
          <w:tab w:val="left" w:pos="1418"/>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Проведение профилактических мероприятий, направленных на сокращение немедицинского потребления наркотиков и основанных на формировании антинаркотического мировоззрения в Цимлянском районе;</w:t>
      </w:r>
    </w:p>
    <w:p w:rsidR="00254641" w:rsidRPr="00AE0FA0" w:rsidRDefault="00254641" w:rsidP="008B65B4">
      <w:pPr>
        <w:numPr>
          <w:ilvl w:val="0"/>
          <w:numId w:val="79"/>
        </w:numPr>
        <w:tabs>
          <w:tab w:val="left" w:pos="426"/>
          <w:tab w:val="left" w:pos="1276"/>
          <w:tab w:val="left" w:pos="1418"/>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Предупреждение немедицинского использования психоактивных лекарственных препаратов;</w:t>
      </w:r>
    </w:p>
    <w:p w:rsidR="00254641" w:rsidRPr="00AE0FA0" w:rsidRDefault="00254641" w:rsidP="008B65B4">
      <w:pPr>
        <w:numPr>
          <w:ilvl w:val="0"/>
          <w:numId w:val="79"/>
        </w:numPr>
        <w:tabs>
          <w:tab w:val="left" w:pos="426"/>
          <w:tab w:val="left" w:pos="1276"/>
          <w:tab w:val="left" w:pos="1418"/>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Создание комплексной системы по противодействию распространения и употребления наркотических средств:</w:t>
      </w:r>
    </w:p>
    <w:p w:rsidR="00254641" w:rsidRPr="00AE0FA0" w:rsidRDefault="00254641" w:rsidP="008B65B4">
      <w:pPr>
        <w:pStyle w:val="a3"/>
        <w:numPr>
          <w:ilvl w:val="0"/>
          <w:numId w:val="88"/>
        </w:numPr>
        <w:tabs>
          <w:tab w:val="left" w:pos="426"/>
          <w:tab w:val="left" w:pos="1276"/>
          <w:tab w:val="left" w:pos="1418"/>
        </w:tabs>
        <w:spacing w:after="0" w:line="240" w:lineRule="auto"/>
        <w:ind w:left="0"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Обязательное проведение занятий, посвященных здоровому образу жизни в старших классах общеобразовательных учреждений;</w:t>
      </w:r>
    </w:p>
    <w:p w:rsidR="00254641" w:rsidRPr="00AE0FA0" w:rsidRDefault="00254641" w:rsidP="008B65B4">
      <w:pPr>
        <w:pStyle w:val="a3"/>
        <w:numPr>
          <w:ilvl w:val="0"/>
          <w:numId w:val="89"/>
        </w:numPr>
        <w:tabs>
          <w:tab w:val="left" w:pos="1276"/>
          <w:tab w:val="left" w:pos="1418"/>
        </w:tabs>
        <w:spacing w:after="0" w:line="240" w:lineRule="auto"/>
        <w:ind w:left="0" w:firstLine="709"/>
        <w:jc w:val="both"/>
        <w:rPr>
          <w:rFonts w:ascii="Times New Roman" w:hAnsi="Times New Roman" w:cs="Times New Roman"/>
          <w:sz w:val="28"/>
          <w:szCs w:val="28"/>
        </w:rPr>
      </w:pPr>
      <w:r w:rsidRPr="00AE0FA0">
        <w:rPr>
          <w:rFonts w:ascii="Times New Roman" w:eastAsia="Calibri" w:hAnsi="Times New Roman" w:cs="Times New Roman"/>
          <w:sz w:val="28"/>
          <w:szCs w:val="28"/>
        </w:rPr>
        <w:t>Развитие системы раннего выявления незаконных потребителей наркотиков;</w:t>
      </w:r>
    </w:p>
    <w:p w:rsidR="00254641" w:rsidRPr="00AE0FA0" w:rsidRDefault="00254641" w:rsidP="008B65B4">
      <w:pPr>
        <w:pStyle w:val="a3"/>
        <w:numPr>
          <w:ilvl w:val="0"/>
          <w:numId w:val="89"/>
        </w:numPr>
        <w:tabs>
          <w:tab w:val="left" w:pos="1276"/>
          <w:tab w:val="left" w:pos="1418"/>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Создание и развитие волонтерского антинаркотического движения на основе государственной поддержки и установление постоянного взаимодействия с международными волонтерскими антинаркотическими движениями;</w:t>
      </w:r>
    </w:p>
    <w:p w:rsidR="00254641" w:rsidRPr="00AE0FA0" w:rsidRDefault="00254641" w:rsidP="008B65B4">
      <w:pPr>
        <w:pStyle w:val="a3"/>
        <w:numPr>
          <w:ilvl w:val="0"/>
          <w:numId w:val="89"/>
        </w:numPr>
        <w:tabs>
          <w:tab w:val="left" w:pos="1276"/>
          <w:tab w:val="left" w:pos="1418"/>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Создание условий для вовлечения граждан в антинаркотическую деятельность, а также оказание государственной поддержки общественным антинаркотическим объединениям и организациям, занимающимся профилактикой наркомании;</w:t>
      </w:r>
    </w:p>
    <w:p w:rsidR="00254641" w:rsidRPr="00AE0FA0" w:rsidRDefault="00254641" w:rsidP="008B65B4">
      <w:pPr>
        <w:pStyle w:val="a3"/>
        <w:numPr>
          <w:ilvl w:val="0"/>
          <w:numId w:val="89"/>
        </w:numPr>
        <w:tabs>
          <w:tab w:val="left" w:pos="1276"/>
          <w:tab w:val="left" w:pos="1418"/>
        </w:tabs>
        <w:spacing w:after="0" w:line="240" w:lineRule="auto"/>
        <w:ind w:left="0"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Проведение постоянной масштабной работы по формированию личной ответственности за свое поведение, обусловливающей снижение спроса на наркотики, психологического иммунитета к потреблению наркотиков у детей школьного возраста, их родителей и учителей.</w:t>
      </w:r>
    </w:p>
    <w:p w:rsidR="00254641" w:rsidRPr="00AE0FA0" w:rsidRDefault="00254641" w:rsidP="008B65B4">
      <w:pPr>
        <w:numPr>
          <w:ilvl w:val="0"/>
          <w:numId w:val="87"/>
        </w:numPr>
        <w:tabs>
          <w:tab w:val="left" w:pos="426"/>
          <w:tab w:val="left" w:pos="1276"/>
          <w:tab w:val="left" w:pos="1418"/>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Минимизация рисков и последствий наступления возникновения чрезвычайных ситуаций природного, техногенного и биолого-социального характера:</w:t>
      </w:r>
    </w:p>
    <w:p w:rsidR="00254641" w:rsidRPr="00AE0FA0" w:rsidRDefault="00254641" w:rsidP="008B65B4">
      <w:pPr>
        <w:numPr>
          <w:ilvl w:val="0"/>
          <w:numId w:val="79"/>
        </w:numPr>
        <w:tabs>
          <w:tab w:val="left" w:pos="426"/>
          <w:tab w:val="left" w:pos="1276"/>
          <w:tab w:val="left" w:pos="1418"/>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Пропаганда безопасной жизнедеятельности.</w:t>
      </w:r>
    </w:p>
    <w:p w:rsidR="00254641" w:rsidRPr="00AE0FA0" w:rsidRDefault="00254641" w:rsidP="008B65B4">
      <w:pPr>
        <w:numPr>
          <w:ilvl w:val="0"/>
          <w:numId w:val="87"/>
        </w:numPr>
        <w:tabs>
          <w:tab w:val="left" w:pos="426"/>
          <w:tab w:val="left" w:pos="1276"/>
          <w:tab w:val="left" w:pos="1418"/>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Обеспечение полного охвата территории Цимлянского района противопожарным прикрытием:</w:t>
      </w:r>
    </w:p>
    <w:p w:rsidR="00254641" w:rsidRPr="00AE0FA0" w:rsidRDefault="00254641" w:rsidP="008B65B4">
      <w:pPr>
        <w:numPr>
          <w:ilvl w:val="0"/>
          <w:numId w:val="87"/>
        </w:numPr>
        <w:tabs>
          <w:tab w:val="left" w:pos="426"/>
          <w:tab w:val="left" w:pos="1276"/>
          <w:tab w:val="left" w:pos="1418"/>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lastRenderedPageBreak/>
        <w:t>Обеспечение полного охвата территории Цимлянского района системой оповещения населения техническими средствами:</w:t>
      </w:r>
    </w:p>
    <w:p w:rsidR="00254641" w:rsidRPr="00AE0FA0" w:rsidRDefault="00254641" w:rsidP="008B65B4">
      <w:pPr>
        <w:numPr>
          <w:ilvl w:val="0"/>
          <w:numId w:val="87"/>
        </w:numPr>
        <w:tabs>
          <w:tab w:val="left" w:pos="426"/>
          <w:tab w:val="left" w:pos="1276"/>
          <w:tab w:val="left" w:pos="1418"/>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Повышение уровня обеспеченности социальных, промышленных и транспортных объектов оборудованием для антитеррористической защищенности:</w:t>
      </w:r>
    </w:p>
    <w:p w:rsidR="00254641" w:rsidRPr="00AE0FA0" w:rsidRDefault="00254641" w:rsidP="008B65B4">
      <w:pPr>
        <w:numPr>
          <w:ilvl w:val="0"/>
          <w:numId w:val="79"/>
        </w:numPr>
        <w:tabs>
          <w:tab w:val="left" w:pos="426"/>
          <w:tab w:val="left" w:pos="1276"/>
          <w:tab w:val="left" w:pos="1418"/>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Усиление антитеррористической защищенности промышленных и транспортных объектов, а также объектов образования, здравоохранения, культуры, спорта, судебных участков мировых судей, в частности системами видеонаблюдения, экстренного оповещения и пожарной безопасности.</w:t>
      </w:r>
    </w:p>
    <w:p w:rsidR="00254641" w:rsidRPr="00AE0FA0" w:rsidRDefault="00254641" w:rsidP="008B65B4">
      <w:pPr>
        <w:numPr>
          <w:ilvl w:val="0"/>
          <w:numId w:val="87"/>
        </w:numPr>
        <w:tabs>
          <w:tab w:val="left" w:pos="426"/>
          <w:tab w:val="left" w:pos="1276"/>
          <w:tab w:val="left" w:pos="1418"/>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Совершенствование системы выявления и анализа угроз в информационной сфере со стороны экстремистских и террористических организаций:</w:t>
      </w:r>
    </w:p>
    <w:p w:rsidR="00254641" w:rsidRPr="00AE0FA0" w:rsidRDefault="00254641" w:rsidP="008B65B4">
      <w:pPr>
        <w:numPr>
          <w:ilvl w:val="0"/>
          <w:numId w:val="79"/>
        </w:numPr>
        <w:tabs>
          <w:tab w:val="left" w:pos="426"/>
          <w:tab w:val="left" w:pos="1276"/>
          <w:tab w:val="left" w:pos="1418"/>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Проведение экспертных работ по выявлению признаков экстремизма и пропаганды террористической идеологии в информационных материалах, в т.ч. доследственной проверки, предшествующей принятию решения о возбуждении уголовного дела.</w:t>
      </w:r>
    </w:p>
    <w:p w:rsidR="00254641" w:rsidRPr="00AE0FA0" w:rsidRDefault="00254641" w:rsidP="008B65B4">
      <w:pPr>
        <w:numPr>
          <w:ilvl w:val="0"/>
          <w:numId w:val="87"/>
        </w:numPr>
        <w:tabs>
          <w:tab w:val="left" w:pos="426"/>
          <w:tab w:val="left" w:pos="1276"/>
          <w:tab w:val="left" w:pos="1418"/>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Развитие системы действий населения при возникновении террористической угрозы:</w:t>
      </w:r>
    </w:p>
    <w:p w:rsidR="00254641" w:rsidRPr="00AE0FA0" w:rsidRDefault="00254641" w:rsidP="008B65B4">
      <w:pPr>
        <w:numPr>
          <w:ilvl w:val="0"/>
          <w:numId w:val="79"/>
        </w:numPr>
        <w:tabs>
          <w:tab w:val="left" w:pos="426"/>
          <w:tab w:val="left" w:pos="1276"/>
          <w:tab w:val="left" w:pos="1418"/>
        </w:tabs>
        <w:spacing w:after="0" w:line="240" w:lineRule="auto"/>
        <w:ind w:left="0" w:firstLine="709"/>
        <w:contextualSpacing/>
        <w:jc w:val="both"/>
        <w:rPr>
          <w:rFonts w:ascii="Times New Roman" w:hAnsi="Times New Roman" w:cs="Times New Roman"/>
          <w:sz w:val="28"/>
          <w:szCs w:val="28"/>
        </w:rPr>
      </w:pPr>
      <w:r w:rsidRPr="00AE0FA0">
        <w:rPr>
          <w:rFonts w:ascii="Times New Roman" w:eastAsia="Calibri" w:hAnsi="Times New Roman" w:cs="Times New Roman"/>
          <w:sz w:val="28"/>
          <w:szCs w:val="28"/>
        </w:rPr>
        <w:t>Осуществление комплекса мер по предупреждению террористических актов и соблюдению правил поведения при их возникновении (работа по предупреждению террористических актов и обучению населения неукоснительному следованию правил поведения в случае возникновения террористической угрозы или террористического акта).</w:t>
      </w:r>
    </w:p>
    <w:p w:rsidR="00254641" w:rsidRPr="00AE0FA0" w:rsidRDefault="00254641" w:rsidP="008B65B4">
      <w:pPr>
        <w:tabs>
          <w:tab w:val="left" w:pos="1276"/>
          <w:tab w:val="left" w:pos="1418"/>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Стратегическая проектная инициатива:</w:t>
      </w:r>
    </w:p>
    <w:p w:rsidR="00254641" w:rsidRPr="00AE0FA0" w:rsidRDefault="00254641" w:rsidP="008B65B4">
      <w:pPr>
        <w:tabs>
          <w:tab w:val="left" w:pos="1276"/>
          <w:tab w:val="left" w:pos="1418"/>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Безопасный Дон.</w:t>
      </w:r>
    </w:p>
    <w:p w:rsidR="00254641" w:rsidRPr="00AE0FA0" w:rsidRDefault="00254641" w:rsidP="008B65B4">
      <w:pPr>
        <w:tabs>
          <w:tab w:val="left" w:pos="284"/>
          <w:tab w:val="left" w:pos="1276"/>
          <w:tab w:val="left" w:pos="1418"/>
        </w:tabs>
        <w:spacing w:after="0" w:line="240" w:lineRule="auto"/>
        <w:ind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Возможности:</w:t>
      </w:r>
    </w:p>
    <w:p w:rsidR="00254641" w:rsidRPr="00AE0FA0" w:rsidRDefault="00254641" w:rsidP="008B65B4">
      <w:pPr>
        <w:numPr>
          <w:ilvl w:val="0"/>
          <w:numId w:val="41"/>
        </w:numPr>
        <w:tabs>
          <w:tab w:val="left" w:pos="426"/>
          <w:tab w:val="left" w:pos="1276"/>
          <w:tab w:val="left" w:pos="1418"/>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Максимальное обеспечение общественной безопасности.</w:t>
      </w:r>
    </w:p>
    <w:p w:rsidR="00254641" w:rsidRPr="00AE0FA0" w:rsidRDefault="00254641" w:rsidP="008B65B4">
      <w:pPr>
        <w:tabs>
          <w:tab w:val="left" w:pos="1134"/>
        </w:tabs>
        <w:spacing w:after="0" w:line="240" w:lineRule="auto"/>
        <w:ind w:firstLine="709"/>
        <w:jc w:val="both"/>
        <w:outlineLvl w:val="1"/>
        <w:rPr>
          <w:rFonts w:ascii="Times New Roman" w:hAnsi="Times New Roman" w:cs="Times New Roman"/>
          <w:sz w:val="28"/>
          <w:szCs w:val="28"/>
        </w:rPr>
      </w:pPr>
    </w:p>
    <w:p w:rsidR="00AC5129" w:rsidRPr="00AE0FA0" w:rsidRDefault="00AC5129" w:rsidP="008B65B4">
      <w:pPr>
        <w:tabs>
          <w:tab w:val="left" w:pos="1134"/>
        </w:tabs>
        <w:spacing w:after="0" w:line="240" w:lineRule="auto"/>
        <w:ind w:firstLine="709"/>
        <w:jc w:val="both"/>
        <w:outlineLvl w:val="1"/>
        <w:rPr>
          <w:rFonts w:ascii="Times New Roman" w:hAnsi="Times New Roman" w:cs="Times New Roman"/>
          <w:sz w:val="28"/>
          <w:szCs w:val="28"/>
        </w:rPr>
      </w:pPr>
      <w:bookmarkStart w:id="40" w:name="_Toc529454282"/>
      <w:r w:rsidRPr="00AE0FA0">
        <w:rPr>
          <w:rFonts w:ascii="Times New Roman" w:hAnsi="Times New Roman" w:cs="Times New Roman"/>
          <w:sz w:val="28"/>
          <w:szCs w:val="28"/>
        </w:rPr>
        <w:t>3.3.</w:t>
      </w:r>
      <w:r w:rsidRPr="00AE0FA0">
        <w:rPr>
          <w:rFonts w:ascii="Times New Roman" w:hAnsi="Times New Roman" w:cs="Times New Roman"/>
          <w:sz w:val="28"/>
          <w:szCs w:val="28"/>
        </w:rPr>
        <w:tab/>
      </w:r>
      <w:r w:rsidR="00031943" w:rsidRPr="00AE0FA0">
        <w:rPr>
          <w:rFonts w:ascii="Times New Roman" w:hAnsi="Times New Roman" w:cs="Times New Roman"/>
          <w:sz w:val="28"/>
          <w:szCs w:val="28"/>
        </w:rPr>
        <w:t xml:space="preserve"> </w:t>
      </w:r>
      <w:r w:rsidRPr="00AE0FA0">
        <w:rPr>
          <w:rFonts w:ascii="Times New Roman" w:hAnsi="Times New Roman" w:cs="Times New Roman"/>
          <w:sz w:val="28"/>
          <w:szCs w:val="28"/>
        </w:rPr>
        <w:t>Пространственная политика</w:t>
      </w:r>
      <w:bookmarkEnd w:id="40"/>
    </w:p>
    <w:p w:rsidR="00AC5129" w:rsidRPr="00AE0FA0" w:rsidRDefault="00930410" w:rsidP="008B65B4">
      <w:pPr>
        <w:pStyle w:val="3"/>
        <w:spacing w:before="0" w:after="0" w:line="240" w:lineRule="auto"/>
        <w:rPr>
          <w:b w:val="0"/>
        </w:rPr>
      </w:pPr>
      <w:bookmarkStart w:id="41" w:name="_Toc529454283"/>
      <w:r w:rsidRPr="00AE0FA0">
        <w:rPr>
          <w:b w:val="0"/>
        </w:rPr>
        <w:t>3.3</w:t>
      </w:r>
      <w:r w:rsidR="00AC5129" w:rsidRPr="00AE0FA0">
        <w:rPr>
          <w:b w:val="0"/>
        </w:rPr>
        <w:t xml:space="preserve">.1. </w:t>
      </w:r>
      <w:r w:rsidR="00AA3439" w:rsidRPr="00AE0FA0">
        <w:rPr>
          <w:b w:val="0"/>
        </w:rPr>
        <w:t>Транспорт</w:t>
      </w:r>
      <w:bookmarkEnd w:id="41"/>
    </w:p>
    <w:p w:rsidR="003C61BC" w:rsidRPr="00AE0FA0" w:rsidRDefault="003C61BC" w:rsidP="008B65B4">
      <w:pPr>
        <w:autoSpaceDE w:val="0"/>
        <w:autoSpaceDN w:val="0"/>
        <w:adjustRightInd w:val="0"/>
        <w:spacing w:after="0" w:line="240" w:lineRule="auto"/>
        <w:ind w:firstLine="708"/>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Стратегия развития транспортного комплекса Цимлянского района до 2030 года определяет долгосрочные цели, задачи, приоритеты, направления и этапы развития всех видов транспорта, механизмы и инструменты достижения поставленных целей, обеспечивающих устойчивое социально-экономическое развитие, повышение конкурентоспособности экономики и качества жизни населения Цимлянского района.</w:t>
      </w:r>
    </w:p>
    <w:p w:rsidR="003C61BC" w:rsidRPr="00AE0FA0" w:rsidRDefault="003C61BC" w:rsidP="008B65B4">
      <w:pPr>
        <w:autoSpaceDE w:val="0"/>
        <w:autoSpaceDN w:val="0"/>
        <w:adjustRightInd w:val="0"/>
        <w:spacing w:after="0" w:line="240" w:lineRule="auto"/>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ab/>
        <w:t>Основу для разработки долгосрочной стратегии развития транспортного комплекса Цимлянского района представляет анализ экономического и социального положения области и тенденций ее развития.</w:t>
      </w:r>
    </w:p>
    <w:p w:rsidR="003C61BC" w:rsidRPr="00AE0FA0" w:rsidRDefault="003C61BC" w:rsidP="008B65B4">
      <w:pPr>
        <w:autoSpaceDE w:val="0"/>
        <w:autoSpaceDN w:val="0"/>
        <w:adjustRightInd w:val="0"/>
        <w:spacing w:after="0" w:line="240" w:lineRule="auto"/>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ab/>
        <w:t>Транспортная инфраструктура Цимлянского района представлена в основном автомобильным транспортом. Объем перевозок и их структура определяются количественными и качественными характеристиками экономических</w:t>
      </w:r>
      <w:r w:rsidR="0083005C" w:rsidRPr="00AE0FA0">
        <w:rPr>
          <w:rFonts w:ascii="Times New Roman" w:eastAsia="Calibri" w:hAnsi="Times New Roman" w:cs="Times New Roman"/>
          <w:sz w:val="28"/>
          <w:szCs w:val="28"/>
        </w:rPr>
        <w:t>,</w:t>
      </w:r>
      <w:r w:rsidRPr="00AE0FA0">
        <w:rPr>
          <w:rFonts w:ascii="Times New Roman" w:eastAsia="Calibri" w:hAnsi="Times New Roman" w:cs="Times New Roman"/>
          <w:sz w:val="28"/>
          <w:szCs w:val="28"/>
        </w:rPr>
        <w:t xml:space="preserve"> межпоселенческих связей, транзитным транспортом.</w:t>
      </w:r>
    </w:p>
    <w:p w:rsidR="003C61BC" w:rsidRPr="00AE0FA0" w:rsidRDefault="003C61BC" w:rsidP="008B65B4">
      <w:pPr>
        <w:autoSpaceDE w:val="0"/>
        <w:autoSpaceDN w:val="0"/>
        <w:adjustRightInd w:val="0"/>
        <w:spacing w:after="0" w:line="240" w:lineRule="auto"/>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ab/>
        <w:t>Автомобильные дороги являются важнейшей составляющей транспортной инфраструктуры региона, во многом определяя возможности и темпы социально-экономического развития территории Цимлянского района.</w:t>
      </w:r>
    </w:p>
    <w:p w:rsidR="003C61BC" w:rsidRPr="00AE0FA0" w:rsidRDefault="003C61BC" w:rsidP="008B65B4">
      <w:pPr>
        <w:autoSpaceDE w:val="0"/>
        <w:autoSpaceDN w:val="0"/>
        <w:adjustRightInd w:val="0"/>
        <w:spacing w:after="0" w:line="240" w:lineRule="auto"/>
        <w:ind w:firstLine="708"/>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lastRenderedPageBreak/>
        <w:t>Протяженность автомобильных дорог общего пользования области по</w:t>
      </w:r>
    </w:p>
    <w:p w:rsidR="003C61BC" w:rsidRPr="00AE0FA0" w:rsidRDefault="003C61BC" w:rsidP="008B65B4">
      <w:pPr>
        <w:autoSpaceDE w:val="0"/>
        <w:autoSpaceDN w:val="0"/>
        <w:adjustRightInd w:val="0"/>
        <w:spacing w:after="0" w:line="240" w:lineRule="auto"/>
        <w:jc w:val="both"/>
        <w:rPr>
          <w:rFonts w:ascii="Times New Roman" w:hAnsi="Times New Roman" w:cs="Times New Roman"/>
          <w:sz w:val="28"/>
          <w:szCs w:val="28"/>
        </w:rPr>
      </w:pPr>
      <w:r w:rsidRPr="00AE0FA0">
        <w:rPr>
          <w:rFonts w:ascii="Times New Roman" w:eastAsia="Calibri" w:hAnsi="Times New Roman" w:cs="Times New Roman"/>
          <w:sz w:val="28"/>
          <w:szCs w:val="28"/>
        </w:rPr>
        <w:t>состоянию на 1 января 201</w:t>
      </w:r>
      <w:r w:rsidR="00F54F60" w:rsidRPr="00AE0FA0">
        <w:rPr>
          <w:rFonts w:ascii="Times New Roman" w:eastAsia="Calibri" w:hAnsi="Times New Roman" w:cs="Times New Roman"/>
          <w:sz w:val="28"/>
          <w:szCs w:val="28"/>
        </w:rPr>
        <w:t>8</w:t>
      </w:r>
      <w:r w:rsidRPr="00AE0FA0">
        <w:rPr>
          <w:rFonts w:ascii="Times New Roman" w:eastAsia="Calibri" w:hAnsi="Times New Roman" w:cs="Times New Roman"/>
          <w:sz w:val="28"/>
          <w:szCs w:val="28"/>
        </w:rPr>
        <w:t xml:space="preserve"> года составила  всего по Цимлянскому району </w:t>
      </w:r>
      <w:r w:rsidR="00F54F60" w:rsidRPr="00AE0FA0">
        <w:rPr>
          <w:rFonts w:ascii="Times New Roman" w:eastAsia="Calibri" w:hAnsi="Times New Roman" w:cs="Times New Roman"/>
          <w:sz w:val="28"/>
          <w:szCs w:val="28"/>
        </w:rPr>
        <w:t>–</w:t>
      </w:r>
      <w:r w:rsidRPr="00AE0FA0">
        <w:rPr>
          <w:rFonts w:ascii="Times New Roman" w:eastAsia="Calibri" w:hAnsi="Times New Roman" w:cs="Times New Roman"/>
          <w:sz w:val="28"/>
          <w:szCs w:val="28"/>
        </w:rPr>
        <w:t xml:space="preserve"> </w:t>
      </w:r>
      <w:r w:rsidR="00F54F60" w:rsidRPr="00AE0FA0">
        <w:rPr>
          <w:rFonts w:ascii="Times New Roman" w:eastAsia="Calibri" w:hAnsi="Times New Roman" w:cs="Times New Roman"/>
          <w:sz w:val="28"/>
          <w:szCs w:val="28"/>
        </w:rPr>
        <w:t>200,8</w:t>
      </w:r>
      <w:r w:rsidRPr="00AE0FA0">
        <w:rPr>
          <w:rFonts w:ascii="Times New Roman" w:eastAsia="Calibri" w:hAnsi="Times New Roman" w:cs="Times New Roman"/>
          <w:sz w:val="28"/>
          <w:szCs w:val="28"/>
        </w:rPr>
        <w:t xml:space="preserve"> км, в том числе с разбивкой по поселениям и району, в км:</w:t>
      </w:r>
    </w:p>
    <w:p w:rsidR="003C61BC" w:rsidRPr="00AE0FA0" w:rsidRDefault="003C61BC" w:rsidP="008B65B4">
      <w:pPr>
        <w:numPr>
          <w:ilvl w:val="0"/>
          <w:numId w:val="121"/>
        </w:numPr>
        <w:autoSpaceDE w:val="0"/>
        <w:autoSpaceDN w:val="0"/>
        <w:adjustRightInd w:val="0"/>
        <w:spacing w:after="0" w:line="240" w:lineRule="auto"/>
        <w:jc w:val="both"/>
        <w:rPr>
          <w:rFonts w:ascii="Times New Roman" w:hAnsi="Times New Roman" w:cs="Times New Roman"/>
          <w:sz w:val="28"/>
          <w:szCs w:val="28"/>
        </w:rPr>
      </w:pPr>
      <w:r w:rsidRPr="00AE0FA0">
        <w:rPr>
          <w:rFonts w:ascii="Times New Roman" w:eastAsia="Calibri" w:hAnsi="Times New Roman" w:cs="Times New Roman"/>
          <w:sz w:val="28"/>
          <w:szCs w:val="28"/>
        </w:rPr>
        <w:t xml:space="preserve">Цимлянский район </w:t>
      </w:r>
      <w:r w:rsidR="00F54F60" w:rsidRPr="00AE0FA0">
        <w:rPr>
          <w:rFonts w:ascii="Times New Roman" w:eastAsia="Calibri" w:hAnsi="Times New Roman" w:cs="Times New Roman"/>
          <w:sz w:val="28"/>
          <w:szCs w:val="28"/>
        </w:rPr>
        <w:t>–</w:t>
      </w:r>
      <w:r w:rsidRPr="00AE0FA0">
        <w:rPr>
          <w:rFonts w:ascii="Times New Roman" w:eastAsia="Calibri" w:hAnsi="Times New Roman" w:cs="Times New Roman"/>
          <w:sz w:val="28"/>
          <w:szCs w:val="28"/>
        </w:rPr>
        <w:t xml:space="preserve"> </w:t>
      </w:r>
      <w:r w:rsidR="00F54F60" w:rsidRPr="00AE0FA0">
        <w:rPr>
          <w:rFonts w:ascii="Times New Roman" w:eastAsia="Calibri" w:hAnsi="Times New Roman" w:cs="Times New Roman"/>
          <w:sz w:val="28"/>
          <w:szCs w:val="28"/>
        </w:rPr>
        <w:t>134,36</w:t>
      </w:r>
      <w:r w:rsidRPr="00AE0FA0">
        <w:rPr>
          <w:rFonts w:ascii="Times New Roman" w:eastAsia="Calibri" w:hAnsi="Times New Roman" w:cs="Times New Roman"/>
          <w:sz w:val="28"/>
          <w:szCs w:val="28"/>
        </w:rPr>
        <w:t xml:space="preserve">, </w:t>
      </w:r>
    </w:p>
    <w:p w:rsidR="003C61BC" w:rsidRPr="00AE0FA0" w:rsidRDefault="003C61BC" w:rsidP="008B65B4">
      <w:pPr>
        <w:numPr>
          <w:ilvl w:val="0"/>
          <w:numId w:val="121"/>
        </w:numPr>
        <w:autoSpaceDE w:val="0"/>
        <w:autoSpaceDN w:val="0"/>
        <w:adjustRightInd w:val="0"/>
        <w:spacing w:after="0" w:line="240" w:lineRule="auto"/>
        <w:jc w:val="both"/>
        <w:rPr>
          <w:rFonts w:ascii="Times New Roman" w:hAnsi="Times New Roman" w:cs="Times New Roman"/>
          <w:sz w:val="28"/>
          <w:szCs w:val="28"/>
        </w:rPr>
      </w:pPr>
      <w:r w:rsidRPr="00AE0FA0">
        <w:rPr>
          <w:rFonts w:ascii="Times New Roman" w:eastAsia="Calibri" w:hAnsi="Times New Roman" w:cs="Times New Roman"/>
          <w:sz w:val="28"/>
          <w:szCs w:val="28"/>
        </w:rPr>
        <w:t xml:space="preserve">Красноярское сельское поселение </w:t>
      </w:r>
      <w:r w:rsidR="00F54F60" w:rsidRPr="00AE0FA0">
        <w:rPr>
          <w:rFonts w:ascii="Times New Roman" w:eastAsia="Calibri" w:hAnsi="Times New Roman" w:cs="Times New Roman"/>
          <w:sz w:val="28"/>
          <w:szCs w:val="28"/>
        </w:rPr>
        <w:t>–</w:t>
      </w:r>
      <w:r w:rsidRPr="00AE0FA0">
        <w:rPr>
          <w:rFonts w:ascii="Times New Roman" w:eastAsia="Calibri" w:hAnsi="Times New Roman" w:cs="Times New Roman"/>
          <w:sz w:val="28"/>
          <w:szCs w:val="28"/>
        </w:rPr>
        <w:t xml:space="preserve"> </w:t>
      </w:r>
      <w:r w:rsidR="00F54F60" w:rsidRPr="00AE0FA0">
        <w:rPr>
          <w:rFonts w:ascii="Times New Roman" w:eastAsia="Calibri" w:hAnsi="Times New Roman" w:cs="Times New Roman"/>
          <w:sz w:val="28"/>
          <w:szCs w:val="28"/>
        </w:rPr>
        <w:t>11,58</w:t>
      </w:r>
      <w:r w:rsidRPr="00AE0FA0">
        <w:rPr>
          <w:rFonts w:ascii="Times New Roman" w:eastAsia="Calibri" w:hAnsi="Times New Roman" w:cs="Times New Roman"/>
          <w:sz w:val="28"/>
          <w:szCs w:val="28"/>
        </w:rPr>
        <w:t xml:space="preserve">, </w:t>
      </w:r>
    </w:p>
    <w:p w:rsidR="003C61BC" w:rsidRPr="00AE0FA0" w:rsidRDefault="003C61BC" w:rsidP="008B65B4">
      <w:pPr>
        <w:numPr>
          <w:ilvl w:val="0"/>
          <w:numId w:val="121"/>
        </w:numPr>
        <w:autoSpaceDE w:val="0"/>
        <w:autoSpaceDN w:val="0"/>
        <w:adjustRightInd w:val="0"/>
        <w:spacing w:after="0" w:line="240" w:lineRule="auto"/>
        <w:jc w:val="both"/>
        <w:rPr>
          <w:rFonts w:ascii="Times New Roman" w:hAnsi="Times New Roman" w:cs="Times New Roman"/>
          <w:sz w:val="28"/>
          <w:szCs w:val="28"/>
        </w:rPr>
      </w:pPr>
      <w:r w:rsidRPr="00AE0FA0">
        <w:rPr>
          <w:rFonts w:ascii="Times New Roman" w:eastAsia="Calibri" w:hAnsi="Times New Roman" w:cs="Times New Roman"/>
          <w:sz w:val="28"/>
          <w:szCs w:val="28"/>
        </w:rPr>
        <w:t xml:space="preserve">Калининское сельское поселение </w:t>
      </w:r>
      <w:r w:rsidR="00F517B1" w:rsidRPr="00AE0FA0">
        <w:rPr>
          <w:rFonts w:ascii="Times New Roman" w:eastAsia="Calibri" w:hAnsi="Times New Roman" w:cs="Times New Roman"/>
          <w:sz w:val="28"/>
          <w:szCs w:val="28"/>
        </w:rPr>
        <w:t>–</w:t>
      </w:r>
      <w:r w:rsidRPr="00AE0FA0">
        <w:rPr>
          <w:rFonts w:ascii="Times New Roman" w:eastAsia="Calibri" w:hAnsi="Times New Roman" w:cs="Times New Roman"/>
          <w:sz w:val="28"/>
          <w:szCs w:val="28"/>
        </w:rPr>
        <w:t xml:space="preserve"> </w:t>
      </w:r>
      <w:r w:rsidR="00F517B1" w:rsidRPr="00AE0FA0">
        <w:rPr>
          <w:rFonts w:ascii="Times New Roman" w:eastAsia="Calibri" w:hAnsi="Times New Roman" w:cs="Times New Roman"/>
          <w:sz w:val="28"/>
          <w:szCs w:val="28"/>
        </w:rPr>
        <w:t>7,87</w:t>
      </w:r>
      <w:r w:rsidRPr="00AE0FA0">
        <w:rPr>
          <w:rFonts w:ascii="Times New Roman" w:eastAsia="Calibri" w:hAnsi="Times New Roman" w:cs="Times New Roman"/>
          <w:sz w:val="28"/>
          <w:szCs w:val="28"/>
        </w:rPr>
        <w:t xml:space="preserve">, </w:t>
      </w:r>
    </w:p>
    <w:p w:rsidR="003C61BC" w:rsidRPr="00AE0FA0" w:rsidRDefault="003C61BC" w:rsidP="008B65B4">
      <w:pPr>
        <w:numPr>
          <w:ilvl w:val="0"/>
          <w:numId w:val="121"/>
        </w:numPr>
        <w:autoSpaceDE w:val="0"/>
        <w:autoSpaceDN w:val="0"/>
        <w:adjustRightInd w:val="0"/>
        <w:spacing w:after="0" w:line="240" w:lineRule="auto"/>
        <w:jc w:val="both"/>
        <w:rPr>
          <w:rFonts w:ascii="Times New Roman" w:hAnsi="Times New Roman" w:cs="Times New Roman"/>
          <w:sz w:val="28"/>
          <w:szCs w:val="28"/>
        </w:rPr>
      </w:pPr>
      <w:r w:rsidRPr="00AE0FA0">
        <w:rPr>
          <w:rFonts w:ascii="Times New Roman" w:eastAsia="Calibri" w:hAnsi="Times New Roman" w:cs="Times New Roman"/>
          <w:sz w:val="28"/>
          <w:szCs w:val="28"/>
        </w:rPr>
        <w:t xml:space="preserve">Лозновское сельское поселение </w:t>
      </w:r>
      <w:r w:rsidR="00F517B1" w:rsidRPr="00AE0FA0">
        <w:rPr>
          <w:rFonts w:ascii="Times New Roman" w:eastAsia="Calibri" w:hAnsi="Times New Roman" w:cs="Times New Roman"/>
          <w:sz w:val="28"/>
          <w:szCs w:val="28"/>
        </w:rPr>
        <w:t>–</w:t>
      </w:r>
      <w:r w:rsidR="00D12504" w:rsidRPr="00AE0FA0">
        <w:rPr>
          <w:rFonts w:ascii="Times New Roman" w:eastAsia="Calibri" w:hAnsi="Times New Roman" w:cs="Times New Roman"/>
          <w:sz w:val="28"/>
          <w:szCs w:val="28"/>
        </w:rPr>
        <w:t xml:space="preserve"> </w:t>
      </w:r>
      <w:r w:rsidR="00F517B1" w:rsidRPr="00AE0FA0">
        <w:rPr>
          <w:rFonts w:ascii="Times New Roman" w:eastAsia="Calibri" w:hAnsi="Times New Roman" w:cs="Times New Roman"/>
          <w:sz w:val="28"/>
          <w:szCs w:val="28"/>
        </w:rPr>
        <w:t>11,8</w:t>
      </w:r>
      <w:r w:rsidR="00D12504" w:rsidRPr="00AE0FA0">
        <w:rPr>
          <w:rFonts w:ascii="Times New Roman" w:eastAsia="Calibri" w:hAnsi="Times New Roman" w:cs="Times New Roman"/>
          <w:sz w:val="28"/>
          <w:szCs w:val="28"/>
        </w:rPr>
        <w:t>1</w:t>
      </w:r>
      <w:r w:rsidRPr="00AE0FA0">
        <w:rPr>
          <w:rFonts w:ascii="Times New Roman" w:eastAsia="Calibri" w:hAnsi="Times New Roman" w:cs="Times New Roman"/>
          <w:sz w:val="28"/>
          <w:szCs w:val="28"/>
        </w:rPr>
        <w:t>,</w:t>
      </w:r>
    </w:p>
    <w:p w:rsidR="003C61BC" w:rsidRPr="00AE0FA0" w:rsidRDefault="003C61BC" w:rsidP="008B65B4">
      <w:pPr>
        <w:numPr>
          <w:ilvl w:val="0"/>
          <w:numId w:val="121"/>
        </w:numPr>
        <w:autoSpaceDE w:val="0"/>
        <w:autoSpaceDN w:val="0"/>
        <w:adjustRightInd w:val="0"/>
        <w:spacing w:after="0" w:line="240" w:lineRule="auto"/>
        <w:jc w:val="both"/>
        <w:rPr>
          <w:rFonts w:ascii="Times New Roman" w:hAnsi="Times New Roman" w:cs="Times New Roman"/>
          <w:sz w:val="28"/>
          <w:szCs w:val="28"/>
        </w:rPr>
      </w:pPr>
      <w:r w:rsidRPr="00AE0FA0">
        <w:rPr>
          <w:rFonts w:ascii="Times New Roman" w:eastAsia="Calibri" w:hAnsi="Times New Roman" w:cs="Times New Roman"/>
          <w:sz w:val="28"/>
          <w:szCs w:val="28"/>
        </w:rPr>
        <w:t xml:space="preserve">Маркинское сельское поселение </w:t>
      </w:r>
      <w:r w:rsidR="00F54F60" w:rsidRPr="00AE0FA0">
        <w:rPr>
          <w:rFonts w:ascii="Times New Roman" w:eastAsia="Calibri" w:hAnsi="Times New Roman" w:cs="Times New Roman"/>
          <w:sz w:val="28"/>
          <w:szCs w:val="28"/>
        </w:rPr>
        <w:t>–</w:t>
      </w:r>
      <w:r w:rsidRPr="00AE0FA0">
        <w:rPr>
          <w:rFonts w:ascii="Times New Roman" w:eastAsia="Calibri" w:hAnsi="Times New Roman" w:cs="Times New Roman"/>
          <w:sz w:val="28"/>
          <w:szCs w:val="28"/>
        </w:rPr>
        <w:t xml:space="preserve"> </w:t>
      </w:r>
      <w:r w:rsidR="00F54F60" w:rsidRPr="00AE0FA0">
        <w:rPr>
          <w:rFonts w:ascii="Times New Roman" w:eastAsia="Calibri" w:hAnsi="Times New Roman" w:cs="Times New Roman"/>
          <w:sz w:val="28"/>
          <w:szCs w:val="28"/>
        </w:rPr>
        <w:t>11,21</w:t>
      </w:r>
      <w:r w:rsidRPr="00AE0FA0">
        <w:rPr>
          <w:rFonts w:ascii="Times New Roman" w:eastAsia="Calibri" w:hAnsi="Times New Roman" w:cs="Times New Roman"/>
          <w:sz w:val="28"/>
          <w:szCs w:val="28"/>
        </w:rPr>
        <w:t xml:space="preserve">, </w:t>
      </w:r>
    </w:p>
    <w:p w:rsidR="003C61BC" w:rsidRPr="00AE0FA0" w:rsidRDefault="003C61BC" w:rsidP="008B65B4">
      <w:pPr>
        <w:numPr>
          <w:ilvl w:val="0"/>
          <w:numId w:val="121"/>
        </w:numPr>
        <w:autoSpaceDE w:val="0"/>
        <w:autoSpaceDN w:val="0"/>
        <w:adjustRightInd w:val="0"/>
        <w:spacing w:after="0" w:line="240" w:lineRule="auto"/>
        <w:jc w:val="both"/>
        <w:rPr>
          <w:rFonts w:ascii="Times New Roman" w:hAnsi="Times New Roman" w:cs="Times New Roman"/>
          <w:sz w:val="28"/>
          <w:szCs w:val="28"/>
        </w:rPr>
      </w:pPr>
      <w:r w:rsidRPr="00AE0FA0">
        <w:rPr>
          <w:rFonts w:ascii="Times New Roman" w:eastAsia="Calibri" w:hAnsi="Times New Roman" w:cs="Times New Roman"/>
          <w:sz w:val="28"/>
          <w:szCs w:val="28"/>
        </w:rPr>
        <w:t xml:space="preserve">Новоцимлянское сельское поселение </w:t>
      </w:r>
      <w:r w:rsidR="00F517B1" w:rsidRPr="00AE0FA0">
        <w:rPr>
          <w:rFonts w:ascii="Times New Roman" w:eastAsia="Calibri" w:hAnsi="Times New Roman" w:cs="Times New Roman"/>
          <w:sz w:val="28"/>
          <w:szCs w:val="28"/>
        </w:rPr>
        <w:t>–</w:t>
      </w:r>
      <w:r w:rsidRPr="00AE0FA0">
        <w:rPr>
          <w:rFonts w:ascii="Times New Roman" w:eastAsia="Calibri" w:hAnsi="Times New Roman" w:cs="Times New Roman"/>
          <w:sz w:val="28"/>
          <w:szCs w:val="28"/>
        </w:rPr>
        <w:t xml:space="preserve"> </w:t>
      </w:r>
      <w:r w:rsidR="00F517B1" w:rsidRPr="00AE0FA0">
        <w:rPr>
          <w:rFonts w:ascii="Times New Roman" w:eastAsia="Calibri" w:hAnsi="Times New Roman" w:cs="Times New Roman"/>
          <w:sz w:val="28"/>
          <w:szCs w:val="28"/>
        </w:rPr>
        <w:t>15,47</w:t>
      </w:r>
      <w:r w:rsidRPr="00AE0FA0">
        <w:rPr>
          <w:rFonts w:ascii="Times New Roman" w:eastAsia="Calibri" w:hAnsi="Times New Roman" w:cs="Times New Roman"/>
          <w:sz w:val="28"/>
          <w:szCs w:val="28"/>
        </w:rPr>
        <w:t xml:space="preserve">, </w:t>
      </w:r>
    </w:p>
    <w:p w:rsidR="003C61BC" w:rsidRPr="00AE0FA0" w:rsidRDefault="003C61BC" w:rsidP="008B65B4">
      <w:pPr>
        <w:numPr>
          <w:ilvl w:val="0"/>
          <w:numId w:val="121"/>
        </w:numPr>
        <w:autoSpaceDE w:val="0"/>
        <w:autoSpaceDN w:val="0"/>
        <w:adjustRightInd w:val="0"/>
        <w:spacing w:after="0" w:line="240" w:lineRule="auto"/>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 xml:space="preserve">Саркеловское сельское поселение </w:t>
      </w:r>
      <w:r w:rsidR="00F517B1" w:rsidRPr="00AE0FA0">
        <w:rPr>
          <w:rFonts w:ascii="Times New Roman" w:eastAsia="Calibri" w:hAnsi="Times New Roman" w:cs="Times New Roman"/>
          <w:sz w:val="28"/>
          <w:szCs w:val="28"/>
        </w:rPr>
        <w:t>–</w:t>
      </w:r>
      <w:r w:rsidRPr="00AE0FA0">
        <w:rPr>
          <w:rFonts w:ascii="Times New Roman" w:eastAsia="Calibri" w:hAnsi="Times New Roman" w:cs="Times New Roman"/>
          <w:sz w:val="28"/>
          <w:szCs w:val="28"/>
        </w:rPr>
        <w:t xml:space="preserve"> 8</w:t>
      </w:r>
      <w:r w:rsidR="00F517B1" w:rsidRPr="00AE0FA0">
        <w:rPr>
          <w:rFonts w:ascii="Times New Roman" w:eastAsia="Calibri" w:hAnsi="Times New Roman" w:cs="Times New Roman"/>
          <w:sz w:val="28"/>
          <w:szCs w:val="28"/>
        </w:rPr>
        <w:t>,5</w:t>
      </w:r>
      <w:r w:rsidRPr="00AE0FA0">
        <w:rPr>
          <w:rFonts w:ascii="Times New Roman" w:eastAsia="Calibri" w:hAnsi="Times New Roman" w:cs="Times New Roman"/>
          <w:sz w:val="28"/>
          <w:szCs w:val="28"/>
        </w:rPr>
        <w:t>.</w:t>
      </w:r>
    </w:p>
    <w:p w:rsidR="003C61BC" w:rsidRPr="00AE0FA0" w:rsidRDefault="003C61BC" w:rsidP="008B65B4">
      <w:pPr>
        <w:autoSpaceDE w:val="0"/>
        <w:autoSpaceDN w:val="0"/>
        <w:adjustRightInd w:val="0"/>
        <w:spacing w:after="0" w:line="240" w:lineRule="auto"/>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ab/>
        <w:t xml:space="preserve">Обеспеченность автодорогами общего пользования в Цимлянском районе составляет 16,03 км/1 000 жителей, а плотность сети дорог – 93,83 км/1000 кв. км. </w:t>
      </w:r>
    </w:p>
    <w:p w:rsidR="003C61BC" w:rsidRPr="00AE0FA0" w:rsidRDefault="003C61BC" w:rsidP="008B65B4">
      <w:pPr>
        <w:autoSpaceDE w:val="0"/>
        <w:autoSpaceDN w:val="0"/>
        <w:adjustRightInd w:val="0"/>
        <w:spacing w:after="0" w:line="240" w:lineRule="auto"/>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ab/>
        <w:t>По территории района сеть автомобильных дорог распределена неравномерно: плотность дорожной сети в районах, прилегающих к административному центру, выше, чем в периферийных поселениях. Наиболее разветвленной сетью дорог характеризуются Цимлянское городское поселение.</w:t>
      </w:r>
    </w:p>
    <w:p w:rsidR="003C61BC" w:rsidRPr="00AE0FA0" w:rsidRDefault="003C61BC" w:rsidP="008B65B4">
      <w:pPr>
        <w:autoSpaceDE w:val="0"/>
        <w:autoSpaceDN w:val="0"/>
        <w:adjustRightInd w:val="0"/>
        <w:spacing w:after="0" w:line="240" w:lineRule="auto"/>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ab/>
        <w:t>В настоящее время в Цимлянском районе отмечается дефицит пропускной способности дорог, особенно по направлению к Черкасскому элеватору, технические параметры дорог не соответствуют современным требованиям.</w:t>
      </w:r>
    </w:p>
    <w:p w:rsidR="003C61BC" w:rsidRPr="00AE0FA0" w:rsidRDefault="003C61BC" w:rsidP="008B65B4">
      <w:pPr>
        <w:autoSpaceDE w:val="0"/>
        <w:autoSpaceDN w:val="0"/>
        <w:adjustRightInd w:val="0"/>
        <w:spacing w:after="0" w:line="240" w:lineRule="auto"/>
        <w:ind w:firstLine="708"/>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Острой проблемой является состояние искусственных сооружений на автомобильных дорогах Цимлянского района. На районных дорогах общего пользования эксплуатируется 5 мостов, из которых 40 процентов находятся в неудовлетворительном состоянии.</w:t>
      </w:r>
    </w:p>
    <w:p w:rsidR="003C61BC" w:rsidRPr="00AE0FA0" w:rsidRDefault="003C61BC" w:rsidP="008B65B4">
      <w:pPr>
        <w:autoSpaceDE w:val="0"/>
        <w:autoSpaceDN w:val="0"/>
        <w:adjustRightInd w:val="0"/>
        <w:spacing w:after="0" w:line="240" w:lineRule="auto"/>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ab/>
        <w:t>Серьезной проблемой является наличие множества пересечений автодорог с железнодорожными путями в одном уровне, которые оказывают негативное влияние на скорость и безопасность движения по автомобильным дорогам.</w:t>
      </w:r>
    </w:p>
    <w:p w:rsidR="003C61BC" w:rsidRPr="00AE0FA0" w:rsidRDefault="003C61BC" w:rsidP="008B65B4">
      <w:pPr>
        <w:autoSpaceDE w:val="0"/>
        <w:autoSpaceDN w:val="0"/>
        <w:adjustRightInd w:val="0"/>
        <w:spacing w:after="0" w:line="240" w:lineRule="auto"/>
        <w:ind w:firstLine="708"/>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Автомобильные дороги Цимлянского района в основном имеют капитальный тип дорожной одежды и по своим техническим параметрам на</w:t>
      </w:r>
      <w:r w:rsidR="009101A6" w:rsidRPr="00AE0FA0">
        <w:rPr>
          <w:rFonts w:ascii="Times New Roman" w:eastAsia="Calibri" w:hAnsi="Times New Roman" w:cs="Times New Roman"/>
          <w:sz w:val="28"/>
          <w:szCs w:val="28"/>
        </w:rPr>
        <w:t xml:space="preserve"> 2/3 соответствуют нормативам I</w:t>
      </w:r>
      <w:r w:rsidRPr="00AE0FA0">
        <w:rPr>
          <w:rFonts w:ascii="Times New Roman" w:eastAsia="Calibri" w:hAnsi="Times New Roman" w:cs="Times New Roman"/>
          <w:sz w:val="28"/>
          <w:szCs w:val="28"/>
          <w:lang w:val="en-US"/>
        </w:rPr>
        <w:t>V</w:t>
      </w:r>
      <w:r w:rsidRPr="00AE0FA0">
        <w:rPr>
          <w:rFonts w:ascii="Times New Roman" w:eastAsia="Calibri" w:hAnsi="Times New Roman" w:cs="Times New Roman"/>
          <w:sz w:val="28"/>
          <w:szCs w:val="28"/>
        </w:rPr>
        <w:t xml:space="preserve">– </w:t>
      </w:r>
      <w:r w:rsidRPr="00AE0FA0">
        <w:rPr>
          <w:rFonts w:ascii="Times New Roman" w:eastAsia="Calibri" w:hAnsi="Times New Roman" w:cs="Times New Roman"/>
          <w:sz w:val="28"/>
          <w:szCs w:val="28"/>
          <w:lang w:val="en-US"/>
        </w:rPr>
        <w:t>V</w:t>
      </w:r>
      <w:r w:rsidRPr="00AE0FA0">
        <w:rPr>
          <w:rFonts w:ascii="Times New Roman" w:eastAsia="Calibri" w:hAnsi="Times New Roman" w:cs="Times New Roman"/>
          <w:sz w:val="28"/>
          <w:szCs w:val="28"/>
        </w:rPr>
        <w:t xml:space="preserve"> категории. Несоответствующие, требуют усиления дорожного покрытия.</w:t>
      </w:r>
    </w:p>
    <w:p w:rsidR="003C61BC" w:rsidRPr="00AE0FA0" w:rsidRDefault="003C61BC" w:rsidP="008B65B4">
      <w:pPr>
        <w:autoSpaceDE w:val="0"/>
        <w:autoSpaceDN w:val="0"/>
        <w:adjustRightInd w:val="0"/>
        <w:spacing w:after="0" w:line="240" w:lineRule="auto"/>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ab/>
        <w:t>Перечисленные проблемы автодорожного комплекса Цимлянского района ставят в число первоочередных задач реализацию проектов по улучшению транспортно-эксплуатационного состояния существующей сети автомобильных дорог общего пользования и сооружений на них, приведение технических параметров и уровня инженерного оснащения дорог в соответствие с достигнутыми размерами интенсивности движения.</w:t>
      </w:r>
    </w:p>
    <w:p w:rsidR="003C61BC" w:rsidRPr="00AE0FA0" w:rsidRDefault="003C61BC" w:rsidP="008B65B4">
      <w:pPr>
        <w:spacing w:after="0" w:line="240" w:lineRule="auto"/>
        <w:ind w:firstLine="53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 xml:space="preserve">Автомобильные дороги имеют стратегическое значение для Цимлянского района. Они связывают обширную территорию района с соседними территориями, населенные пункты района с районным центром, обеспечивают жизнедеятельность всех населенных пунктов и районного центра, во многом определяют возможности развития района,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r w:rsidRPr="00AE0FA0">
        <w:rPr>
          <w:rFonts w:ascii="Times New Roman" w:eastAsia="Calibri" w:hAnsi="Times New Roman" w:cs="Times New Roman"/>
          <w:sz w:val="28"/>
          <w:szCs w:val="28"/>
        </w:rPr>
        <w:lastRenderedPageBreak/>
        <w:t xml:space="preserve">позволяет расширить производственные возможности экономики за счет снижения транспортных издержек  и  затрат  времени  на перевозки. </w:t>
      </w:r>
    </w:p>
    <w:p w:rsidR="003C61BC" w:rsidRPr="00AE0FA0" w:rsidRDefault="003C61BC" w:rsidP="008B65B4">
      <w:pPr>
        <w:shd w:val="clear" w:color="auto" w:fill="FFFFFF"/>
        <w:spacing w:after="0" w:line="240" w:lineRule="auto"/>
        <w:ind w:right="58" w:firstLine="540"/>
        <w:jc w:val="both"/>
        <w:rPr>
          <w:rFonts w:ascii="Times New Roman" w:eastAsia="Calibri" w:hAnsi="Times New Roman" w:cs="Times New Roman"/>
          <w:sz w:val="28"/>
          <w:szCs w:val="28"/>
        </w:rPr>
      </w:pPr>
      <w:r w:rsidRPr="00AE0FA0">
        <w:rPr>
          <w:rFonts w:ascii="Times New Roman" w:eastAsia="Calibri" w:hAnsi="Times New Roman" w:cs="Times New Roman"/>
          <w:spacing w:val="-9"/>
          <w:sz w:val="28"/>
          <w:szCs w:val="28"/>
        </w:rPr>
        <w:t xml:space="preserve">Развитие </w:t>
      </w:r>
      <w:r w:rsidRPr="00AE0FA0">
        <w:rPr>
          <w:rFonts w:ascii="Times New Roman" w:eastAsia="Calibri" w:hAnsi="Times New Roman" w:cs="Times New Roman"/>
          <w:spacing w:val="-4"/>
          <w:sz w:val="28"/>
          <w:szCs w:val="28"/>
        </w:rPr>
        <w:t xml:space="preserve">экономики района во многом определяется </w:t>
      </w:r>
      <w:r w:rsidRPr="00AE0FA0">
        <w:rPr>
          <w:rFonts w:ascii="Times New Roman" w:eastAsia="Calibri" w:hAnsi="Times New Roman" w:cs="Times New Roman"/>
          <w:spacing w:val="-12"/>
          <w:sz w:val="28"/>
          <w:szCs w:val="28"/>
        </w:rPr>
        <w:t>эффективностью функционирования автомобильного транспорта</w:t>
      </w:r>
      <w:r w:rsidRPr="00AE0FA0">
        <w:rPr>
          <w:rFonts w:ascii="Times New Roman" w:eastAsia="Calibri" w:hAnsi="Times New Roman" w:cs="Times New Roman"/>
          <w:spacing w:val="-11"/>
          <w:sz w:val="28"/>
          <w:szCs w:val="28"/>
        </w:rPr>
        <w:t xml:space="preserve">, которая зависит  от уровня развития и состояния сети автомобильных дорог общего пользования. </w:t>
      </w:r>
      <w:r w:rsidRPr="00AE0FA0">
        <w:rPr>
          <w:rFonts w:ascii="Times New Roman" w:eastAsia="Calibri" w:hAnsi="Times New Roman" w:cs="Times New Roman"/>
          <w:sz w:val="28"/>
          <w:szCs w:val="28"/>
        </w:rPr>
        <w:t xml:space="preserve">Решение задачи приведения протяженности и состояния дорожной сети в соответствие с потребностями экономики и населения существенно осложняется влиянием опережающего роста рыночных цен на дорожно-строительные материалы. Рост цен на указанные ресурсы за последние 5 лет в полтора раза превышает индексы цен в строительстве за этот же период. На закупку материалов расходуется до 60% стоимости дорожных работ. </w:t>
      </w:r>
    </w:p>
    <w:p w:rsidR="003C61BC" w:rsidRPr="00AE0FA0" w:rsidRDefault="003C61BC" w:rsidP="008B65B4">
      <w:pPr>
        <w:autoSpaceDE w:val="0"/>
        <w:autoSpaceDN w:val="0"/>
        <w:adjustRightInd w:val="0"/>
        <w:spacing w:after="0" w:line="240" w:lineRule="auto"/>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ab/>
        <w:t>Роль и значение автомобильного транспорта в транспортной системе</w:t>
      </w:r>
    </w:p>
    <w:p w:rsidR="003C61BC" w:rsidRPr="00AE0FA0" w:rsidRDefault="003C61BC" w:rsidP="008B65B4">
      <w:pPr>
        <w:autoSpaceDE w:val="0"/>
        <w:autoSpaceDN w:val="0"/>
        <w:adjustRightInd w:val="0"/>
        <w:spacing w:after="0" w:line="240" w:lineRule="auto"/>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Цимлянского района постоянно возрастает. Развитие рынков товаров и услуг, малого и среднего бизнеса объективно расширяют сферу применения грузового автомобильного транспорта, что обусловлено его адаптивностью к рыночным условиям. Темпы наращивания парка личных и коммерческих автомобилей в городе и сельской местности позволяют говорить о массовой автомобилизации.</w:t>
      </w:r>
    </w:p>
    <w:p w:rsidR="003C61BC" w:rsidRPr="00AE0FA0" w:rsidRDefault="003C61BC" w:rsidP="0077395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Вместе с тем автомобилизация сопровождается и негативными последствиями, связанными с ущербом от дорожно-транспортных происшествий, загрязнением окружающей среды, перегрузкой дорог и городских улиц, проблемами развития городской среды, усложнением работы пассажирского общественного транспорта и рядом других факторов.</w:t>
      </w:r>
    </w:p>
    <w:p w:rsidR="003C61BC" w:rsidRPr="00AE0FA0" w:rsidRDefault="003C61BC" w:rsidP="008B65B4">
      <w:pPr>
        <w:autoSpaceDE w:val="0"/>
        <w:autoSpaceDN w:val="0"/>
        <w:adjustRightInd w:val="0"/>
        <w:spacing w:after="0" w:line="240" w:lineRule="auto"/>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ab/>
        <w:t>Направление деятельности Администрации района в сфере функционирования и развития транспорта определяется как создание условий для экономического роста, повышения конкурентоспособности экономики и качества жизни населения через доступ к безопасным и качественным транспортным услугам, превращение географических особенностей Цимлянского района в его конкурентное преимущество.</w:t>
      </w:r>
    </w:p>
    <w:p w:rsidR="003C61BC" w:rsidRPr="00AE0FA0" w:rsidRDefault="003C61BC" w:rsidP="0077395B">
      <w:pPr>
        <w:pStyle w:val="Default"/>
        <w:ind w:firstLine="708"/>
        <w:jc w:val="both"/>
        <w:rPr>
          <w:rFonts w:eastAsia="Calibri"/>
          <w:sz w:val="28"/>
          <w:szCs w:val="28"/>
        </w:rPr>
      </w:pPr>
      <w:r w:rsidRPr="00AE0FA0">
        <w:rPr>
          <w:rFonts w:eastAsia="Calibri"/>
          <w:sz w:val="28"/>
          <w:szCs w:val="28"/>
        </w:rPr>
        <w:t xml:space="preserve">Основные общесистемные проблемы развития транспортного сообщения состоят в следующем: </w:t>
      </w:r>
    </w:p>
    <w:p w:rsidR="003C61BC" w:rsidRPr="00AE0FA0" w:rsidRDefault="003C61BC" w:rsidP="008B65B4">
      <w:pPr>
        <w:pStyle w:val="Default"/>
        <w:numPr>
          <w:ilvl w:val="0"/>
          <w:numId w:val="120"/>
        </w:numPr>
        <w:jc w:val="both"/>
        <w:rPr>
          <w:rFonts w:eastAsia="Calibri"/>
          <w:sz w:val="28"/>
          <w:szCs w:val="28"/>
        </w:rPr>
      </w:pPr>
      <w:r w:rsidRPr="00AE0FA0">
        <w:rPr>
          <w:rFonts w:eastAsia="Calibri"/>
          <w:sz w:val="28"/>
          <w:szCs w:val="28"/>
        </w:rPr>
        <w:t xml:space="preserve">наличие территориальных и структурных диспропорций в развитии транспортной инфраструктуры; </w:t>
      </w:r>
    </w:p>
    <w:p w:rsidR="003C61BC" w:rsidRPr="00AE0FA0" w:rsidRDefault="003C61BC" w:rsidP="008B65B4">
      <w:pPr>
        <w:pStyle w:val="Default"/>
        <w:numPr>
          <w:ilvl w:val="0"/>
          <w:numId w:val="120"/>
        </w:numPr>
        <w:jc w:val="both"/>
        <w:rPr>
          <w:rFonts w:eastAsia="Calibri"/>
          <w:sz w:val="28"/>
          <w:szCs w:val="28"/>
        </w:rPr>
      </w:pPr>
      <w:r w:rsidRPr="00AE0FA0">
        <w:rPr>
          <w:rFonts w:eastAsia="Calibri"/>
          <w:sz w:val="28"/>
          <w:szCs w:val="28"/>
        </w:rPr>
        <w:t xml:space="preserve">недостаточный уровень доступности транспортных услуг для населения, подвижности и мобильности трудовых ресурсов; </w:t>
      </w:r>
    </w:p>
    <w:p w:rsidR="003C61BC" w:rsidRPr="00AE0FA0" w:rsidRDefault="003C61BC" w:rsidP="008B65B4">
      <w:pPr>
        <w:pStyle w:val="Default"/>
        <w:numPr>
          <w:ilvl w:val="0"/>
          <w:numId w:val="120"/>
        </w:numPr>
        <w:jc w:val="both"/>
        <w:rPr>
          <w:rFonts w:eastAsia="Calibri"/>
          <w:sz w:val="28"/>
          <w:szCs w:val="28"/>
        </w:rPr>
      </w:pPr>
      <w:r w:rsidRPr="00AE0FA0">
        <w:rPr>
          <w:rFonts w:eastAsia="Calibri"/>
          <w:sz w:val="28"/>
          <w:szCs w:val="28"/>
        </w:rPr>
        <w:t xml:space="preserve">недостаточное качество транспортных услуг; </w:t>
      </w:r>
    </w:p>
    <w:p w:rsidR="003C61BC" w:rsidRPr="00AE0FA0" w:rsidRDefault="003C61BC" w:rsidP="008B65B4">
      <w:pPr>
        <w:pStyle w:val="Default"/>
        <w:numPr>
          <w:ilvl w:val="0"/>
          <w:numId w:val="120"/>
        </w:numPr>
        <w:jc w:val="both"/>
        <w:rPr>
          <w:rFonts w:eastAsia="Calibri"/>
          <w:sz w:val="28"/>
          <w:szCs w:val="28"/>
        </w:rPr>
      </w:pPr>
      <w:r w:rsidRPr="00AE0FA0">
        <w:rPr>
          <w:rFonts w:eastAsia="Calibri"/>
          <w:sz w:val="28"/>
          <w:szCs w:val="28"/>
        </w:rPr>
        <w:t xml:space="preserve">низкий уровень экспорта транспортных услуг, в том числе использования транзитного потенциала; </w:t>
      </w:r>
    </w:p>
    <w:p w:rsidR="003C61BC" w:rsidRPr="00AE0FA0" w:rsidRDefault="003C61BC" w:rsidP="008B65B4">
      <w:pPr>
        <w:pStyle w:val="Default"/>
        <w:numPr>
          <w:ilvl w:val="0"/>
          <w:numId w:val="120"/>
        </w:numPr>
        <w:jc w:val="both"/>
        <w:rPr>
          <w:rFonts w:eastAsia="Calibri"/>
          <w:sz w:val="28"/>
          <w:szCs w:val="28"/>
        </w:rPr>
      </w:pPr>
      <w:r w:rsidRPr="00AE0FA0">
        <w:rPr>
          <w:rFonts w:eastAsia="Calibri"/>
          <w:sz w:val="28"/>
          <w:szCs w:val="28"/>
        </w:rPr>
        <w:t xml:space="preserve">недостаточный уровень транспортной безопасности; </w:t>
      </w:r>
    </w:p>
    <w:p w:rsidR="003C61BC" w:rsidRPr="00AE0FA0" w:rsidRDefault="003C61BC" w:rsidP="008B65B4">
      <w:pPr>
        <w:spacing w:after="0" w:line="240" w:lineRule="auto"/>
        <w:ind w:firstLine="708"/>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усиление негативного влияния транспорта на экологию.</w:t>
      </w:r>
    </w:p>
    <w:p w:rsidR="003C61BC" w:rsidRPr="00AE0FA0" w:rsidRDefault="003C61BC" w:rsidP="008B65B4">
      <w:pPr>
        <w:spacing w:after="0" w:line="240" w:lineRule="auto"/>
        <w:ind w:firstLine="708"/>
        <w:jc w:val="both"/>
        <w:rPr>
          <w:rFonts w:ascii="Times New Roman" w:eastAsia="Calibri" w:hAnsi="Times New Roman" w:cs="Times New Roman"/>
          <w:bCs/>
          <w:sz w:val="28"/>
          <w:szCs w:val="28"/>
        </w:rPr>
      </w:pPr>
      <w:r w:rsidRPr="00AE0FA0">
        <w:rPr>
          <w:rFonts w:ascii="Times New Roman" w:eastAsia="Calibri" w:hAnsi="Times New Roman" w:cs="Times New Roman"/>
          <w:bCs/>
          <w:sz w:val="28"/>
          <w:szCs w:val="28"/>
        </w:rPr>
        <w:t>Стратегическая цель развития транспортной системы</w:t>
      </w:r>
    </w:p>
    <w:p w:rsidR="003C61BC" w:rsidRPr="00AE0FA0" w:rsidRDefault="003C61BC" w:rsidP="008B65B4">
      <w:pPr>
        <w:autoSpaceDE w:val="0"/>
        <w:autoSpaceDN w:val="0"/>
        <w:adjustRightInd w:val="0"/>
        <w:spacing w:after="0" w:line="240" w:lineRule="auto"/>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ab/>
        <w:t xml:space="preserve"> Основной стратегической целью преобразований транспортной системы Цимлянского района является формирование конкурентной среды, развитие и повышение эффективности работы автотранспортной системы Цимлянского района в интересах удовлетворения потребностей населения и экономики района в грузовых и пассажирских перевозках.</w:t>
      </w:r>
    </w:p>
    <w:p w:rsidR="003C61BC" w:rsidRPr="00AE0FA0" w:rsidRDefault="003C61BC" w:rsidP="008B65B4">
      <w:pPr>
        <w:spacing w:after="0" w:line="240" w:lineRule="auto"/>
        <w:ind w:firstLine="708"/>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lastRenderedPageBreak/>
        <w:t>Направление деятельности Администрации Цимлянского района в целях обеспечения транспортной инфраструктуры:</w:t>
      </w:r>
    </w:p>
    <w:p w:rsidR="003C61BC" w:rsidRPr="00AE0FA0" w:rsidRDefault="003C61BC" w:rsidP="008B65B4">
      <w:pPr>
        <w:spacing w:after="0" w:line="240" w:lineRule="auto"/>
        <w:ind w:firstLine="708"/>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 совершенствование технических средств организации дорожного движения на существующей сети автомобильных дорог общего пользования местного значения;</w:t>
      </w:r>
    </w:p>
    <w:p w:rsidR="003C61BC" w:rsidRPr="00AE0FA0" w:rsidRDefault="003C61BC" w:rsidP="008B65B4">
      <w:pPr>
        <w:spacing w:after="0" w:line="240" w:lineRule="auto"/>
        <w:ind w:firstLine="708"/>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 xml:space="preserve">- приведение в нормативное состояние автомобильных дорог местного значения; </w:t>
      </w:r>
    </w:p>
    <w:p w:rsidR="003C61BC" w:rsidRPr="00AE0FA0" w:rsidRDefault="003C61BC" w:rsidP="008B65B4">
      <w:pPr>
        <w:spacing w:after="0" w:line="240" w:lineRule="auto"/>
        <w:ind w:firstLine="708"/>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 наращивание сети автомобильных дорог.</w:t>
      </w:r>
    </w:p>
    <w:p w:rsidR="003C61BC" w:rsidRPr="00AE0FA0" w:rsidRDefault="003C61BC" w:rsidP="008B65B4">
      <w:pPr>
        <w:pStyle w:val="Default"/>
        <w:jc w:val="both"/>
        <w:rPr>
          <w:rFonts w:eastAsia="Calibri"/>
          <w:sz w:val="28"/>
          <w:szCs w:val="28"/>
        </w:rPr>
      </w:pPr>
      <w:r w:rsidRPr="00AE0FA0">
        <w:rPr>
          <w:rFonts w:eastAsia="Calibri"/>
          <w:sz w:val="28"/>
          <w:szCs w:val="28"/>
        </w:rPr>
        <w:tab/>
        <w:t xml:space="preserve">Применение программно-целевого метода в развитии автомобильных дорог общего пользования Цимлянского района позволит системно направлять средства на решение неотложных проблем дорожной отрасли в условиях ограниченных финансовых ресурсов. </w:t>
      </w:r>
    </w:p>
    <w:p w:rsidR="003C61BC" w:rsidRPr="00AE0FA0" w:rsidRDefault="003C61BC" w:rsidP="008B65B4">
      <w:pPr>
        <w:spacing w:after="0" w:line="240" w:lineRule="auto"/>
        <w:ind w:firstLine="540"/>
        <w:jc w:val="both"/>
        <w:rPr>
          <w:rFonts w:ascii="Times New Roman" w:eastAsia="Calibri" w:hAnsi="Times New Roman" w:cs="Times New Roman"/>
          <w:bCs/>
          <w:iCs/>
          <w:sz w:val="28"/>
          <w:szCs w:val="28"/>
        </w:rPr>
      </w:pPr>
      <w:r w:rsidRPr="00AE0FA0">
        <w:rPr>
          <w:rFonts w:ascii="Times New Roman" w:eastAsia="Calibri" w:hAnsi="Times New Roman" w:cs="Times New Roman"/>
          <w:bCs/>
          <w:iCs/>
          <w:sz w:val="28"/>
          <w:szCs w:val="28"/>
        </w:rPr>
        <w:t xml:space="preserve">Для достижения цели развития современной и эффективной транспортной системы в области автомобильных дорог, в условиях дефицита финансовых средств, необходимо решить следующие приоритетные задачи: </w:t>
      </w:r>
    </w:p>
    <w:p w:rsidR="003C61BC" w:rsidRPr="00AE0FA0" w:rsidRDefault="003C61BC" w:rsidP="008B65B4">
      <w:pPr>
        <w:autoSpaceDE w:val="0"/>
        <w:autoSpaceDN w:val="0"/>
        <w:adjustRightInd w:val="0"/>
        <w:spacing w:after="0" w:line="240" w:lineRule="auto"/>
        <w:ind w:firstLine="540"/>
        <w:rPr>
          <w:rFonts w:ascii="Times New Roman" w:eastAsia="Calibri" w:hAnsi="Times New Roman" w:cs="Times New Roman"/>
          <w:bCs/>
          <w:iCs/>
          <w:sz w:val="28"/>
          <w:szCs w:val="28"/>
        </w:rPr>
      </w:pPr>
      <w:r w:rsidRPr="00AE0FA0">
        <w:rPr>
          <w:rFonts w:ascii="Times New Roman" w:eastAsia="Calibri" w:hAnsi="Times New Roman" w:cs="Times New Roman"/>
          <w:sz w:val="28"/>
          <w:szCs w:val="28"/>
        </w:rPr>
        <w:t>1) доведение технических параметров дорог  до нормативного уровня, соответствующего категории дороги, путем содержания дорог;</w:t>
      </w:r>
    </w:p>
    <w:p w:rsidR="003C61BC" w:rsidRPr="00AE0FA0" w:rsidRDefault="003C61BC" w:rsidP="008B65B4">
      <w:pPr>
        <w:spacing w:after="0" w:line="240" w:lineRule="auto"/>
        <w:ind w:firstLine="540"/>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2) сохранение протяженности, соответствующих нормативным требованиям, автомобильных дорог общего пользования  местного значения за счет ремонта и капитального ремонта автомобильных дорог.</w:t>
      </w:r>
    </w:p>
    <w:p w:rsidR="003C61BC" w:rsidRPr="00AE0FA0" w:rsidRDefault="003C61BC" w:rsidP="008B65B4">
      <w:pPr>
        <w:autoSpaceDE w:val="0"/>
        <w:autoSpaceDN w:val="0"/>
        <w:adjustRightInd w:val="0"/>
        <w:spacing w:after="0" w:line="240" w:lineRule="auto"/>
        <w:ind w:firstLine="540"/>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 xml:space="preserve">3) </w:t>
      </w:r>
      <w:r w:rsidRPr="00AE0FA0">
        <w:rPr>
          <w:rFonts w:ascii="Times New Roman" w:hAnsi="Times New Roman" w:cs="Times New Roman"/>
          <w:sz w:val="28"/>
          <w:szCs w:val="28"/>
        </w:rPr>
        <w:t>о</w:t>
      </w:r>
      <w:r w:rsidRPr="00AE0FA0">
        <w:rPr>
          <w:rFonts w:ascii="Times New Roman" w:eastAsia="Calibri" w:hAnsi="Times New Roman" w:cs="Times New Roman"/>
          <w:sz w:val="28"/>
          <w:szCs w:val="28"/>
        </w:rPr>
        <w:t>сновной стратегической целью преобразований на автомобильном транспорте Цимлянского района является формирование конкурентной среды,</w:t>
      </w:r>
    </w:p>
    <w:p w:rsidR="003C61BC" w:rsidRPr="00AE0FA0" w:rsidRDefault="003C61BC" w:rsidP="008B65B4">
      <w:pPr>
        <w:autoSpaceDE w:val="0"/>
        <w:autoSpaceDN w:val="0"/>
        <w:adjustRightInd w:val="0"/>
        <w:spacing w:after="0" w:line="240" w:lineRule="auto"/>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развитие и повышение эффективности работы автотранспортной системы в интересах удовлетворения потребностей населения и экономики района в грузовых и пассажирских перевозках.</w:t>
      </w:r>
    </w:p>
    <w:p w:rsidR="003C61BC" w:rsidRPr="00AE0FA0" w:rsidRDefault="003C61BC" w:rsidP="008B65B4">
      <w:pPr>
        <w:spacing w:after="0" w:line="240" w:lineRule="auto"/>
        <w:ind w:firstLine="708"/>
        <w:rPr>
          <w:rFonts w:ascii="Times New Roman" w:eastAsia="Calibri" w:hAnsi="Times New Roman" w:cs="Times New Roman"/>
          <w:sz w:val="28"/>
          <w:szCs w:val="28"/>
        </w:rPr>
      </w:pPr>
      <w:r w:rsidRPr="00AE0FA0">
        <w:rPr>
          <w:rFonts w:ascii="Times New Roman" w:eastAsia="Calibri" w:hAnsi="Times New Roman" w:cs="Times New Roman"/>
          <w:sz w:val="28"/>
          <w:szCs w:val="28"/>
        </w:rPr>
        <w:t>Повышение уровня безопасности транспортной системы</w:t>
      </w:r>
    </w:p>
    <w:p w:rsidR="003C61BC" w:rsidRPr="00AE0FA0" w:rsidRDefault="003C61BC" w:rsidP="008B65B4">
      <w:pPr>
        <w:autoSpaceDE w:val="0"/>
        <w:autoSpaceDN w:val="0"/>
        <w:adjustRightInd w:val="0"/>
        <w:spacing w:after="0" w:line="240" w:lineRule="auto"/>
        <w:ind w:firstLine="708"/>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Обеспечение безопасности работы транспортного комплекса Цимлянского района достигается на базе осуществления комплекса мероприятий, предусмотренных в рамках подпрограмм муниципальной программы «Развитие транспортной системы» в рассматриваемой перспективе.</w:t>
      </w:r>
    </w:p>
    <w:p w:rsidR="003C61BC" w:rsidRPr="00AE0FA0" w:rsidRDefault="003C61BC" w:rsidP="0077395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 xml:space="preserve">Мероприятия по снижению аварийности предусматривают обустройство подъездов к пешеходным переходам шумовыми полосами. </w:t>
      </w:r>
    </w:p>
    <w:p w:rsidR="003C61BC" w:rsidRPr="00AE0FA0" w:rsidRDefault="003C61BC" w:rsidP="008B65B4">
      <w:pPr>
        <w:autoSpaceDE w:val="0"/>
        <w:autoSpaceDN w:val="0"/>
        <w:adjustRightInd w:val="0"/>
        <w:spacing w:after="0" w:line="240" w:lineRule="auto"/>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ab/>
        <w:t>На автомобильных дорогах Цимлянского городского поселения планируется установка светофорных объектов. Рассматриваемая перспектива  - 2025 год.</w:t>
      </w:r>
    </w:p>
    <w:p w:rsidR="003C61BC" w:rsidRPr="00AE0FA0" w:rsidRDefault="003C61BC" w:rsidP="008B65B4">
      <w:pPr>
        <w:autoSpaceDE w:val="0"/>
        <w:autoSpaceDN w:val="0"/>
        <w:adjustRightInd w:val="0"/>
        <w:spacing w:after="0" w:line="240" w:lineRule="auto"/>
        <w:ind w:firstLine="708"/>
        <w:rPr>
          <w:rFonts w:ascii="Times New Roman" w:eastAsia="Calibri" w:hAnsi="Times New Roman" w:cs="Times New Roman"/>
          <w:sz w:val="28"/>
          <w:szCs w:val="28"/>
        </w:rPr>
      </w:pPr>
      <w:r w:rsidRPr="00AE0FA0">
        <w:rPr>
          <w:rFonts w:ascii="Times New Roman" w:eastAsia="Calibri" w:hAnsi="Times New Roman" w:cs="Times New Roman"/>
          <w:sz w:val="28"/>
          <w:szCs w:val="28"/>
        </w:rPr>
        <w:t>Прогнозируемые результаты реализации Стратегии</w:t>
      </w:r>
    </w:p>
    <w:p w:rsidR="003C61BC" w:rsidRPr="00AE0FA0" w:rsidRDefault="003C61BC" w:rsidP="008B65B4">
      <w:pPr>
        <w:autoSpaceDE w:val="0"/>
        <w:autoSpaceDN w:val="0"/>
        <w:adjustRightInd w:val="0"/>
        <w:spacing w:after="0" w:line="240" w:lineRule="auto"/>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ab/>
        <w:t>В результате разработки и реализации подпрограмм развития транспортного комплекса Цимлянского района в период до 2030 года предусматривается</w:t>
      </w:r>
      <w:r w:rsidRPr="00AE0FA0">
        <w:rPr>
          <w:rFonts w:ascii="Times New Roman" w:hAnsi="Times New Roman" w:cs="Times New Roman"/>
          <w:sz w:val="28"/>
          <w:szCs w:val="28"/>
        </w:rPr>
        <w:t xml:space="preserve"> </w:t>
      </w:r>
      <w:r w:rsidRPr="00AE0FA0">
        <w:rPr>
          <w:rFonts w:ascii="Times New Roman" w:eastAsia="Calibri" w:hAnsi="Times New Roman" w:cs="Times New Roman"/>
          <w:sz w:val="28"/>
          <w:szCs w:val="28"/>
        </w:rPr>
        <w:t>в автодорожном комплексе и на автомобильном транспорте:</w:t>
      </w:r>
    </w:p>
    <w:p w:rsidR="003C61BC" w:rsidRPr="00AE0FA0" w:rsidRDefault="003C61BC" w:rsidP="008B65B4">
      <w:pPr>
        <w:numPr>
          <w:ilvl w:val="0"/>
          <w:numId w:val="122"/>
        </w:numPr>
        <w:autoSpaceDE w:val="0"/>
        <w:autoSpaceDN w:val="0"/>
        <w:adjustRightInd w:val="0"/>
        <w:spacing w:after="0" w:line="240" w:lineRule="auto"/>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завершение создания единой опорной транспортной сети без разрывов и</w:t>
      </w:r>
    </w:p>
    <w:p w:rsidR="003C61BC" w:rsidRPr="00AE0FA0" w:rsidRDefault="003C61BC" w:rsidP="008B65B4">
      <w:pPr>
        <w:numPr>
          <w:ilvl w:val="0"/>
          <w:numId w:val="122"/>
        </w:numPr>
        <w:autoSpaceDE w:val="0"/>
        <w:autoSpaceDN w:val="0"/>
        <w:adjustRightInd w:val="0"/>
        <w:spacing w:after="0" w:line="240" w:lineRule="auto"/>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«узких мест»;</w:t>
      </w:r>
    </w:p>
    <w:p w:rsidR="003C61BC" w:rsidRPr="00AE0FA0" w:rsidRDefault="003C61BC" w:rsidP="008B65B4">
      <w:pPr>
        <w:numPr>
          <w:ilvl w:val="0"/>
          <w:numId w:val="122"/>
        </w:numPr>
        <w:autoSpaceDE w:val="0"/>
        <w:autoSpaceDN w:val="0"/>
        <w:adjustRightInd w:val="0"/>
        <w:spacing w:after="0" w:line="240" w:lineRule="auto"/>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 xml:space="preserve">обеспечение круглогодичного доступа всех </w:t>
      </w:r>
      <w:r w:rsidR="00CD22A1" w:rsidRPr="00AE0FA0">
        <w:rPr>
          <w:rFonts w:ascii="Times New Roman" w:eastAsia="Calibri" w:hAnsi="Times New Roman" w:cs="Times New Roman"/>
          <w:sz w:val="28"/>
          <w:szCs w:val="28"/>
        </w:rPr>
        <w:t>населенных</w:t>
      </w:r>
      <w:r w:rsidRPr="00AE0FA0">
        <w:rPr>
          <w:rFonts w:ascii="Times New Roman" w:eastAsia="Calibri" w:hAnsi="Times New Roman" w:cs="Times New Roman"/>
          <w:sz w:val="28"/>
          <w:szCs w:val="28"/>
        </w:rPr>
        <w:t xml:space="preserve"> пунктов в Цимлянском районе к основным транспортным коммуникациям;</w:t>
      </w:r>
    </w:p>
    <w:p w:rsidR="003C61BC" w:rsidRPr="00AE0FA0" w:rsidRDefault="003C61BC" w:rsidP="008B65B4">
      <w:pPr>
        <w:numPr>
          <w:ilvl w:val="0"/>
          <w:numId w:val="122"/>
        </w:numPr>
        <w:autoSpaceDE w:val="0"/>
        <w:autoSpaceDN w:val="0"/>
        <w:adjustRightInd w:val="0"/>
        <w:spacing w:after="0" w:line="240" w:lineRule="auto"/>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конкурентоспособное транспортное обслуживание;</w:t>
      </w:r>
    </w:p>
    <w:p w:rsidR="003C61BC" w:rsidRPr="00AE0FA0" w:rsidRDefault="003C61BC" w:rsidP="008B65B4">
      <w:pPr>
        <w:numPr>
          <w:ilvl w:val="0"/>
          <w:numId w:val="122"/>
        </w:numPr>
        <w:autoSpaceDE w:val="0"/>
        <w:autoSpaceDN w:val="0"/>
        <w:adjustRightInd w:val="0"/>
        <w:spacing w:after="0" w:line="240" w:lineRule="auto"/>
        <w:rPr>
          <w:rFonts w:ascii="Times New Roman" w:eastAsia="Calibri" w:hAnsi="Times New Roman" w:cs="Times New Roman"/>
          <w:sz w:val="28"/>
          <w:szCs w:val="28"/>
        </w:rPr>
      </w:pPr>
      <w:r w:rsidRPr="00AE0FA0">
        <w:rPr>
          <w:rFonts w:ascii="Times New Roman" w:eastAsia="Calibri" w:hAnsi="Times New Roman" w:cs="Times New Roman"/>
          <w:sz w:val="28"/>
          <w:szCs w:val="28"/>
        </w:rPr>
        <w:t>существенное снижение аварийности</w:t>
      </w:r>
      <w:r w:rsidRPr="00AE0FA0">
        <w:rPr>
          <w:rFonts w:ascii="Times New Roman" w:hAnsi="Times New Roman" w:cs="Times New Roman"/>
          <w:sz w:val="28"/>
          <w:szCs w:val="28"/>
        </w:rPr>
        <w:t xml:space="preserve"> </w:t>
      </w:r>
      <w:r w:rsidRPr="00AE0FA0">
        <w:rPr>
          <w:rFonts w:ascii="Times New Roman" w:eastAsia="Calibri" w:hAnsi="Times New Roman" w:cs="Times New Roman"/>
          <w:sz w:val="28"/>
          <w:szCs w:val="28"/>
        </w:rPr>
        <w:t xml:space="preserve"> (число ДТП на автодорогах на</w:t>
      </w:r>
    </w:p>
    <w:p w:rsidR="003C61BC" w:rsidRPr="00AE0FA0" w:rsidRDefault="003C61BC" w:rsidP="008B65B4">
      <w:pPr>
        <w:numPr>
          <w:ilvl w:val="0"/>
          <w:numId w:val="122"/>
        </w:numPr>
        <w:autoSpaceDE w:val="0"/>
        <w:autoSpaceDN w:val="0"/>
        <w:adjustRightInd w:val="0"/>
        <w:spacing w:after="0" w:line="240" w:lineRule="auto"/>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1000 автомобилей уменьшится на 15– 20 процентов).</w:t>
      </w:r>
    </w:p>
    <w:p w:rsidR="00930410" w:rsidRPr="00AE0FA0" w:rsidRDefault="00930410" w:rsidP="008B65B4">
      <w:pPr>
        <w:spacing w:after="0" w:line="240" w:lineRule="auto"/>
        <w:rPr>
          <w:rFonts w:ascii="Times New Roman" w:eastAsiaTheme="majorEastAsia" w:hAnsi="Times New Roman" w:cs="Times New Roman"/>
          <w:bCs/>
          <w:sz w:val="28"/>
          <w:szCs w:val="28"/>
        </w:rPr>
      </w:pPr>
    </w:p>
    <w:p w:rsidR="00930410" w:rsidRPr="00AE0FA0" w:rsidRDefault="00AC5129" w:rsidP="008B65B4">
      <w:pPr>
        <w:pStyle w:val="3"/>
        <w:spacing w:before="0" w:after="0" w:line="240" w:lineRule="auto"/>
        <w:rPr>
          <w:b w:val="0"/>
        </w:rPr>
      </w:pPr>
      <w:bookmarkStart w:id="42" w:name="_Toc529454284"/>
      <w:r w:rsidRPr="00AE0FA0">
        <w:rPr>
          <w:b w:val="0"/>
        </w:rPr>
        <w:t>3.</w:t>
      </w:r>
      <w:r w:rsidR="00930410" w:rsidRPr="00AE0FA0">
        <w:rPr>
          <w:b w:val="0"/>
        </w:rPr>
        <w:t>3</w:t>
      </w:r>
      <w:r w:rsidRPr="00AE0FA0">
        <w:rPr>
          <w:b w:val="0"/>
        </w:rPr>
        <w:t xml:space="preserve">.2. </w:t>
      </w:r>
      <w:r w:rsidR="00930410" w:rsidRPr="00AE0FA0">
        <w:rPr>
          <w:b w:val="0"/>
        </w:rPr>
        <w:t>Инженерно-энергетическая инфраструктура</w:t>
      </w:r>
      <w:bookmarkEnd w:id="42"/>
    </w:p>
    <w:p w:rsidR="00E97A58" w:rsidRPr="00AE0FA0" w:rsidRDefault="00E97A58"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Состояние и тренды развития</w:t>
      </w:r>
    </w:p>
    <w:p w:rsidR="00E97A58" w:rsidRPr="00AE0FA0" w:rsidRDefault="00E97A58" w:rsidP="008B65B4">
      <w:pPr>
        <w:tabs>
          <w:tab w:val="left" w:pos="6946"/>
        </w:tabs>
        <w:spacing w:after="0" w:line="240" w:lineRule="auto"/>
        <w:ind w:firstLine="709"/>
        <w:jc w:val="both"/>
        <w:rPr>
          <w:rFonts w:ascii="Times New Roman" w:hAnsi="Times New Roman" w:cs="Times New Roman"/>
          <w:sz w:val="28"/>
          <w:szCs w:val="28"/>
        </w:rPr>
      </w:pPr>
      <w:bookmarkStart w:id="43" w:name="_Ref501652108"/>
      <w:r w:rsidRPr="00AE0FA0">
        <w:rPr>
          <w:rFonts w:ascii="Times New Roman" w:hAnsi="Times New Roman" w:cs="Times New Roman"/>
          <w:sz w:val="28"/>
          <w:szCs w:val="28"/>
        </w:rPr>
        <w:t>Функциональное назначение инженерно-энергетической инфраструктуры района состоит в обеспечении эффективности производства, передачи и потребления различных видов коммунальных ресурсов в Цимлянском районе, тем самым стимулируя развитие территорий и обеспечивая население и бизнес необходимыми элементами инженерной инфраструктуры.</w:t>
      </w:r>
    </w:p>
    <w:bookmarkEnd w:id="43"/>
    <w:p w:rsidR="00E97A58" w:rsidRPr="00AE0FA0" w:rsidRDefault="00E97A58" w:rsidP="008B65B4">
      <w:pPr>
        <w:spacing w:after="0" w:line="240" w:lineRule="auto"/>
        <w:jc w:val="both"/>
        <w:rPr>
          <w:rFonts w:ascii="Times New Roman" w:hAnsi="Times New Roman" w:cs="Times New Roman"/>
          <w:sz w:val="28"/>
          <w:szCs w:val="28"/>
        </w:rPr>
      </w:pPr>
      <w:r w:rsidRPr="00AE0FA0">
        <w:rPr>
          <w:rFonts w:ascii="Times New Roman" w:hAnsi="Times New Roman" w:cs="Times New Roman"/>
          <w:sz w:val="28"/>
          <w:szCs w:val="28"/>
        </w:rPr>
        <w:t xml:space="preserve">             Направление Администрации Цимлянского района в целях обеспечения эффективного энергоснабжения потребителей:</w:t>
      </w:r>
    </w:p>
    <w:p w:rsidR="00E97A58" w:rsidRPr="00AE0FA0" w:rsidRDefault="00E97A58"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создание условий   для повышения эффективности производства, передачи и потребления энергетических ресурсов;</w:t>
      </w:r>
    </w:p>
    <w:p w:rsidR="00E97A58" w:rsidRPr="00AE0FA0" w:rsidRDefault="00E97A58"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энергосбережение и повышение энергетической эффективности в бюджетных учреждениях района;</w:t>
      </w:r>
    </w:p>
    <w:p w:rsidR="00E97A58" w:rsidRPr="00AE0FA0" w:rsidRDefault="00E97A58"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улучшение экологических показателей среды обитания;</w:t>
      </w:r>
    </w:p>
    <w:p w:rsidR="00E97A58" w:rsidRPr="00AE0FA0" w:rsidRDefault="00E97A58"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развитие рынка энергосервисных услуг на территории района;</w:t>
      </w:r>
    </w:p>
    <w:p w:rsidR="00E97A58" w:rsidRPr="00AE0FA0" w:rsidRDefault="00E97A58"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Таблица 20 - Уровень газификации, процентов</w:t>
      </w:r>
    </w:p>
    <w:tbl>
      <w:tblPr>
        <w:tblStyle w:val="24"/>
        <w:tblW w:w="4917" w:type="pct"/>
        <w:tblLook w:val="0480"/>
      </w:tblPr>
      <w:tblGrid>
        <w:gridCol w:w="2301"/>
        <w:gridCol w:w="1023"/>
        <w:gridCol w:w="1155"/>
        <w:gridCol w:w="1023"/>
        <w:gridCol w:w="1153"/>
        <w:gridCol w:w="1021"/>
        <w:gridCol w:w="1023"/>
        <w:gridCol w:w="990"/>
      </w:tblGrid>
      <w:tr w:rsidR="00E97A58" w:rsidRPr="00AE0FA0" w:rsidTr="00BC4AF4">
        <w:trPr>
          <w:trHeight w:val="51"/>
          <w:tblHeader/>
        </w:trPr>
        <w:tc>
          <w:tcPr>
            <w:tcW w:w="1187" w:type="pct"/>
            <w:vAlign w:val="center"/>
          </w:tcPr>
          <w:p w:rsidR="00E97A58" w:rsidRPr="00AE0FA0" w:rsidRDefault="00E97A58" w:rsidP="008B65B4">
            <w:pPr>
              <w:keepNext/>
              <w:jc w:val="center"/>
              <w:rPr>
                <w:rFonts w:ascii="Times New Roman" w:eastAsia="Times New Roman" w:hAnsi="Times New Roman" w:cs="Times New Roman"/>
                <w:sz w:val="28"/>
                <w:szCs w:val="28"/>
              </w:rPr>
            </w:pPr>
          </w:p>
        </w:tc>
        <w:tc>
          <w:tcPr>
            <w:tcW w:w="528" w:type="pct"/>
            <w:vAlign w:val="center"/>
          </w:tcPr>
          <w:p w:rsidR="00E97A58" w:rsidRPr="00AE0FA0" w:rsidRDefault="00E97A58" w:rsidP="008B65B4">
            <w:pPr>
              <w:keepNext/>
              <w:jc w:val="center"/>
              <w:rPr>
                <w:rFonts w:ascii="Times New Roman" w:eastAsia="Times New Roman" w:hAnsi="Times New Roman" w:cs="Times New Roman"/>
                <w:sz w:val="28"/>
                <w:szCs w:val="28"/>
              </w:rPr>
            </w:pPr>
            <w:r w:rsidRPr="00AE0FA0">
              <w:rPr>
                <w:rFonts w:ascii="Times New Roman" w:eastAsia="Times New Roman" w:hAnsi="Times New Roman" w:cs="Times New Roman"/>
                <w:sz w:val="28"/>
                <w:szCs w:val="28"/>
              </w:rPr>
              <w:t>2011</w:t>
            </w:r>
          </w:p>
        </w:tc>
        <w:tc>
          <w:tcPr>
            <w:tcW w:w="596" w:type="pct"/>
            <w:vAlign w:val="center"/>
          </w:tcPr>
          <w:p w:rsidR="00E97A58" w:rsidRPr="00AE0FA0" w:rsidRDefault="00E97A58" w:rsidP="008B65B4">
            <w:pPr>
              <w:keepNext/>
              <w:jc w:val="center"/>
              <w:rPr>
                <w:rFonts w:ascii="Times New Roman" w:eastAsia="Times New Roman" w:hAnsi="Times New Roman" w:cs="Times New Roman"/>
                <w:sz w:val="28"/>
                <w:szCs w:val="28"/>
              </w:rPr>
            </w:pPr>
            <w:r w:rsidRPr="00AE0FA0">
              <w:rPr>
                <w:rFonts w:ascii="Times New Roman" w:eastAsia="Times New Roman" w:hAnsi="Times New Roman" w:cs="Times New Roman"/>
                <w:sz w:val="28"/>
                <w:szCs w:val="28"/>
              </w:rPr>
              <w:t>2012</w:t>
            </w:r>
          </w:p>
        </w:tc>
        <w:tc>
          <w:tcPr>
            <w:tcW w:w="528" w:type="pct"/>
            <w:vAlign w:val="center"/>
          </w:tcPr>
          <w:p w:rsidR="00E97A58" w:rsidRPr="00AE0FA0" w:rsidRDefault="00E97A58" w:rsidP="008B65B4">
            <w:pPr>
              <w:keepNext/>
              <w:jc w:val="center"/>
              <w:rPr>
                <w:rFonts w:ascii="Times New Roman" w:eastAsia="Times New Roman" w:hAnsi="Times New Roman" w:cs="Times New Roman"/>
                <w:sz w:val="28"/>
                <w:szCs w:val="28"/>
              </w:rPr>
            </w:pPr>
            <w:r w:rsidRPr="00AE0FA0">
              <w:rPr>
                <w:rFonts w:ascii="Times New Roman" w:eastAsia="Times New Roman" w:hAnsi="Times New Roman" w:cs="Times New Roman"/>
                <w:sz w:val="28"/>
                <w:szCs w:val="28"/>
              </w:rPr>
              <w:t>2013</w:t>
            </w:r>
          </w:p>
        </w:tc>
        <w:tc>
          <w:tcPr>
            <w:tcW w:w="595" w:type="pct"/>
            <w:vAlign w:val="center"/>
          </w:tcPr>
          <w:p w:rsidR="00E97A58" w:rsidRPr="00AE0FA0" w:rsidRDefault="00E97A58" w:rsidP="008B65B4">
            <w:pPr>
              <w:keepNext/>
              <w:jc w:val="center"/>
              <w:rPr>
                <w:rFonts w:ascii="Times New Roman" w:eastAsia="Times New Roman" w:hAnsi="Times New Roman" w:cs="Times New Roman"/>
                <w:sz w:val="28"/>
                <w:szCs w:val="28"/>
              </w:rPr>
            </w:pPr>
            <w:r w:rsidRPr="00AE0FA0">
              <w:rPr>
                <w:rFonts w:ascii="Times New Roman" w:eastAsia="Times New Roman" w:hAnsi="Times New Roman" w:cs="Times New Roman"/>
                <w:sz w:val="28"/>
                <w:szCs w:val="28"/>
              </w:rPr>
              <w:t>2014</w:t>
            </w:r>
          </w:p>
        </w:tc>
        <w:tc>
          <w:tcPr>
            <w:tcW w:w="527" w:type="pct"/>
            <w:vAlign w:val="center"/>
          </w:tcPr>
          <w:p w:rsidR="00E97A58" w:rsidRPr="00AE0FA0" w:rsidRDefault="00E97A58" w:rsidP="008B65B4">
            <w:pPr>
              <w:keepNext/>
              <w:jc w:val="center"/>
              <w:rPr>
                <w:rFonts w:ascii="Times New Roman" w:eastAsia="Times New Roman" w:hAnsi="Times New Roman" w:cs="Times New Roman"/>
                <w:sz w:val="28"/>
                <w:szCs w:val="28"/>
              </w:rPr>
            </w:pPr>
            <w:r w:rsidRPr="00AE0FA0">
              <w:rPr>
                <w:rFonts w:ascii="Times New Roman" w:eastAsia="Times New Roman" w:hAnsi="Times New Roman" w:cs="Times New Roman"/>
                <w:sz w:val="28"/>
                <w:szCs w:val="28"/>
              </w:rPr>
              <w:t>2015</w:t>
            </w:r>
          </w:p>
        </w:tc>
        <w:tc>
          <w:tcPr>
            <w:tcW w:w="528" w:type="pct"/>
            <w:vAlign w:val="center"/>
          </w:tcPr>
          <w:p w:rsidR="00E97A58" w:rsidRPr="00AE0FA0" w:rsidRDefault="00E97A58" w:rsidP="008B65B4">
            <w:pPr>
              <w:keepNext/>
              <w:jc w:val="center"/>
              <w:rPr>
                <w:rFonts w:ascii="Times New Roman" w:eastAsia="Times New Roman" w:hAnsi="Times New Roman" w:cs="Times New Roman"/>
                <w:sz w:val="28"/>
                <w:szCs w:val="28"/>
              </w:rPr>
            </w:pPr>
            <w:r w:rsidRPr="00AE0FA0">
              <w:rPr>
                <w:rFonts w:ascii="Times New Roman" w:eastAsia="Times New Roman" w:hAnsi="Times New Roman" w:cs="Times New Roman"/>
                <w:sz w:val="28"/>
                <w:szCs w:val="28"/>
              </w:rPr>
              <w:t>2016</w:t>
            </w:r>
          </w:p>
        </w:tc>
        <w:tc>
          <w:tcPr>
            <w:tcW w:w="511" w:type="pct"/>
          </w:tcPr>
          <w:p w:rsidR="00E97A58" w:rsidRPr="00AE0FA0" w:rsidRDefault="00E97A58" w:rsidP="008B65B4">
            <w:pPr>
              <w:keepNext/>
              <w:jc w:val="center"/>
              <w:rPr>
                <w:rFonts w:ascii="Times New Roman" w:eastAsia="Times New Roman" w:hAnsi="Times New Roman" w:cs="Times New Roman"/>
                <w:sz w:val="28"/>
                <w:szCs w:val="28"/>
              </w:rPr>
            </w:pPr>
            <w:r w:rsidRPr="00AE0FA0">
              <w:rPr>
                <w:rFonts w:ascii="Times New Roman" w:eastAsia="Times New Roman" w:hAnsi="Times New Roman" w:cs="Times New Roman"/>
                <w:sz w:val="28"/>
                <w:szCs w:val="28"/>
              </w:rPr>
              <w:t>2017</w:t>
            </w:r>
          </w:p>
        </w:tc>
      </w:tr>
      <w:tr w:rsidR="00E97A58" w:rsidRPr="00AE0FA0" w:rsidTr="00BC4AF4">
        <w:trPr>
          <w:trHeight w:val="51"/>
          <w:tblHeader/>
        </w:trPr>
        <w:tc>
          <w:tcPr>
            <w:tcW w:w="1187" w:type="pct"/>
            <w:vAlign w:val="center"/>
          </w:tcPr>
          <w:p w:rsidR="00E97A58" w:rsidRPr="00AE0FA0" w:rsidRDefault="00E97A58" w:rsidP="008B65B4">
            <w:pPr>
              <w:rPr>
                <w:rFonts w:ascii="Times New Roman" w:eastAsia="Times New Roman" w:hAnsi="Times New Roman" w:cs="Times New Roman"/>
                <w:sz w:val="28"/>
                <w:szCs w:val="28"/>
              </w:rPr>
            </w:pPr>
            <w:r w:rsidRPr="00AE0FA0">
              <w:rPr>
                <w:rFonts w:ascii="Times New Roman" w:hAnsi="Times New Roman" w:cs="Times New Roman"/>
                <w:sz w:val="28"/>
                <w:szCs w:val="28"/>
              </w:rPr>
              <w:t>Цимлянский район</w:t>
            </w:r>
          </w:p>
        </w:tc>
        <w:tc>
          <w:tcPr>
            <w:tcW w:w="528" w:type="pct"/>
            <w:vAlign w:val="center"/>
          </w:tcPr>
          <w:p w:rsidR="00E97A58" w:rsidRPr="00AE0FA0" w:rsidRDefault="00E97A58" w:rsidP="008B65B4">
            <w:pPr>
              <w:keepNext/>
              <w:jc w:val="center"/>
              <w:rPr>
                <w:rFonts w:ascii="Times New Roman" w:eastAsia="Times New Roman" w:hAnsi="Times New Roman" w:cs="Times New Roman"/>
                <w:sz w:val="28"/>
                <w:szCs w:val="28"/>
              </w:rPr>
            </w:pPr>
            <w:r w:rsidRPr="00AE0FA0">
              <w:rPr>
                <w:rFonts w:ascii="Times New Roman" w:eastAsia="Times New Roman" w:hAnsi="Times New Roman" w:cs="Times New Roman"/>
                <w:sz w:val="28"/>
                <w:szCs w:val="28"/>
              </w:rPr>
              <w:t>-</w:t>
            </w:r>
          </w:p>
        </w:tc>
        <w:tc>
          <w:tcPr>
            <w:tcW w:w="596" w:type="pct"/>
            <w:vAlign w:val="center"/>
          </w:tcPr>
          <w:p w:rsidR="00E97A58" w:rsidRPr="00AE0FA0" w:rsidRDefault="00E97A58" w:rsidP="008B65B4">
            <w:pPr>
              <w:keepNext/>
              <w:jc w:val="center"/>
              <w:rPr>
                <w:rFonts w:ascii="Times New Roman" w:eastAsia="Times New Roman" w:hAnsi="Times New Roman" w:cs="Times New Roman"/>
                <w:sz w:val="28"/>
                <w:szCs w:val="28"/>
              </w:rPr>
            </w:pPr>
            <w:r w:rsidRPr="00AE0FA0">
              <w:rPr>
                <w:rFonts w:ascii="Times New Roman" w:eastAsia="Times New Roman" w:hAnsi="Times New Roman" w:cs="Times New Roman"/>
                <w:sz w:val="28"/>
                <w:szCs w:val="28"/>
              </w:rPr>
              <w:t>83,1</w:t>
            </w:r>
          </w:p>
        </w:tc>
        <w:tc>
          <w:tcPr>
            <w:tcW w:w="528" w:type="pct"/>
            <w:vAlign w:val="center"/>
          </w:tcPr>
          <w:p w:rsidR="00E97A58" w:rsidRPr="00AE0FA0" w:rsidRDefault="00E97A58" w:rsidP="008B65B4">
            <w:pPr>
              <w:keepNext/>
              <w:jc w:val="center"/>
              <w:rPr>
                <w:rFonts w:ascii="Times New Roman" w:eastAsia="Times New Roman" w:hAnsi="Times New Roman" w:cs="Times New Roman"/>
                <w:sz w:val="28"/>
                <w:szCs w:val="28"/>
              </w:rPr>
            </w:pPr>
            <w:r w:rsidRPr="00AE0FA0">
              <w:rPr>
                <w:rFonts w:ascii="Times New Roman" w:eastAsia="Times New Roman" w:hAnsi="Times New Roman" w:cs="Times New Roman"/>
                <w:sz w:val="28"/>
                <w:szCs w:val="28"/>
              </w:rPr>
              <w:t>83,1</w:t>
            </w:r>
          </w:p>
        </w:tc>
        <w:tc>
          <w:tcPr>
            <w:tcW w:w="595" w:type="pct"/>
            <w:vAlign w:val="center"/>
          </w:tcPr>
          <w:p w:rsidR="00E97A58" w:rsidRPr="00AE0FA0" w:rsidRDefault="00E97A58" w:rsidP="008B65B4">
            <w:pPr>
              <w:keepNext/>
              <w:jc w:val="center"/>
              <w:rPr>
                <w:rFonts w:ascii="Times New Roman" w:eastAsia="Times New Roman" w:hAnsi="Times New Roman" w:cs="Times New Roman"/>
                <w:sz w:val="28"/>
                <w:szCs w:val="28"/>
              </w:rPr>
            </w:pPr>
            <w:r w:rsidRPr="00AE0FA0">
              <w:rPr>
                <w:rFonts w:ascii="Times New Roman" w:eastAsia="Times New Roman" w:hAnsi="Times New Roman" w:cs="Times New Roman"/>
                <w:sz w:val="28"/>
                <w:szCs w:val="28"/>
              </w:rPr>
              <w:t>83,1</w:t>
            </w:r>
          </w:p>
        </w:tc>
        <w:tc>
          <w:tcPr>
            <w:tcW w:w="527" w:type="pct"/>
            <w:vAlign w:val="center"/>
          </w:tcPr>
          <w:p w:rsidR="00E97A58" w:rsidRPr="00AE0FA0" w:rsidRDefault="00E97A58" w:rsidP="008B65B4">
            <w:pPr>
              <w:keepNext/>
              <w:jc w:val="center"/>
              <w:rPr>
                <w:rFonts w:ascii="Times New Roman" w:eastAsia="Times New Roman" w:hAnsi="Times New Roman" w:cs="Times New Roman"/>
                <w:sz w:val="28"/>
                <w:szCs w:val="28"/>
              </w:rPr>
            </w:pPr>
            <w:r w:rsidRPr="00AE0FA0">
              <w:rPr>
                <w:rFonts w:ascii="Times New Roman" w:eastAsia="Times New Roman" w:hAnsi="Times New Roman" w:cs="Times New Roman"/>
                <w:sz w:val="28"/>
                <w:szCs w:val="28"/>
              </w:rPr>
              <w:t>83,1</w:t>
            </w:r>
          </w:p>
        </w:tc>
        <w:tc>
          <w:tcPr>
            <w:tcW w:w="528" w:type="pct"/>
            <w:vAlign w:val="center"/>
          </w:tcPr>
          <w:p w:rsidR="00E97A58" w:rsidRPr="00AE0FA0" w:rsidRDefault="00E97A58" w:rsidP="008B65B4">
            <w:pPr>
              <w:keepNext/>
              <w:jc w:val="center"/>
              <w:rPr>
                <w:rFonts w:ascii="Times New Roman" w:eastAsia="Times New Roman" w:hAnsi="Times New Roman" w:cs="Times New Roman"/>
                <w:sz w:val="28"/>
                <w:szCs w:val="28"/>
              </w:rPr>
            </w:pPr>
            <w:r w:rsidRPr="00AE0FA0">
              <w:rPr>
                <w:rFonts w:ascii="Times New Roman" w:eastAsia="Times New Roman" w:hAnsi="Times New Roman" w:cs="Times New Roman"/>
                <w:sz w:val="28"/>
                <w:szCs w:val="28"/>
              </w:rPr>
              <w:t>83,1</w:t>
            </w:r>
          </w:p>
        </w:tc>
        <w:tc>
          <w:tcPr>
            <w:tcW w:w="511" w:type="pct"/>
            <w:vAlign w:val="center"/>
          </w:tcPr>
          <w:p w:rsidR="00E97A58" w:rsidRPr="00AE0FA0" w:rsidRDefault="00E97A58" w:rsidP="008B65B4">
            <w:pPr>
              <w:keepNext/>
              <w:jc w:val="center"/>
              <w:rPr>
                <w:rFonts w:ascii="Times New Roman" w:eastAsia="Times New Roman" w:hAnsi="Times New Roman" w:cs="Times New Roman"/>
                <w:sz w:val="28"/>
                <w:szCs w:val="28"/>
              </w:rPr>
            </w:pPr>
            <w:r w:rsidRPr="00AE0FA0">
              <w:rPr>
                <w:rFonts w:ascii="Times New Roman" w:eastAsia="Times New Roman" w:hAnsi="Times New Roman" w:cs="Times New Roman"/>
                <w:sz w:val="28"/>
                <w:szCs w:val="28"/>
              </w:rPr>
              <w:t>83,1</w:t>
            </w:r>
          </w:p>
        </w:tc>
      </w:tr>
    </w:tbl>
    <w:p w:rsidR="00E97A58" w:rsidRPr="00AE0FA0" w:rsidRDefault="00E97A58"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Уровень газификации Цимлянского района с 2011 года на 1 января 2018 года не изменился и составляет 83,1%.</w:t>
      </w:r>
    </w:p>
    <w:p w:rsidR="00E97A58" w:rsidRPr="00AE0FA0" w:rsidRDefault="00E97A58" w:rsidP="008B65B4">
      <w:pPr>
        <w:spacing w:after="0" w:line="240" w:lineRule="auto"/>
        <w:ind w:firstLine="709"/>
        <w:jc w:val="center"/>
        <w:rPr>
          <w:rFonts w:ascii="Times New Roman" w:hAnsi="Times New Roman" w:cs="Times New Roman"/>
          <w:sz w:val="28"/>
          <w:szCs w:val="28"/>
        </w:rPr>
      </w:pPr>
      <w:r w:rsidRPr="00AE0FA0">
        <w:rPr>
          <w:rFonts w:ascii="Times New Roman" w:hAnsi="Times New Roman" w:cs="Times New Roman"/>
          <w:sz w:val="28"/>
          <w:szCs w:val="28"/>
        </w:rPr>
        <w:t>Таблица 21 - Производство и распределение электроэнергии, газа и воды, тыс. рублей.</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40"/>
        <w:gridCol w:w="1036"/>
        <w:gridCol w:w="1036"/>
        <w:gridCol w:w="1147"/>
        <w:gridCol w:w="1219"/>
        <w:gridCol w:w="1195"/>
        <w:gridCol w:w="1126"/>
        <w:gridCol w:w="1126"/>
      </w:tblGrid>
      <w:tr w:rsidR="00E97A58" w:rsidRPr="00AE0FA0" w:rsidTr="00BC4AF4">
        <w:trPr>
          <w:trHeight w:val="195"/>
        </w:trPr>
        <w:tc>
          <w:tcPr>
            <w:tcW w:w="2226" w:type="dxa"/>
          </w:tcPr>
          <w:p w:rsidR="00E97A58" w:rsidRPr="00AE0FA0" w:rsidRDefault="00E97A58" w:rsidP="008B65B4">
            <w:pPr>
              <w:spacing w:after="0" w:line="240" w:lineRule="auto"/>
              <w:jc w:val="both"/>
              <w:rPr>
                <w:rFonts w:ascii="Times New Roman" w:hAnsi="Times New Roman" w:cs="Times New Roman"/>
                <w:sz w:val="28"/>
                <w:szCs w:val="28"/>
              </w:rPr>
            </w:pPr>
          </w:p>
        </w:tc>
        <w:tc>
          <w:tcPr>
            <w:tcW w:w="1060" w:type="dxa"/>
          </w:tcPr>
          <w:p w:rsidR="00E97A58" w:rsidRPr="00AE0FA0" w:rsidRDefault="00E97A58"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2011</w:t>
            </w:r>
          </w:p>
        </w:tc>
        <w:tc>
          <w:tcPr>
            <w:tcW w:w="1060" w:type="dxa"/>
          </w:tcPr>
          <w:p w:rsidR="00E97A58" w:rsidRPr="00AE0FA0" w:rsidRDefault="00E97A58"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2012</w:t>
            </w:r>
          </w:p>
        </w:tc>
        <w:tc>
          <w:tcPr>
            <w:tcW w:w="1236" w:type="dxa"/>
          </w:tcPr>
          <w:p w:rsidR="00E97A58" w:rsidRPr="00AE0FA0" w:rsidRDefault="00E97A58"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2013</w:t>
            </w:r>
          </w:p>
        </w:tc>
        <w:tc>
          <w:tcPr>
            <w:tcW w:w="1236" w:type="dxa"/>
          </w:tcPr>
          <w:p w:rsidR="00E97A58" w:rsidRPr="00AE0FA0" w:rsidRDefault="00E97A58"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2014</w:t>
            </w:r>
          </w:p>
        </w:tc>
        <w:tc>
          <w:tcPr>
            <w:tcW w:w="1236" w:type="dxa"/>
          </w:tcPr>
          <w:p w:rsidR="00E97A58" w:rsidRPr="00AE0FA0" w:rsidRDefault="00E97A58"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2015</w:t>
            </w:r>
          </w:p>
        </w:tc>
        <w:tc>
          <w:tcPr>
            <w:tcW w:w="717" w:type="dxa"/>
          </w:tcPr>
          <w:p w:rsidR="00E97A58" w:rsidRPr="00AE0FA0" w:rsidRDefault="00E97A58"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2016</w:t>
            </w:r>
          </w:p>
        </w:tc>
        <w:tc>
          <w:tcPr>
            <w:tcW w:w="872" w:type="dxa"/>
          </w:tcPr>
          <w:p w:rsidR="00E97A58" w:rsidRPr="00AE0FA0" w:rsidRDefault="00E97A58"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2017</w:t>
            </w:r>
          </w:p>
        </w:tc>
      </w:tr>
      <w:tr w:rsidR="00E97A58" w:rsidRPr="00AE0FA0" w:rsidTr="00BC4AF4">
        <w:trPr>
          <w:trHeight w:val="495"/>
        </w:trPr>
        <w:tc>
          <w:tcPr>
            <w:tcW w:w="2226" w:type="dxa"/>
          </w:tcPr>
          <w:p w:rsidR="00E97A58" w:rsidRPr="00AE0FA0" w:rsidRDefault="00E97A58" w:rsidP="008B65B4">
            <w:pPr>
              <w:spacing w:after="0" w:line="240" w:lineRule="auto"/>
              <w:jc w:val="both"/>
              <w:rPr>
                <w:rFonts w:ascii="Times New Roman" w:hAnsi="Times New Roman" w:cs="Times New Roman"/>
                <w:sz w:val="28"/>
                <w:szCs w:val="28"/>
              </w:rPr>
            </w:pPr>
            <w:r w:rsidRPr="00AE0FA0">
              <w:rPr>
                <w:rFonts w:ascii="Times New Roman" w:hAnsi="Times New Roman" w:cs="Times New Roman"/>
                <w:sz w:val="28"/>
                <w:szCs w:val="28"/>
              </w:rPr>
              <w:t>Цимлянский район</w:t>
            </w:r>
          </w:p>
        </w:tc>
        <w:tc>
          <w:tcPr>
            <w:tcW w:w="1060" w:type="dxa"/>
          </w:tcPr>
          <w:p w:rsidR="00E97A58" w:rsidRPr="00AE0FA0" w:rsidRDefault="00E97A58" w:rsidP="008B65B4">
            <w:pPr>
              <w:spacing w:after="0" w:line="240" w:lineRule="auto"/>
              <w:jc w:val="center"/>
              <w:rPr>
                <w:rFonts w:ascii="Times New Roman" w:hAnsi="Times New Roman" w:cs="Times New Roman"/>
                <w:sz w:val="26"/>
                <w:szCs w:val="26"/>
              </w:rPr>
            </w:pPr>
            <w:r w:rsidRPr="00AE0FA0">
              <w:rPr>
                <w:rFonts w:ascii="Times New Roman" w:hAnsi="Times New Roman" w:cs="Times New Roman"/>
                <w:sz w:val="26"/>
                <w:szCs w:val="26"/>
              </w:rPr>
              <w:t>796047</w:t>
            </w:r>
          </w:p>
        </w:tc>
        <w:tc>
          <w:tcPr>
            <w:tcW w:w="1060" w:type="dxa"/>
          </w:tcPr>
          <w:p w:rsidR="00E97A58" w:rsidRPr="00AE0FA0" w:rsidRDefault="00E97A58" w:rsidP="008B65B4">
            <w:pPr>
              <w:spacing w:after="0" w:line="240" w:lineRule="auto"/>
              <w:jc w:val="center"/>
              <w:rPr>
                <w:rFonts w:ascii="Times New Roman" w:hAnsi="Times New Roman" w:cs="Times New Roman"/>
                <w:sz w:val="26"/>
                <w:szCs w:val="26"/>
              </w:rPr>
            </w:pPr>
            <w:r w:rsidRPr="00AE0FA0">
              <w:rPr>
                <w:rFonts w:ascii="Times New Roman" w:hAnsi="Times New Roman" w:cs="Times New Roman"/>
                <w:sz w:val="26"/>
                <w:szCs w:val="26"/>
              </w:rPr>
              <w:t>833633</w:t>
            </w:r>
          </w:p>
        </w:tc>
        <w:tc>
          <w:tcPr>
            <w:tcW w:w="1236" w:type="dxa"/>
          </w:tcPr>
          <w:p w:rsidR="00E97A58" w:rsidRPr="00AE0FA0" w:rsidRDefault="00E97A58" w:rsidP="008B65B4">
            <w:pPr>
              <w:spacing w:after="0" w:line="240" w:lineRule="auto"/>
              <w:jc w:val="center"/>
              <w:rPr>
                <w:rFonts w:ascii="Times New Roman" w:hAnsi="Times New Roman" w:cs="Times New Roman"/>
                <w:sz w:val="26"/>
                <w:szCs w:val="26"/>
              </w:rPr>
            </w:pPr>
            <w:r w:rsidRPr="00AE0FA0">
              <w:rPr>
                <w:rFonts w:ascii="Times New Roman" w:hAnsi="Times New Roman" w:cs="Times New Roman"/>
                <w:sz w:val="26"/>
                <w:szCs w:val="26"/>
              </w:rPr>
              <w:t>921850</w:t>
            </w:r>
          </w:p>
        </w:tc>
        <w:tc>
          <w:tcPr>
            <w:tcW w:w="1236" w:type="dxa"/>
          </w:tcPr>
          <w:p w:rsidR="00E97A58" w:rsidRPr="00AE0FA0" w:rsidRDefault="00E97A58" w:rsidP="008B65B4">
            <w:pPr>
              <w:spacing w:after="0" w:line="240" w:lineRule="auto"/>
              <w:jc w:val="center"/>
              <w:rPr>
                <w:rFonts w:ascii="Times New Roman" w:hAnsi="Times New Roman" w:cs="Times New Roman"/>
                <w:sz w:val="26"/>
                <w:szCs w:val="26"/>
              </w:rPr>
            </w:pPr>
            <w:r w:rsidRPr="00AE0FA0">
              <w:rPr>
                <w:rFonts w:ascii="Times New Roman" w:hAnsi="Times New Roman" w:cs="Times New Roman"/>
                <w:sz w:val="26"/>
                <w:szCs w:val="26"/>
              </w:rPr>
              <w:t>976632,8</w:t>
            </w:r>
          </w:p>
        </w:tc>
        <w:tc>
          <w:tcPr>
            <w:tcW w:w="1236" w:type="dxa"/>
          </w:tcPr>
          <w:p w:rsidR="00E97A58" w:rsidRPr="00AE0FA0" w:rsidRDefault="00E97A58" w:rsidP="008B65B4">
            <w:pPr>
              <w:spacing w:after="0" w:line="240" w:lineRule="auto"/>
              <w:jc w:val="center"/>
              <w:rPr>
                <w:rFonts w:ascii="Times New Roman" w:hAnsi="Times New Roman" w:cs="Times New Roman"/>
                <w:sz w:val="26"/>
                <w:szCs w:val="26"/>
              </w:rPr>
            </w:pPr>
            <w:r w:rsidRPr="00AE0FA0">
              <w:rPr>
                <w:rFonts w:ascii="Times New Roman" w:hAnsi="Times New Roman" w:cs="Times New Roman"/>
                <w:sz w:val="26"/>
                <w:szCs w:val="26"/>
              </w:rPr>
              <w:t>1085034</w:t>
            </w:r>
          </w:p>
        </w:tc>
        <w:tc>
          <w:tcPr>
            <w:tcW w:w="717" w:type="dxa"/>
          </w:tcPr>
          <w:p w:rsidR="00E97A58" w:rsidRPr="00AE0FA0" w:rsidRDefault="00E97A58" w:rsidP="008B65B4">
            <w:pPr>
              <w:spacing w:after="0" w:line="240" w:lineRule="auto"/>
              <w:jc w:val="center"/>
              <w:rPr>
                <w:rFonts w:ascii="Times New Roman" w:hAnsi="Times New Roman" w:cs="Times New Roman"/>
                <w:sz w:val="26"/>
                <w:szCs w:val="26"/>
              </w:rPr>
            </w:pPr>
            <w:r w:rsidRPr="00AE0FA0">
              <w:rPr>
                <w:rFonts w:ascii="Times New Roman" w:hAnsi="Times New Roman" w:cs="Times New Roman"/>
                <w:sz w:val="26"/>
                <w:szCs w:val="26"/>
              </w:rPr>
              <w:t>1156391</w:t>
            </w:r>
          </w:p>
        </w:tc>
        <w:tc>
          <w:tcPr>
            <w:tcW w:w="872" w:type="dxa"/>
          </w:tcPr>
          <w:p w:rsidR="00E97A58" w:rsidRPr="00AE0FA0" w:rsidRDefault="00E97A58" w:rsidP="008B65B4">
            <w:pPr>
              <w:spacing w:after="0" w:line="240" w:lineRule="auto"/>
              <w:jc w:val="center"/>
              <w:rPr>
                <w:rFonts w:ascii="Times New Roman" w:hAnsi="Times New Roman" w:cs="Times New Roman"/>
                <w:sz w:val="26"/>
                <w:szCs w:val="26"/>
              </w:rPr>
            </w:pPr>
            <w:r w:rsidRPr="00AE0FA0">
              <w:rPr>
                <w:rFonts w:ascii="Times New Roman" w:hAnsi="Times New Roman" w:cs="Times New Roman"/>
                <w:sz w:val="26"/>
                <w:szCs w:val="26"/>
              </w:rPr>
              <w:t>1335476</w:t>
            </w:r>
          </w:p>
        </w:tc>
      </w:tr>
    </w:tbl>
    <w:p w:rsidR="00E97A58" w:rsidRPr="00AE0FA0" w:rsidRDefault="00E97A58"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Ключевые проблемы:</w:t>
      </w:r>
    </w:p>
    <w:p w:rsidR="00E97A58" w:rsidRPr="00AE0FA0" w:rsidRDefault="00E97A58" w:rsidP="008B65B4">
      <w:pPr>
        <w:pStyle w:val="a3"/>
        <w:numPr>
          <w:ilvl w:val="0"/>
          <w:numId w:val="66"/>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Недостаточность и территориальная дифференциация доступности природного газа для населения и организаций, особенно в сельской местности</w:t>
      </w:r>
    </w:p>
    <w:p w:rsidR="00E97A58" w:rsidRPr="00AE0FA0" w:rsidRDefault="00E97A58" w:rsidP="008B65B4">
      <w:pPr>
        <w:pStyle w:val="a3"/>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Недостаточный текущий уровень </w:t>
      </w:r>
      <w:r w:rsidR="00F467AC" w:rsidRPr="00AE0FA0">
        <w:rPr>
          <w:rFonts w:ascii="Times New Roman" w:hAnsi="Times New Roman" w:cs="Times New Roman"/>
          <w:sz w:val="28"/>
          <w:szCs w:val="28"/>
        </w:rPr>
        <w:t>газификации.</w:t>
      </w:r>
      <w:r w:rsidRPr="00AE0FA0">
        <w:rPr>
          <w:rFonts w:ascii="Times New Roman" w:hAnsi="Times New Roman" w:cs="Times New Roman"/>
          <w:sz w:val="28"/>
          <w:szCs w:val="28"/>
        </w:rPr>
        <w:t xml:space="preserve"> </w:t>
      </w:r>
      <w:r w:rsidR="00F467AC" w:rsidRPr="00AE0FA0">
        <w:rPr>
          <w:rFonts w:ascii="Times New Roman" w:hAnsi="Times New Roman" w:cs="Times New Roman"/>
          <w:sz w:val="28"/>
          <w:szCs w:val="28"/>
        </w:rPr>
        <w:t>П</w:t>
      </w:r>
      <w:r w:rsidRPr="00AE0FA0">
        <w:rPr>
          <w:rFonts w:ascii="Times New Roman" w:hAnsi="Times New Roman" w:cs="Times New Roman"/>
          <w:sz w:val="28"/>
          <w:szCs w:val="28"/>
        </w:rPr>
        <w:t>о состоянию на 1 января 2018 года уровень газификации Цимлянского района составляет 83,1.</w:t>
      </w:r>
    </w:p>
    <w:p w:rsidR="00E97A58" w:rsidRPr="00AE0FA0" w:rsidRDefault="00E97A58" w:rsidP="008B65B4">
      <w:pPr>
        <w:pStyle w:val="a3"/>
        <w:numPr>
          <w:ilvl w:val="0"/>
          <w:numId w:val="66"/>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Высокая степень износа и технологическая отсталость сетей электроснабжения</w:t>
      </w:r>
    </w:p>
    <w:p w:rsidR="00E97A58" w:rsidRPr="00AE0FA0" w:rsidRDefault="00E97A58"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Из-за высокой степени физического износа электросетевых комплексов и низких темпов обновления инфраструктуры и производственных фондов, фиксируется значительное число аварийных ситуаций на линейных объектах электроснабжения.</w:t>
      </w:r>
    </w:p>
    <w:p w:rsidR="00E97A58" w:rsidRPr="00AE0FA0" w:rsidRDefault="00E97A58" w:rsidP="008B65B4">
      <w:pPr>
        <w:pStyle w:val="a3"/>
        <w:keepNext/>
        <w:numPr>
          <w:ilvl w:val="0"/>
          <w:numId w:val="66"/>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Ограниченные возможности привлечения доступных долгосрочных финансовых ресурсов для модернизации энергетического комплекса</w:t>
      </w:r>
    </w:p>
    <w:p w:rsidR="00E97A58" w:rsidRPr="00AE0FA0" w:rsidRDefault="00E97A58"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Электроэнергетика является одним из самых капиталоемких производств и требует больших объемов инвестиций. Компании же испытывают дефицит собственных финансовых ресурсов вследствие низкой рентабельности данной отрасли. Возможность привлечения кредитных ресурсов также ограничена высокими процентными ставками.</w:t>
      </w:r>
    </w:p>
    <w:p w:rsidR="00E97A58" w:rsidRPr="00AE0FA0" w:rsidRDefault="00E97A58" w:rsidP="008B65B4">
      <w:pPr>
        <w:keepNext/>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lastRenderedPageBreak/>
        <w:t>Ключевые тренды:</w:t>
      </w:r>
    </w:p>
    <w:p w:rsidR="00E97A58" w:rsidRPr="00AE0FA0" w:rsidRDefault="00E97A58" w:rsidP="008B65B4">
      <w:pPr>
        <w:pStyle w:val="a3"/>
        <w:keepNext/>
        <w:numPr>
          <w:ilvl w:val="0"/>
          <w:numId w:val="67"/>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Ужесточение экологических требований к энергетике и проблемы, связанные с изменением климата</w:t>
      </w:r>
    </w:p>
    <w:p w:rsidR="00E97A58" w:rsidRPr="00AE0FA0" w:rsidRDefault="00E97A58" w:rsidP="008B65B4">
      <w:pPr>
        <w:pStyle w:val="a3"/>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Увеличение среднегодовой температуры на планете; изменение количества осадков, состояния ледников; повышение уровня моря и риск экстремальных погодных явлений (дальнейшее обострение этих проблем ожидается в среднесрочном периоде) и другие современные тенденции в области экологии, вызванные антропогенным воздействием на окружающую среду, стимулируют популяризацию мер, направленных на повышение энергоэффективности потребления.</w:t>
      </w:r>
    </w:p>
    <w:p w:rsidR="00E97A58" w:rsidRPr="00AE0FA0" w:rsidRDefault="00E97A58" w:rsidP="008B65B4">
      <w:pPr>
        <w:keepNext/>
        <w:spacing w:after="0" w:line="240" w:lineRule="auto"/>
        <w:ind w:firstLine="709"/>
        <w:jc w:val="center"/>
        <w:rPr>
          <w:rFonts w:ascii="Times New Roman" w:hAnsi="Times New Roman" w:cs="Times New Roman"/>
          <w:sz w:val="28"/>
          <w:szCs w:val="28"/>
        </w:rPr>
      </w:pPr>
      <w:r w:rsidRPr="00AE0FA0">
        <w:rPr>
          <w:rFonts w:ascii="Times New Roman" w:hAnsi="Times New Roman" w:cs="Times New Roman"/>
          <w:sz w:val="28"/>
          <w:szCs w:val="28"/>
        </w:rPr>
        <w:t>Система целей и механизм реализации</w:t>
      </w:r>
    </w:p>
    <w:p w:rsidR="00E97A58" w:rsidRPr="00AE0FA0" w:rsidRDefault="00E97A58"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Динамические цели:</w:t>
      </w:r>
    </w:p>
    <w:p w:rsidR="00E97A58" w:rsidRPr="00AE0FA0" w:rsidRDefault="00E97A58" w:rsidP="008B65B4">
      <w:pPr>
        <w:pStyle w:val="a3"/>
        <w:numPr>
          <w:ilvl w:val="0"/>
          <w:numId w:val="70"/>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Повышение уровня газификации региона:</w:t>
      </w:r>
    </w:p>
    <w:p w:rsidR="00E97A58" w:rsidRPr="00AE0FA0" w:rsidRDefault="00E97A58"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2017 год – 83,1%</w:t>
      </w:r>
    </w:p>
    <w:p w:rsidR="00E97A58" w:rsidRPr="00AE0FA0" w:rsidRDefault="00E97A58"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2024 год – 84,19%</w:t>
      </w:r>
    </w:p>
    <w:p w:rsidR="00E97A58" w:rsidRPr="00AE0FA0" w:rsidRDefault="00E97A58" w:rsidP="008B65B4">
      <w:pPr>
        <w:numPr>
          <w:ilvl w:val="0"/>
          <w:numId w:val="5"/>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2030 год – 84,56%.</w:t>
      </w:r>
    </w:p>
    <w:p w:rsidR="00E97A58" w:rsidRPr="00AE0FA0" w:rsidRDefault="00E97A58" w:rsidP="008B65B4">
      <w:pPr>
        <w:pStyle w:val="a3"/>
        <w:tabs>
          <w:tab w:val="left" w:pos="426"/>
        </w:tabs>
        <w:spacing w:after="0" w:line="240" w:lineRule="auto"/>
        <w:ind w:left="540"/>
        <w:jc w:val="both"/>
        <w:rPr>
          <w:rFonts w:ascii="Times New Roman" w:hAnsi="Times New Roman" w:cs="Times New Roman"/>
          <w:sz w:val="28"/>
          <w:szCs w:val="28"/>
        </w:rPr>
      </w:pPr>
      <w:r w:rsidRPr="00AE0FA0">
        <w:rPr>
          <w:rFonts w:ascii="Times New Roman" w:hAnsi="Times New Roman" w:cs="Times New Roman"/>
          <w:sz w:val="28"/>
          <w:szCs w:val="28"/>
        </w:rPr>
        <w:t xml:space="preserve">   2.      Производство и распределение электроэнергии, газа и воды, тыс. рублей.</w:t>
      </w:r>
    </w:p>
    <w:p w:rsidR="00E97A58" w:rsidRPr="00AE0FA0" w:rsidRDefault="00E97A58" w:rsidP="008B65B4">
      <w:pPr>
        <w:keepNext/>
        <w:tabs>
          <w:tab w:val="left" w:pos="426"/>
        </w:tabs>
        <w:spacing w:after="0" w:line="240" w:lineRule="auto"/>
        <w:contextualSpacing/>
        <w:jc w:val="both"/>
        <w:rPr>
          <w:rFonts w:ascii="Times New Roman" w:hAnsi="Times New Roman" w:cs="Times New Roman"/>
          <w:sz w:val="28"/>
          <w:szCs w:val="28"/>
        </w:rPr>
      </w:pPr>
      <w:r w:rsidRPr="00AE0FA0">
        <w:rPr>
          <w:rFonts w:ascii="Times New Roman" w:hAnsi="Times New Roman" w:cs="Times New Roman"/>
          <w:sz w:val="28"/>
          <w:szCs w:val="28"/>
        </w:rPr>
        <w:t xml:space="preserve">            -          2017 год – 1335476 тыс. рублей</w:t>
      </w:r>
    </w:p>
    <w:p w:rsidR="00E97A58" w:rsidRPr="00AE0FA0" w:rsidRDefault="00E97A58" w:rsidP="008B65B4">
      <w:pPr>
        <w:tabs>
          <w:tab w:val="left" w:pos="426"/>
        </w:tabs>
        <w:spacing w:after="0" w:line="240" w:lineRule="auto"/>
        <w:ind w:left="709"/>
        <w:contextualSpacing/>
        <w:jc w:val="both"/>
        <w:rPr>
          <w:rFonts w:ascii="Times New Roman" w:hAnsi="Times New Roman" w:cs="Times New Roman"/>
          <w:sz w:val="28"/>
          <w:szCs w:val="28"/>
        </w:rPr>
      </w:pPr>
      <w:r w:rsidRPr="00AE0FA0">
        <w:rPr>
          <w:rFonts w:ascii="Times New Roman" w:hAnsi="Times New Roman" w:cs="Times New Roman"/>
          <w:sz w:val="28"/>
          <w:szCs w:val="28"/>
        </w:rPr>
        <w:t xml:space="preserve">  -        </w:t>
      </w:r>
      <w:r w:rsidR="00610A70" w:rsidRPr="00AE0FA0">
        <w:rPr>
          <w:rFonts w:ascii="Times New Roman" w:hAnsi="Times New Roman" w:cs="Times New Roman"/>
          <w:sz w:val="28"/>
          <w:szCs w:val="28"/>
        </w:rPr>
        <w:t xml:space="preserve"> </w:t>
      </w:r>
      <w:r w:rsidRPr="00AE0FA0">
        <w:rPr>
          <w:rFonts w:ascii="Times New Roman" w:hAnsi="Times New Roman" w:cs="Times New Roman"/>
          <w:sz w:val="28"/>
          <w:szCs w:val="28"/>
        </w:rPr>
        <w:t xml:space="preserve">  2024 год –1938914 тыс. рублей</w:t>
      </w:r>
    </w:p>
    <w:p w:rsidR="00E97A58" w:rsidRPr="00AE0FA0" w:rsidRDefault="00E97A58" w:rsidP="008B65B4">
      <w:pPr>
        <w:tabs>
          <w:tab w:val="left" w:pos="426"/>
        </w:tabs>
        <w:spacing w:after="0" w:line="240" w:lineRule="auto"/>
        <w:contextualSpacing/>
        <w:jc w:val="both"/>
        <w:rPr>
          <w:rFonts w:ascii="Times New Roman" w:hAnsi="Times New Roman" w:cs="Times New Roman"/>
          <w:sz w:val="28"/>
          <w:szCs w:val="28"/>
        </w:rPr>
      </w:pPr>
      <w:r w:rsidRPr="00AE0FA0">
        <w:rPr>
          <w:rFonts w:ascii="Times New Roman" w:hAnsi="Times New Roman" w:cs="Times New Roman"/>
          <w:sz w:val="28"/>
          <w:szCs w:val="28"/>
        </w:rPr>
        <w:t xml:space="preserve">            -          2030 год – 2456148 тыс. рублей</w:t>
      </w:r>
    </w:p>
    <w:p w:rsidR="00E97A58" w:rsidRPr="00AE0FA0" w:rsidRDefault="00E97A58"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Приоритетные задачи и мероприятия:</w:t>
      </w:r>
    </w:p>
    <w:p w:rsidR="00E97A58" w:rsidRPr="00AE0FA0" w:rsidRDefault="00E97A58" w:rsidP="008B65B4">
      <w:pPr>
        <w:pStyle w:val="a3"/>
        <w:numPr>
          <w:ilvl w:val="0"/>
          <w:numId w:val="71"/>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Повышение доступности природного газа и электроэнергии для населения и организаций на всей территории Цимлянского района:</w:t>
      </w:r>
    </w:p>
    <w:p w:rsidR="00E97A58" w:rsidRPr="00AE0FA0" w:rsidRDefault="00E97A58" w:rsidP="008B65B4">
      <w:pPr>
        <w:pStyle w:val="a3"/>
        <w:numPr>
          <w:ilvl w:val="0"/>
          <w:numId w:val="68"/>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Социальная поддержка по оплате расходов на газификацию;</w:t>
      </w:r>
    </w:p>
    <w:p w:rsidR="00E97A58" w:rsidRPr="00AE0FA0" w:rsidRDefault="00E97A58" w:rsidP="008B65B4">
      <w:pPr>
        <w:pStyle w:val="a3"/>
        <w:numPr>
          <w:ilvl w:val="0"/>
          <w:numId w:val="68"/>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Снижение стоимости услуг по технологическому присоединению к объектам электросетевого хозяйства;</w:t>
      </w:r>
    </w:p>
    <w:p w:rsidR="00E97A58" w:rsidRPr="00AE0FA0" w:rsidRDefault="00E97A58" w:rsidP="008B65B4">
      <w:pPr>
        <w:pStyle w:val="a3"/>
        <w:numPr>
          <w:ilvl w:val="0"/>
          <w:numId w:val="68"/>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Сокращение времени подключения к электросетям;</w:t>
      </w:r>
    </w:p>
    <w:p w:rsidR="00E97A58" w:rsidRPr="00AE0FA0" w:rsidRDefault="00E97A58" w:rsidP="008B65B4">
      <w:pPr>
        <w:pStyle w:val="a3"/>
        <w:numPr>
          <w:ilvl w:val="0"/>
          <w:numId w:val="68"/>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Повышение энергетической грамотности населения.</w:t>
      </w:r>
    </w:p>
    <w:p w:rsidR="00E97A58" w:rsidRPr="00AE0FA0" w:rsidRDefault="00E97A58" w:rsidP="008B65B4">
      <w:pPr>
        <w:pStyle w:val="a3"/>
        <w:numPr>
          <w:ilvl w:val="0"/>
          <w:numId w:val="71"/>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Снижение степени износа и технологической отсталости инженерно-энергетической инфраструктуры, в частности, сетей газоснабжения и электроснабжения:</w:t>
      </w:r>
    </w:p>
    <w:p w:rsidR="00E97A58" w:rsidRPr="00AE0FA0" w:rsidRDefault="00E97A58" w:rsidP="008B65B4">
      <w:pPr>
        <w:pStyle w:val="a3"/>
        <w:numPr>
          <w:ilvl w:val="0"/>
          <w:numId w:val="68"/>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Реконструкция и перекладка существующих объектов газораспределения;</w:t>
      </w:r>
    </w:p>
    <w:p w:rsidR="00E97A58" w:rsidRPr="00AE0FA0" w:rsidRDefault="00E97A58" w:rsidP="008B65B4">
      <w:pPr>
        <w:pStyle w:val="a3"/>
        <w:numPr>
          <w:ilvl w:val="0"/>
          <w:numId w:val="68"/>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Развитие институциональных механизмов и экономическое стимулирование модернизации инженерных сетей и реализации энергосберегающих мероприятий (в т.ч. ГЧП (МЧП);</w:t>
      </w:r>
    </w:p>
    <w:p w:rsidR="00E97A58" w:rsidRPr="00AE0FA0" w:rsidRDefault="00E97A58" w:rsidP="008B65B4">
      <w:pPr>
        <w:keepNext/>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Стратегическая проектная инициатива:</w:t>
      </w:r>
    </w:p>
    <w:p w:rsidR="00E97A58" w:rsidRPr="00AE0FA0" w:rsidRDefault="00E97A58"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Альтернативная генерация энергии.</w:t>
      </w:r>
    </w:p>
    <w:p w:rsidR="00E97A58" w:rsidRPr="00AE0FA0" w:rsidRDefault="00E97A58"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Возможность:</w:t>
      </w:r>
    </w:p>
    <w:p w:rsidR="00E97A58" w:rsidRPr="00AE0FA0" w:rsidRDefault="00E97A58"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Повышение доступности электроэнергии для населения и бизнеса.</w:t>
      </w:r>
    </w:p>
    <w:p w:rsidR="00E97A58" w:rsidRPr="00AE0FA0" w:rsidRDefault="00E97A58" w:rsidP="008B65B4">
      <w:pPr>
        <w:tabs>
          <w:tab w:val="left" w:pos="1276"/>
          <w:tab w:val="left" w:pos="6888"/>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Основные параметры:</w:t>
      </w:r>
    </w:p>
    <w:p w:rsidR="00E97A58" w:rsidRPr="00AE0FA0" w:rsidRDefault="00E97A58" w:rsidP="008B65B4">
      <w:pPr>
        <w:pStyle w:val="a3"/>
        <w:numPr>
          <w:ilvl w:val="0"/>
          <w:numId w:val="41"/>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Переход от традиционной монопольной энергосистемы к диверсификации электро-, теплоснабжения, разнообразию типов и форм </w:t>
      </w:r>
      <w:r w:rsidRPr="00AE0FA0">
        <w:rPr>
          <w:rFonts w:ascii="Times New Roman" w:hAnsi="Times New Roman" w:cs="Times New Roman"/>
          <w:sz w:val="28"/>
          <w:szCs w:val="28"/>
        </w:rPr>
        <w:lastRenderedPageBreak/>
        <w:t>взаимодействия энергообъектов большой и малой распределенной энергетики на территории Цимлянского района.</w:t>
      </w:r>
    </w:p>
    <w:p w:rsidR="00E97A58" w:rsidRPr="00AE0FA0" w:rsidRDefault="00E97A58" w:rsidP="008B65B4">
      <w:pPr>
        <w:pStyle w:val="a3"/>
        <w:numPr>
          <w:ilvl w:val="0"/>
          <w:numId w:val="41"/>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Развитие районной интеллектуальной распределённой энергетики, включая:</w:t>
      </w:r>
    </w:p>
    <w:p w:rsidR="00E97A58" w:rsidRPr="00AE0FA0" w:rsidRDefault="00E97A58" w:rsidP="008B65B4">
      <w:pPr>
        <w:pStyle w:val="a3"/>
        <w:numPr>
          <w:ilvl w:val="0"/>
          <w:numId w:val="69"/>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сетевые накопители энергии;</w:t>
      </w:r>
    </w:p>
    <w:p w:rsidR="00E97A58" w:rsidRPr="00AE0FA0" w:rsidRDefault="00E97A58" w:rsidP="008B65B4">
      <w:pPr>
        <w:pStyle w:val="a3"/>
        <w:numPr>
          <w:ilvl w:val="0"/>
          <w:numId w:val="69"/>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технологии управления нагрузками, «виртуальные электростанции», технологии срезания пиковых нагрузок, а также технологии, позволяющие обеспечить параллельную работу с объединенными электроэнергетическими системами;</w:t>
      </w:r>
    </w:p>
    <w:p w:rsidR="00E97A58" w:rsidRPr="00AE0FA0" w:rsidRDefault="00E97A58" w:rsidP="008B65B4">
      <w:pPr>
        <w:pStyle w:val="a3"/>
        <w:numPr>
          <w:ilvl w:val="0"/>
          <w:numId w:val="69"/>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системы управления и коммуникации для указанных элементов, которые объединяют их в «микросети».</w:t>
      </w:r>
    </w:p>
    <w:p w:rsidR="007313F9" w:rsidRPr="00AE0FA0" w:rsidRDefault="007313F9" w:rsidP="007313F9">
      <w:pPr>
        <w:pStyle w:val="a3"/>
        <w:tabs>
          <w:tab w:val="left" w:pos="426"/>
        </w:tabs>
        <w:spacing w:after="0" w:line="240" w:lineRule="auto"/>
        <w:ind w:left="709"/>
        <w:jc w:val="both"/>
        <w:rPr>
          <w:rFonts w:ascii="Times New Roman" w:hAnsi="Times New Roman" w:cs="Times New Roman"/>
          <w:sz w:val="28"/>
          <w:szCs w:val="28"/>
        </w:rPr>
      </w:pPr>
    </w:p>
    <w:p w:rsidR="00107921" w:rsidRPr="00AE0FA0" w:rsidRDefault="00107921" w:rsidP="00CA23ED">
      <w:pPr>
        <w:pStyle w:val="3"/>
        <w:spacing w:before="0" w:after="0" w:line="240" w:lineRule="auto"/>
        <w:ind w:left="0" w:firstLine="708"/>
        <w:jc w:val="both"/>
        <w:rPr>
          <w:b w:val="0"/>
        </w:rPr>
      </w:pPr>
      <w:bookmarkStart w:id="44" w:name="_Toc529454285"/>
      <w:r w:rsidRPr="00AE0FA0">
        <w:rPr>
          <w:b w:val="0"/>
        </w:rPr>
        <w:t>3.3.3. Информационно-коммуникационн</w:t>
      </w:r>
      <w:r w:rsidR="003E20EC" w:rsidRPr="00AE0FA0">
        <w:rPr>
          <w:b w:val="0"/>
        </w:rPr>
        <w:t>ые технологии и инфраструктура</w:t>
      </w:r>
      <w:bookmarkEnd w:id="44"/>
    </w:p>
    <w:p w:rsidR="001225CF" w:rsidRPr="00AE0FA0" w:rsidRDefault="001225CF" w:rsidP="008B65B4">
      <w:pPr>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Состояние и тренды развития</w:t>
      </w:r>
    </w:p>
    <w:p w:rsidR="00FE55B0" w:rsidRPr="00AE0FA0" w:rsidRDefault="00FE55B0" w:rsidP="008B65B4">
      <w:pPr>
        <w:spacing w:after="0" w:line="240" w:lineRule="auto"/>
        <w:ind w:firstLine="709"/>
        <w:jc w:val="both"/>
        <w:rPr>
          <w:rFonts w:ascii="Times New Roman" w:hAnsi="Times New Roman" w:cs="Times New Roman"/>
          <w:sz w:val="28"/>
          <w:szCs w:val="28"/>
        </w:rPr>
      </w:pPr>
      <w:r w:rsidRPr="00AE0FA0">
        <w:rPr>
          <w:rFonts w:ascii="Times New Roman" w:eastAsiaTheme="minorEastAsia" w:hAnsi="Times New Roman" w:cs="Times New Roman"/>
          <w:sz w:val="28"/>
          <w:szCs w:val="28"/>
          <w:lang w:eastAsia="ru-RU"/>
        </w:rPr>
        <w:t>Информационно-коммуникационные т</w:t>
      </w:r>
      <w:r w:rsidR="00C60E9F" w:rsidRPr="00AE0FA0">
        <w:rPr>
          <w:rFonts w:ascii="Times New Roman" w:eastAsiaTheme="minorEastAsia" w:hAnsi="Times New Roman" w:cs="Times New Roman"/>
          <w:sz w:val="28"/>
          <w:szCs w:val="28"/>
          <w:lang w:eastAsia="ru-RU"/>
        </w:rPr>
        <w:t>ехнологии и инфраструктура являю</w:t>
      </w:r>
      <w:r w:rsidRPr="00AE0FA0">
        <w:rPr>
          <w:rFonts w:ascii="Times New Roman" w:eastAsiaTheme="minorEastAsia" w:hAnsi="Times New Roman" w:cs="Times New Roman"/>
          <w:sz w:val="28"/>
          <w:szCs w:val="28"/>
          <w:lang w:eastAsia="ru-RU"/>
        </w:rPr>
        <w:t>тся  ключевой сферой новой экономики и представля</w:t>
      </w:r>
      <w:r w:rsidR="00C60E9F" w:rsidRPr="00AE0FA0">
        <w:rPr>
          <w:rFonts w:ascii="Times New Roman" w:eastAsiaTheme="minorEastAsia" w:hAnsi="Times New Roman" w:cs="Times New Roman"/>
          <w:sz w:val="28"/>
          <w:szCs w:val="28"/>
          <w:lang w:eastAsia="ru-RU"/>
        </w:rPr>
        <w:t>ю</w:t>
      </w:r>
      <w:r w:rsidRPr="00AE0FA0">
        <w:rPr>
          <w:rFonts w:ascii="Times New Roman" w:eastAsiaTheme="minorEastAsia" w:hAnsi="Times New Roman" w:cs="Times New Roman"/>
          <w:sz w:val="28"/>
          <w:szCs w:val="28"/>
          <w:lang w:eastAsia="ru-RU"/>
        </w:rPr>
        <w:t xml:space="preserve">т собой один из приоритетов пространственного развития. </w:t>
      </w:r>
      <w:r w:rsidR="00885882" w:rsidRPr="00AE0FA0">
        <w:rPr>
          <w:rFonts w:ascii="Times New Roman" w:eastAsiaTheme="minorEastAsia" w:hAnsi="Times New Roman" w:cs="Times New Roman"/>
          <w:sz w:val="28"/>
          <w:szCs w:val="28"/>
          <w:lang w:eastAsia="ru-RU"/>
        </w:rPr>
        <w:t>И</w:t>
      </w:r>
      <w:r w:rsidRPr="00AE0FA0">
        <w:rPr>
          <w:rFonts w:ascii="Times New Roman" w:hAnsi="Times New Roman" w:cs="Times New Roman"/>
          <w:sz w:val="28"/>
          <w:szCs w:val="28"/>
        </w:rPr>
        <w:t xml:space="preserve">нформационно-коммуникационная инфраструктура является комплексной технологической платформой, обеспечивающей доступ населения и организаций к услугам связи и широкому спектру услуг, предоставляемых в электронном виде в различных сферах деятельности. </w:t>
      </w:r>
    </w:p>
    <w:p w:rsidR="00FE55B0" w:rsidRPr="00AE0FA0" w:rsidRDefault="00FE55B0" w:rsidP="008B65B4">
      <w:pPr>
        <w:keepNext/>
        <w:spacing w:after="0" w:line="240" w:lineRule="auto"/>
        <w:ind w:firstLine="709"/>
        <w:rPr>
          <w:rFonts w:ascii="Times New Roman" w:hAnsi="Times New Roman" w:cs="Times New Roman"/>
          <w:sz w:val="28"/>
          <w:szCs w:val="28"/>
        </w:rPr>
      </w:pPr>
      <w:r w:rsidRPr="00AE0FA0">
        <w:rPr>
          <w:rFonts w:ascii="Times New Roman" w:hAnsi="Times New Roman" w:cs="Times New Roman"/>
          <w:sz w:val="28"/>
          <w:szCs w:val="28"/>
        </w:rPr>
        <w:t>Ключевые проблемы:</w:t>
      </w:r>
    </w:p>
    <w:p w:rsidR="00FE55B0" w:rsidRPr="00AE0FA0" w:rsidRDefault="00FE55B0" w:rsidP="008B65B4">
      <w:pPr>
        <w:keepNext/>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1. Высокие предельные издержки</w:t>
      </w:r>
      <w:r w:rsidRPr="00AE0FA0">
        <w:rPr>
          <w:rFonts w:ascii="Times New Roman" w:hAnsi="Times New Roman" w:cs="Times New Roman"/>
          <w:color w:val="000000"/>
          <w:sz w:val="28"/>
          <w:szCs w:val="28"/>
        </w:rPr>
        <w:t xml:space="preserve"> строительства объектов подвижной радиотелефонной (сотовой) связи в </w:t>
      </w:r>
      <w:r w:rsidRPr="00AE0FA0">
        <w:rPr>
          <w:rFonts w:ascii="Times New Roman" w:hAnsi="Times New Roman" w:cs="Times New Roman"/>
          <w:sz w:val="28"/>
          <w:szCs w:val="28"/>
        </w:rPr>
        <w:t xml:space="preserve">малочисленных </w:t>
      </w:r>
      <w:r w:rsidRPr="00AE0FA0">
        <w:rPr>
          <w:rFonts w:ascii="Times New Roman" w:hAnsi="Times New Roman" w:cs="Times New Roman"/>
          <w:color w:val="000000"/>
          <w:sz w:val="28"/>
          <w:szCs w:val="28"/>
        </w:rPr>
        <w:t>сельских населенных пунктах</w:t>
      </w:r>
    </w:p>
    <w:p w:rsidR="00FE55B0" w:rsidRPr="00AE0FA0" w:rsidRDefault="00FE55B0" w:rsidP="008B65B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E0FA0">
        <w:rPr>
          <w:rFonts w:ascii="Times New Roman" w:hAnsi="Times New Roman" w:cs="Times New Roman"/>
          <w:color w:val="000000"/>
          <w:sz w:val="28"/>
          <w:szCs w:val="28"/>
        </w:rPr>
        <w:t xml:space="preserve">В </w:t>
      </w:r>
      <w:r w:rsidRPr="00AE0FA0">
        <w:rPr>
          <w:rFonts w:ascii="Times New Roman" w:hAnsi="Times New Roman" w:cs="Times New Roman"/>
          <w:sz w:val="28"/>
          <w:szCs w:val="28"/>
        </w:rPr>
        <w:t xml:space="preserve">малочисленных </w:t>
      </w:r>
      <w:r w:rsidRPr="00AE0FA0">
        <w:rPr>
          <w:rFonts w:ascii="Times New Roman" w:hAnsi="Times New Roman" w:cs="Times New Roman"/>
          <w:color w:val="000000"/>
          <w:sz w:val="28"/>
          <w:szCs w:val="28"/>
        </w:rPr>
        <w:t>сельских населенных пунктах сохраняется н</w:t>
      </w:r>
      <w:r w:rsidRPr="00AE0FA0">
        <w:rPr>
          <w:rFonts w:ascii="Times New Roman" w:hAnsi="Times New Roman" w:cs="Times New Roman"/>
          <w:sz w:val="28"/>
          <w:szCs w:val="28"/>
        </w:rPr>
        <w:t>изкий уровень обеспеченности телекоммуникационной инфраструктурой</w:t>
      </w:r>
      <w:r w:rsidRPr="00AE0FA0">
        <w:rPr>
          <w:rFonts w:ascii="Times New Roman" w:hAnsi="Times New Roman" w:cs="Times New Roman"/>
          <w:color w:val="000000"/>
          <w:sz w:val="28"/>
          <w:szCs w:val="28"/>
        </w:rPr>
        <w:t xml:space="preserve"> ввиду </w:t>
      </w:r>
      <w:r w:rsidRPr="00AE0FA0">
        <w:rPr>
          <w:rFonts w:ascii="Times New Roman" w:hAnsi="Times New Roman" w:cs="Times New Roman"/>
          <w:sz w:val="28"/>
          <w:szCs w:val="28"/>
        </w:rPr>
        <w:t>высоких предельных издержек</w:t>
      </w:r>
      <w:r w:rsidRPr="00AE0FA0">
        <w:rPr>
          <w:rFonts w:ascii="Times New Roman" w:hAnsi="Times New Roman" w:cs="Times New Roman"/>
          <w:color w:val="000000"/>
          <w:sz w:val="28"/>
          <w:szCs w:val="28"/>
        </w:rPr>
        <w:t xml:space="preserve"> строительства объектов подвижной радиотелефонной (сотовой) связи, не позволяющих окупать капиталовложения в разумные сроки</w:t>
      </w:r>
      <w:r w:rsidRPr="00AE0FA0">
        <w:rPr>
          <w:rFonts w:ascii="Times New Roman" w:hAnsi="Times New Roman" w:cs="Times New Roman"/>
          <w:sz w:val="28"/>
          <w:szCs w:val="28"/>
        </w:rPr>
        <w:t xml:space="preserve">. </w:t>
      </w:r>
    </w:p>
    <w:p w:rsidR="00FE55B0" w:rsidRPr="00AE0FA0" w:rsidRDefault="00FE55B0" w:rsidP="008B65B4">
      <w:pPr>
        <w:keepNext/>
        <w:autoSpaceDE w:val="0"/>
        <w:autoSpaceDN w:val="0"/>
        <w:adjustRightInd w:val="0"/>
        <w:spacing w:after="0" w:line="240" w:lineRule="auto"/>
        <w:ind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2. Высокая стоимость аренды сторонней инфраструктуры для размещения линий связи</w:t>
      </w:r>
    </w:p>
    <w:p w:rsidR="00FE55B0" w:rsidRPr="00AE0FA0" w:rsidRDefault="00FE55B0" w:rsidP="008B65B4">
      <w:pPr>
        <w:spacing w:after="0" w:line="240" w:lineRule="auto"/>
        <w:ind w:firstLine="709"/>
        <w:jc w:val="both"/>
        <w:rPr>
          <w:rFonts w:ascii="Times New Roman" w:hAnsi="Times New Roman" w:cs="Times New Roman"/>
          <w:color w:val="000000"/>
          <w:sz w:val="28"/>
          <w:szCs w:val="28"/>
        </w:rPr>
      </w:pPr>
      <w:r w:rsidRPr="00AE0FA0">
        <w:rPr>
          <w:rFonts w:ascii="Times New Roman" w:hAnsi="Times New Roman" w:cs="Times New Roman"/>
          <w:sz w:val="28"/>
          <w:szCs w:val="28"/>
        </w:rPr>
        <w:t>Отдельным ограничением по повышению обеспеченности малочисленных сельских населенных пунктов телекоммуникационной инфраструктурой является в</w:t>
      </w:r>
      <w:r w:rsidRPr="00AE0FA0">
        <w:rPr>
          <w:rFonts w:ascii="Times New Roman" w:hAnsi="Times New Roman" w:cs="Times New Roman"/>
          <w:color w:val="000000"/>
          <w:sz w:val="28"/>
          <w:szCs w:val="28"/>
        </w:rPr>
        <w:t xml:space="preserve">ысокая стоимость использования операторами связи столбовых опор линий электропередачи, уличного освещения, городского электротранспорта для подвеса оптико-волоконных линий связи. </w:t>
      </w:r>
    </w:p>
    <w:p w:rsidR="00FE55B0" w:rsidRPr="00AE0FA0" w:rsidRDefault="00FE55B0"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3. Низкая платежеспособность населения при подключении услуг доступа к сети Интернет на территории сельских населенных пунктов</w:t>
      </w:r>
    </w:p>
    <w:p w:rsidR="00FE55B0" w:rsidRPr="00AE0FA0" w:rsidRDefault="00FE55B0"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При подключении услуг доступа к сети Интернет в частное домовладение потенциального абонента предусмотрен единоразовый инсталляционный платеж, в сумму которого включена стоимость оборудования и используемого материала (кабель, крепления), а также оплата производства работ. Несмотря на то, что стоимость подключения в городах и сельских населенных пунктах практически одинаковая, как правило, в сельской местности спрос на услуги </w:t>
      </w:r>
      <w:r w:rsidRPr="00AE0FA0">
        <w:rPr>
          <w:rFonts w:ascii="Times New Roman" w:hAnsi="Times New Roman" w:cs="Times New Roman"/>
          <w:sz w:val="28"/>
          <w:szCs w:val="28"/>
        </w:rPr>
        <w:lastRenderedPageBreak/>
        <w:t>связи ниже по сравнению с городами. Главным образом это связано с более низкой платежеспособностью сельских жителей.</w:t>
      </w:r>
    </w:p>
    <w:p w:rsidR="00FE55B0" w:rsidRPr="00AE0FA0" w:rsidRDefault="00FE55B0"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Ключевые тренды</w:t>
      </w:r>
      <w:r w:rsidR="00894D08" w:rsidRPr="00AE0FA0">
        <w:rPr>
          <w:rFonts w:ascii="Times New Roman" w:hAnsi="Times New Roman" w:cs="Times New Roman"/>
          <w:sz w:val="28"/>
          <w:szCs w:val="28"/>
        </w:rPr>
        <w:t>:</w:t>
      </w:r>
    </w:p>
    <w:p w:rsidR="00FE55B0" w:rsidRPr="00AE0FA0" w:rsidRDefault="00FE55B0"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1.</w:t>
      </w:r>
      <w:r w:rsidRPr="00AE0FA0">
        <w:rPr>
          <w:rFonts w:ascii="Times New Roman" w:hAnsi="Times New Roman" w:cs="Times New Roman"/>
          <w:sz w:val="28"/>
          <w:szCs w:val="28"/>
        </w:rPr>
        <w:tab/>
        <w:t>Становление информационного общества и экономики знаний как основного драйвера развития</w:t>
      </w:r>
    </w:p>
    <w:p w:rsidR="00FE55B0" w:rsidRPr="00AE0FA0" w:rsidRDefault="00FE55B0"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Продолжающееся возрастание в мире ценности, роли и значения информации и знаний:</w:t>
      </w:r>
    </w:p>
    <w:p w:rsidR="00FE55B0" w:rsidRPr="00AE0FA0" w:rsidRDefault="00FE55B0" w:rsidP="008B65B4">
      <w:pPr>
        <w:numPr>
          <w:ilvl w:val="0"/>
          <w:numId w:val="77"/>
        </w:numPr>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происходит экспоненциальный рост объемов накопленной человечеством информации, что стало возможным в условиях так называемой микроэлектронной революции;</w:t>
      </w:r>
    </w:p>
    <w:p w:rsidR="00FE55B0" w:rsidRPr="00AE0FA0" w:rsidRDefault="00FE55B0" w:rsidP="008B65B4">
      <w:pPr>
        <w:numPr>
          <w:ilvl w:val="0"/>
          <w:numId w:val="77"/>
        </w:numPr>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растёт доступность и распространённость Интернета;</w:t>
      </w:r>
    </w:p>
    <w:p w:rsidR="00FE55B0" w:rsidRPr="00AE0FA0" w:rsidRDefault="00FE55B0" w:rsidP="008B65B4">
      <w:pPr>
        <w:numPr>
          <w:ilvl w:val="0"/>
          <w:numId w:val="77"/>
        </w:numPr>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развиваются компьютерные технологии, позволяющие хранить, обрабатывать и мгновенно перемещать большие объёмы информации.</w:t>
      </w:r>
    </w:p>
    <w:p w:rsidR="00FE55B0" w:rsidRPr="00AE0FA0" w:rsidRDefault="00D81CB6"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2</w:t>
      </w:r>
      <w:r w:rsidR="00FE55B0" w:rsidRPr="00AE0FA0">
        <w:rPr>
          <w:rFonts w:ascii="Times New Roman" w:hAnsi="Times New Roman" w:cs="Times New Roman"/>
          <w:sz w:val="28"/>
          <w:szCs w:val="28"/>
        </w:rPr>
        <w:t>.</w:t>
      </w:r>
      <w:r w:rsidR="00FE55B0" w:rsidRPr="00AE0FA0">
        <w:rPr>
          <w:rFonts w:ascii="Times New Roman" w:hAnsi="Times New Roman" w:cs="Times New Roman"/>
          <w:sz w:val="28"/>
          <w:szCs w:val="28"/>
        </w:rPr>
        <w:tab/>
        <w:t>Интенсификация развития беспроводных сетей</w:t>
      </w:r>
    </w:p>
    <w:p w:rsidR="00FE55B0" w:rsidRPr="00AE0FA0" w:rsidRDefault="00FE55B0"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В настоящее время начинает развиваться беспроводная система 5</w:t>
      </w:r>
      <w:r w:rsidRPr="00AE0FA0">
        <w:rPr>
          <w:rFonts w:ascii="Times New Roman" w:hAnsi="Times New Roman" w:cs="Times New Roman"/>
          <w:sz w:val="28"/>
          <w:szCs w:val="28"/>
          <w:lang w:val="en-US"/>
        </w:rPr>
        <w:t>G</w:t>
      </w:r>
      <w:r w:rsidRPr="00AE0FA0">
        <w:rPr>
          <w:rFonts w:ascii="Times New Roman" w:hAnsi="Times New Roman" w:cs="Times New Roman"/>
          <w:sz w:val="28"/>
          <w:szCs w:val="28"/>
        </w:rPr>
        <w:t>. Дальнейший рост качественных параметров беспроводных сетей обусловлен взрывным развитием различных мобильных приложений, распространением видео высокого разрешения, становлением технологий дополненной и виртуальной реальности, интернета вещей.</w:t>
      </w:r>
    </w:p>
    <w:p w:rsidR="00FE55B0" w:rsidRPr="00AE0FA0" w:rsidRDefault="007470CA" w:rsidP="008B65B4">
      <w:pPr>
        <w:keepNext/>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3</w:t>
      </w:r>
      <w:r w:rsidR="00FE55B0" w:rsidRPr="00AE0FA0">
        <w:rPr>
          <w:rFonts w:ascii="Times New Roman" w:hAnsi="Times New Roman" w:cs="Times New Roman"/>
          <w:sz w:val="28"/>
          <w:szCs w:val="28"/>
        </w:rPr>
        <w:t>.</w:t>
      </w:r>
      <w:r w:rsidR="00FE55B0" w:rsidRPr="00AE0FA0">
        <w:rPr>
          <w:rFonts w:ascii="Times New Roman" w:hAnsi="Times New Roman" w:cs="Times New Roman"/>
          <w:sz w:val="28"/>
          <w:szCs w:val="28"/>
        </w:rPr>
        <w:tab/>
        <w:t>Рост доли услуг документальной связи (включая передачу данных и оказание телематических услуг)</w:t>
      </w:r>
    </w:p>
    <w:p w:rsidR="00FE55B0" w:rsidRPr="00AE0FA0" w:rsidRDefault="00FE55B0"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Актуальность тренда обусловлена изменением потребительских предпочтений и связана со снижением доли услуг междугородной, внутризоновой, международной и местной телефонной связи.</w:t>
      </w:r>
    </w:p>
    <w:p w:rsidR="00FE55B0" w:rsidRPr="00AE0FA0" w:rsidRDefault="00FE55B0" w:rsidP="008B65B4">
      <w:pPr>
        <w:tabs>
          <w:tab w:val="left" w:pos="1276"/>
        </w:tabs>
        <w:spacing w:after="0" w:line="240" w:lineRule="auto"/>
        <w:ind w:firstLine="709"/>
        <w:jc w:val="center"/>
        <w:rPr>
          <w:rFonts w:ascii="Times New Roman" w:hAnsi="Times New Roman" w:cs="Times New Roman"/>
          <w:sz w:val="28"/>
          <w:szCs w:val="28"/>
        </w:rPr>
      </w:pPr>
      <w:r w:rsidRPr="00AE0FA0">
        <w:rPr>
          <w:rFonts w:ascii="Times New Roman" w:hAnsi="Times New Roman" w:cs="Times New Roman"/>
          <w:sz w:val="28"/>
          <w:szCs w:val="28"/>
        </w:rPr>
        <w:t>Система целей и механизм реализации</w:t>
      </w:r>
    </w:p>
    <w:p w:rsidR="00FE55B0" w:rsidRPr="00AE0FA0" w:rsidRDefault="00894D08"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Динамические</w:t>
      </w:r>
      <w:r w:rsidR="00FE55B0" w:rsidRPr="00AE0FA0">
        <w:rPr>
          <w:rFonts w:ascii="Times New Roman" w:hAnsi="Times New Roman" w:cs="Times New Roman"/>
          <w:sz w:val="28"/>
          <w:szCs w:val="28"/>
        </w:rPr>
        <w:t xml:space="preserve"> цел</w:t>
      </w:r>
      <w:r w:rsidRPr="00AE0FA0">
        <w:rPr>
          <w:rFonts w:ascii="Times New Roman" w:hAnsi="Times New Roman" w:cs="Times New Roman"/>
          <w:sz w:val="28"/>
          <w:szCs w:val="28"/>
        </w:rPr>
        <w:t>и</w:t>
      </w:r>
      <w:r w:rsidR="00FE55B0" w:rsidRPr="00AE0FA0">
        <w:rPr>
          <w:rFonts w:ascii="Times New Roman" w:hAnsi="Times New Roman" w:cs="Times New Roman"/>
          <w:sz w:val="28"/>
          <w:szCs w:val="28"/>
        </w:rPr>
        <w:t>:</w:t>
      </w:r>
    </w:p>
    <w:p w:rsidR="00FE55B0" w:rsidRPr="00AE0FA0" w:rsidRDefault="00FE55B0" w:rsidP="008B65B4">
      <w:pPr>
        <w:numPr>
          <w:ilvl w:val="0"/>
          <w:numId w:val="78"/>
        </w:numPr>
        <w:tabs>
          <w:tab w:val="left" w:pos="426"/>
        </w:tabs>
        <w:spacing w:after="0" w:line="240" w:lineRule="auto"/>
        <w:ind w:left="0" w:firstLine="709"/>
        <w:contextualSpacing/>
        <w:jc w:val="both"/>
        <w:rPr>
          <w:rFonts w:ascii="Times New Roman" w:hAnsi="Times New Roman" w:cs="Times New Roman"/>
          <w:color w:val="C00000"/>
          <w:sz w:val="28"/>
          <w:szCs w:val="28"/>
        </w:rPr>
      </w:pPr>
      <w:r w:rsidRPr="00AE0FA0">
        <w:rPr>
          <w:rFonts w:ascii="Times New Roman" w:hAnsi="Times New Roman" w:cs="Times New Roman"/>
          <w:sz w:val="28"/>
          <w:szCs w:val="28"/>
        </w:rPr>
        <w:t>Рост доли домохозяйств, имеющих возможность подключения услуг доступа к сети Интернет со скоростью 100 Мбит/с с использованием проводных каналов связи или со скоростью 10 Мбит/с с использованием сетей подвижной радиотелефонной (сотовой) связи</w:t>
      </w:r>
      <w:r w:rsidR="00681BB4" w:rsidRPr="00AE0FA0">
        <w:rPr>
          <w:rFonts w:ascii="Times New Roman" w:hAnsi="Times New Roman" w:cs="Times New Roman"/>
          <w:sz w:val="28"/>
          <w:szCs w:val="28"/>
        </w:rPr>
        <w:t>.</w:t>
      </w:r>
    </w:p>
    <w:p w:rsidR="00FE55B0" w:rsidRPr="00AE0FA0" w:rsidRDefault="00894D08"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Структурные</w:t>
      </w:r>
      <w:r w:rsidR="00FE55B0" w:rsidRPr="00AE0FA0">
        <w:rPr>
          <w:rFonts w:ascii="Times New Roman" w:hAnsi="Times New Roman" w:cs="Times New Roman"/>
          <w:sz w:val="28"/>
          <w:szCs w:val="28"/>
        </w:rPr>
        <w:t xml:space="preserve"> цел</w:t>
      </w:r>
      <w:r w:rsidRPr="00AE0FA0">
        <w:rPr>
          <w:rFonts w:ascii="Times New Roman" w:hAnsi="Times New Roman" w:cs="Times New Roman"/>
          <w:sz w:val="28"/>
          <w:szCs w:val="28"/>
        </w:rPr>
        <w:t>и</w:t>
      </w:r>
      <w:r w:rsidR="00FE55B0" w:rsidRPr="00AE0FA0">
        <w:rPr>
          <w:rFonts w:ascii="Times New Roman" w:hAnsi="Times New Roman" w:cs="Times New Roman"/>
          <w:sz w:val="28"/>
          <w:szCs w:val="28"/>
        </w:rPr>
        <w:t>:</w:t>
      </w:r>
    </w:p>
    <w:p w:rsidR="00FE55B0" w:rsidRPr="00AE0FA0" w:rsidRDefault="00FE55B0" w:rsidP="008B65B4">
      <w:pPr>
        <w:numPr>
          <w:ilvl w:val="0"/>
          <w:numId w:val="82"/>
        </w:numPr>
        <w:tabs>
          <w:tab w:val="left" w:pos="42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Рост средней скорости в сети "Интернет" до 60 Мбит/с к</w:t>
      </w:r>
      <w:r w:rsidR="005F49CC" w:rsidRPr="00AE0FA0">
        <w:rPr>
          <w:rFonts w:ascii="Times New Roman" w:hAnsi="Times New Roman" w:cs="Times New Roman"/>
          <w:sz w:val="28"/>
          <w:szCs w:val="28"/>
        </w:rPr>
        <w:t> </w:t>
      </w:r>
      <w:r w:rsidRPr="00AE0FA0">
        <w:rPr>
          <w:rFonts w:ascii="Times New Roman" w:hAnsi="Times New Roman" w:cs="Times New Roman"/>
          <w:sz w:val="28"/>
          <w:szCs w:val="28"/>
        </w:rPr>
        <w:t>2030</w:t>
      </w:r>
      <w:r w:rsidR="005F49CC" w:rsidRPr="00AE0FA0">
        <w:rPr>
          <w:rFonts w:ascii="Times New Roman" w:hAnsi="Times New Roman" w:cs="Times New Roman"/>
          <w:sz w:val="28"/>
          <w:szCs w:val="28"/>
        </w:rPr>
        <w:t> </w:t>
      </w:r>
      <w:r w:rsidRPr="00AE0FA0">
        <w:rPr>
          <w:rFonts w:ascii="Times New Roman" w:hAnsi="Times New Roman" w:cs="Times New Roman"/>
          <w:sz w:val="28"/>
          <w:szCs w:val="28"/>
        </w:rPr>
        <w:t>году</w:t>
      </w:r>
      <w:r w:rsidR="00681BB4" w:rsidRPr="00AE0FA0">
        <w:rPr>
          <w:rFonts w:ascii="Times New Roman" w:hAnsi="Times New Roman" w:cs="Times New Roman"/>
          <w:sz w:val="28"/>
          <w:szCs w:val="28"/>
        </w:rPr>
        <w:t>.</w:t>
      </w:r>
      <w:r w:rsidRPr="00AE0FA0">
        <w:rPr>
          <w:rFonts w:ascii="Times New Roman" w:hAnsi="Times New Roman" w:cs="Times New Roman"/>
          <w:sz w:val="28"/>
          <w:szCs w:val="28"/>
        </w:rPr>
        <w:t xml:space="preserve"> </w:t>
      </w:r>
    </w:p>
    <w:p w:rsidR="00FE55B0" w:rsidRPr="00AE0FA0" w:rsidRDefault="00FE55B0" w:rsidP="008B65B4">
      <w:pPr>
        <w:tabs>
          <w:tab w:val="left" w:pos="1134"/>
          <w:tab w:val="left" w:pos="1276"/>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Приоритетные задачи и мероприятия:</w:t>
      </w:r>
    </w:p>
    <w:p w:rsidR="00FE55B0" w:rsidRPr="00AE0FA0" w:rsidRDefault="00FE55B0" w:rsidP="008B65B4">
      <w:pPr>
        <w:pStyle w:val="a3"/>
        <w:numPr>
          <w:ilvl w:val="0"/>
          <w:numId w:val="111"/>
        </w:numPr>
        <w:tabs>
          <w:tab w:val="left" w:pos="0"/>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Стимулирование подключения услуг доступа к сети Интернет на территории сельских населенных пунктов:</w:t>
      </w:r>
    </w:p>
    <w:p w:rsidR="00FE55B0" w:rsidRPr="00AE0FA0" w:rsidRDefault="00FE55B0" w:rsidP="008B65B4">
      <w:pPr>
        <w:pStyle w:val="a3"/>
        <w:numPr>
          <w:ilvl w:val="0"/>
          <w:numId w:val="112"/>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разработка банками совместно с операторами связи кредитных продуктов в части предоставления потенциальным абонентам возможности использования рассрочки пла</w:t>
      </w:r>
      <w:r w:rsidR="004B67EA" w:rsidRPr="00AE0FA0">
        <w:rPr>
          <w:rFonts w:ascii="Times New Roman" w:hAnsi="Times New Roman" w:cs="Times New Roman"/>
          <w:sz w:val="28"/>
          <w:szCs w:val="28"/>
        </w:rPr>
        <w:t>тежа за подключение услуг связи.</w:t>
      </w:r>
    </w:p>
    <w:p w:rsidR="00FE55B0" w:rsidRPr="00AE0FA0" w:rsidRDefault="00FE55B0" w:rsidP="008B65B4">
      <w:pPr>
        <w:keepNext/>
        <w:tabs>
          <w:tab w:val="left" w:pos="1134"/>
          <w:tab w:val="left" w:pos="1276"/>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Стратегическая проектная инициатива:</w:t>
      </w:r>
    </w:p>
    <w:p w:rsidR="00FE55B0" w:rsidRPr="00AE0FA0" w:rsidRDefault="00FE55B0" w:rsidP="008B65B4">
      <w:pPr>
        <w:tabs>
          <w:tab w:val="left" w:pos="1134"/>
          <w:tab w:val="left" w:pos="1276"/>
        </w:tabs>
        <w:spacing w:after="0" w:line="240" w:lineRule="auto"/>
        <w:ind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Цифровая территория.</w:t>
      </w:r>
    </w:p>
    <w:p w:rsidR="00FE55B0" w:rsidRPr="00AE0FA0" w:rsidRDefault="00FE55B0" w:rsidP="008B65B4">
      <w:pPr>
        <w:tabs>
          <w:tab w:val="left" w:pos="1134"/>
          <w:tab w:val="left" w:pos="1276"/>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Возможности:</w:t>
      </w:r>
    </w:p>
    <w:p w:rsidR="00FE55B0" w:rsidRPr="00AE0FA0" w:rsidRDefault="00365771" w:rsidP="008B65B4">
      <w:pPr>
        <w:numPr>
          <w:ilvl w:val="0"/>
          <w:numId w:val="16"/>
        </w:numPr>
        <w:tabs>
          <w:tab w:val="left" w:pos="426"/>
          <w:tab w:val="left" w:pos="1276"/>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Доступный и скоростной интернет на всей территории Цимлянского района</w:t>
      </w:r>
    </w:p>
    <w:p w:rsidR="00FE55B0" w:rsidRPr="00AE0FA0" w:rsidRDefault="00FE55B0" w:rsidP="008B65B4">
      <w:pPr>
        <w:tabs>
          <w:tab w:val="left" w:pos="1134"/>
          <w:tab w:val="left" w:pos="1276"/>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Основные параметры:</w:t>
      </w:r>
    </w:p>
    <w:p w:rsidR="00FE55B0" w:rsidRPr="00AE0FA0" w:rsidRDefault="00FE55B0" w:rsidP="008B65B4">
      <w:pPr>
        <w:numPr>
          <w:ilvl w:val="0"/>
          <w:numId w:val="16"/>
        </w:numPr>
        <w:tabs>
          <w:tab w:val="left" w:pos="426"/>
          <w:tab w:val="left" w:pos="127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 xml:space="preserve">Создание устойчивой и безопасной информационно-телекоммуникационной инфраструктуры высокоскоростной передачи, </w:t>
      </w:r>
      <w:r w:rsidRPr="00AE0FA0">
        <w:rPr>
          <w:rFonts w:ascii="Times New Roman" w:hAnsi="Times New Roman" w:cs="Times New Roman"/>
          <w:sz w:val="28"/>
          <w:szCs w:val="28"/>
        </w:rPr>
        <w:lastRenderedPageBreak/>
        <w:t>обработки и хранения больших объемов данных, доступной для всех организаций и домохозяйств;</w:t>
      </w:r>
    </w:p>
    <w:p w:rsidR="00FE55B0" w:rsidRPr="00AE0FA0" w:rsidRDefault="00FE55B0" w:rsidP="008B65B4">
      <w:pPr>
        <w:numPr>
          <w:ilvl w:val="0"/>
          <w:numId w:val="16"/>
        </w:numPr>
        <w:tabs>
          <w:tab w:val="left" w:pos="426"/>
          <w:tab w:val="left" w:pos="1276"/>
        </w:tabs>
        <w:spacing w:after="0" w:line="240" w:lineRule="auto"/>
        <w:ind w:left="0" w:firstLine="709"/>
        <w:contextualSpacing/>
        <w:jc w:val="both"/>
        <w:rPr>
          <w:rFonts w:ascii="Times New Roman" w:hAnsi="Times New Roman" w:cs="Times New Roman"/>
          <w:sz w:val="28"/>
          <w:szCs w:val="28"/>
        </w:rPr>
      </w:pPr>
      <w:r w:rsidRPr="00AE0FA0">
        <w:rPr>
          <w:rFonts w:ascii="Times New Roman" w:hAnsi="Times New Roman" w:cs="Times New Roman"/>
          <w:sz w:val="28"/>
          <w:szCs w:val="28"/>
        </w:rPr>
        <w:t>Обеспечение к 2025 году во всех населённых пунктах с числом жителей от 1 тыс. человек 100% проникновения широкополосного доступа в интернет;</w:t>
      </w:r>
    </w:p>
    <w:p w:rsidR="007313F9" w:rsidRPr="00AE0FA0" w:rsidRDefault="007313F9" w:rsidP="007313F9">
      <w:pPr>
        <w:tabs>
          <w:tab w:val="left" w:pos="426"/>
          <w:tab w:val="left" w:pos="1276"/>
        </w:tabs>
        <w:spacing w:after="0" w:line="240" w:lineRule="auto"/>
        <w:ind w:left="709"/>
        <w:contextualSpacing/>
        <w:jc w:val="both"/>
        <w:rPr>
          <w:rFonts w:ascii="Times New Roman" w:hAnsi="Times New Roman" w:cs="Times New Roman"/>
          <w:sz w:val="28"/>
          <w:szCs w:val="28"/>
        </w:rPr>
      </w:pPr>
    </w:p>
    <w:p w:rsidR="00107921" w:rsidRPr="00AE0FA0" w:rsidRDefault="00107921" w:rsidP="008B65B4">
      <w:pPr>
        <w:pStyle w:val="3"/>
        <w:spacing w:before="0" w:after="0" w:line="240" w:lineRule="auto"/>
        <w:rPr>
          <w:b w:val="0"/>
        </w:rPr>
      </w:pPr>
      <w:bookmarkStart w:id="45" w:name="_Toc529454286"/>
      <w:r w:rsidRPr="00AE0FA0">
        <w:rPr>
          <w:b w:val="0"/>
        </w:rPr>
        <w:t>3.3.4. Система расселения</w:t>
      </w:r>
      <w:bookmarkEnd w:id="45"/>
    </w:p>
    <w:p w:rsidR="003C4A71" w:rsidRPr="00AE0FA0" w:rsidRDefault="003C4A71" w:rsidP="008B65B4">
      <w:pPr>
        <w:keepNext/>
        <w:spacing w:after="0" w:line="240" w:lineRule="auto"/>
        <w:jc w:val="center"/>
        <w:rPr>
          <w:rFonts w:ascii="Times New Roman" w:hAnsi="Times New Roman" w:cs="Times New Roman"/>
          <w:sz w:val="28"/>
          <w:szCs w:val="28"/>
        </w:rPr>
      </w:pPr>
      <w:r w:rsidRPr="00AE0FA0">
        <w:rPr>
          <w:rFonts w:ascii="Times New Roman" w:hAnsi="Times New Roman" w:cs="Times New Roman"/>
          <w:sz w:val="28"/>
          <w:szCs w:val="28"/>
        </w:rPr>
        <w:t>Состояние и тренды развития</w:t>
      </w:r>
    </w:p>
    <w:p w:rsidR="009F55A1" w:rsidRPr="00AE0FA0" w:rsidRDefault="009F55A1" w:rsidP="008B65B4">
      <w:pPr>
        <w:spacing w:after="0" w:line="240" w:lineRule="auto"/>
        <w:ind w:firstLine="709"/>
        <w:jc w:val="both"/>
        <w:rPr>
          <w:rFonts w:ascii="Times New Roman" w:eastAsiaTheme="minorEastAsia" w:hAnsi="Times New Roman" w:cs="Times New Roman"/>
          <w:sz w:val="28"/>
          <w:szCs w:val="28"/>
          <w:lang w:eastAsia="ru-RU"/>
        </w:rPr>
      </w:pPr>
      <w:r w:rsidRPr="00AE0FA0">
        <w:rPr>
          <w:rFonts w:ascii="Times New Roman" w:eastAsiaTheme="minorEastAsia" w:hAnsi="Times New Roman" w:cs="Times New Roman"/>
          <w:sz w:val="28"/>
          <w:szCs w:val="28"/>
          <w:lang w:eastAsia="ru-RU"/>
        </w:rPr>
        <w:t xml:space="preserve">Система расселения и размещения производительных сил является фундаментальной основой функционирования и развития социально-экономической системы территории, в том числе </w:t>
      </w:r>
      <w:r w:rsidR="006C5BE6" w:rsidRPr="00AE0FA0">
        <w:rPr>
          <w:rFonts w:ascii="Times New Roman" w:eastAsiaTheme="minorEastAsia" w:hAnsi="Times New Roman" w:cs="Times New Roman"/>
          <w:sz w:val="28"/>
          <w:szCs w:val="28"/>
          <w:lang w:eastAsia="ru-RU"/>
        </w:rPr>
        <w:t>Цимлянского района</w:t>
      </w:r>
      <w:r w:rsidRPr="00AE0FA0">
        <w:rPr>
          <w:rFonts w:ascii="Times New Roman" w:eastAsiaTheme="minorEastAsia" w:hAnsi="Times New Roman" w:cs="Times New Roman"/>
          <w:sz w:val="28"/>
          <w:szCs w:val="28"/>
          <w:lang w:eastAsia="ru-RU"/>
        </w:rPr>
        <w:t xml:space="preserve">. Она выражается в определенном опорном каркасе территории, который формируется и изменяется на протяжении всей эволюции того или иного территориального образования. Параметры, комплексно отражающие динамику изменений системы расселения, представлены в таблице </w:t>
      </w:r>
      <w:r w:rsidR="007313F9" w:rsidRPr="00AE0FA0">
        <w:rPr>
          <w:rFonts w:ascii="Times New Roman" w:eastAsiaTheme="minorEastAsia" w:hAnsi="Times New Roman" w:cs="Times New Roman"/>
          <w:sz w:val="28"/>
          <w:szCs w:val="28"/>
          <w:lang w:eastAsia="ru-RU"/>
        </w:rPr>
        <w:t>22</w:t>
      </w:r>
      <w:r w:rsidRPr="00AE0FA0">
        <w:rPr>
          <w:rFonts w:ascii="Times New Roman" w:eastAsiaTheme="minorEastAsia" w:hAnsi="Times New Roman" w:cs="Times New Roman"/>
          <w:sz w:val="28"/>
          <w:szCs w:val="28"/>
          <w:lang w:eastAsia="ru-RU"/>
        </w:rPr>
        <w:t>.</w:t>
      </w:r>
    </w:p>
    <w:p w:rsidR="009F55A1" w:rsidRPr="00AE0FA0" w:rsidRDefault="009F55A1" w:rsidP="008B65B4">
      <w:pPr>
        <w:pStyle w:val="af9"/>
        <w:spacing w:line="240" w:lineRule="auto"/>
        <w:rPr>
          <w:b w:val="0"/>
        </w:rPr>
      </w:pPr>
      <w:r w:rsidRPr="00AE0FA0">
        <w:rPr>
          <w:b w:val="0"/>
        </w:rPr>
        <w:t xml:space="preserve">Таблица </w:t>
      </w:r>
      <w:r w:rsidR="007313F9" w:rsidRPr="00AE0FA0">
        <w:rPr>
          <w:b w:val="0"/>
        </w:rPr>
        <w:t>22</w:t>
      </w:r>
      <w:r w:rsidRPr="00AE0FA0">
        <w:rPr>
          <w:b w:val="0"/>
        </w:rPr>
        <w:t xml:space="preserve"> – Динамика ключевых показателей развития системы расселения </w:t>
      </w:r>
      <w:r w:rsidR="006C5BE6" w:rsidRPr="00AE0FA0">
        <w:rPr>
          <w:b w:val="0"/>
        </w:rPr>
        <w:t>Цимлянск</w:t>
      </w:r>
      <w:r w:rsidR="00835774" w:rsidRPr="00AE0FA0">
        <w:rPr>
          <w:b w:val="0"/>
        </w:rPr>
        <w:t>о</w:t>
      </w:r>
      <w:r w:rsidR="006C5BE6" w:rsidRPr="00AE0FA0">
        <w:rPr>
          <w:b w:val="0"/>
        </w:rPr>
        <w:t xml:space="preserve">го района </w:t>
      </w:r>
      <w:r w:rsidRPr="00AE0FA0">
        <w:rPr>
          <w:b w:val="0"/>
        </w:rPr>
        <w:t xml:space="preserve"> в 2011–2017 годах</w:t>
      </w:r>
    </w:p>
    <w:tbl>
      <w:tblPr>
        <w:tblStyle w:val="51"/>
        <w:tblW w:w="4926" w:type="pct"/>
        <w:tblLook w:val="04A0"/>
      </w:tblPr>
      <w:tblGrid>
        <w:gridCol w:w="2964"/>
        <w:gridCol w:w="972"/>
        <w:gridCol w:w="975"/>
        <w:gridCol w:w="975"/>
        <w:gridCol w:w="1008"/>
        <w:gridCol w:w="961"/>
        <w:gridCol w:w="961"/>
        <w:gridCol w:w="891"/>
      </w:tblGrid>
      <w:tr w:rsidR="00AD1592" w:rsidRPr="00AE0FA0" w:rsidTr="00397D06">
        <w:trPr>
          <w:trHeight w:val="176"/>
          <w:tblHeader/>
        </w:trPr>
        <w:tc>
          <w:tcPr>
            <w:tcW w:w="1527" w:type="pct"/>
            <w:tcBorders>
              <w:top w:val="single" w:sz="4" w:space="0" w:color="auto"/>
              <w:left w:val="single" w:sz="4" w:space="0" w:color="auto"/>
              <w:bottom w:val="single" w:sz="4" w:space="0" w:color="auto"/>
              <w:right w:val="single" w:sz="4" w:space="0" w:color="auto"/>
            </w:tcBorders>
            <w:vAlign w:val="center"/>
            <w:hideMark/>
          </w:tcPr>
          <w:p w:rsidR="009F55A1" w:rsidRPr="00AE0FA0" w:rsidRDefault="009F55A1" w:rsidP="008B65B4">
            <w:pPr>
              <w:rPr>
                <w:rFonts w:ascii="Times New Roman" w:hAnsi="Times New Roman" w:cs="Times New Roman"/>
                <w:sz w:val="28"/>
                <w:szCs w:val="28"/>
              </w:rPr>
            </w:pPr>
          </w:p>
        </w:tc>
        <w:tc>
          <w:tcPr>
            <w:tcW w:w="501" w:type="pct"/>
            <w:tcBorders>
              <w:top w:val="single" w:sz="4" w:space="0" w:color="auto"/>
              <w:left w:val="single" w:sz="4" w:space="0" w:color="auto"/>
              <w:bottom w:val="single" w:sz="4" w:space="0" w:color="auto"/>
              <w:right w:val="single" w:sz="4" w:space="0" w:color="auto"/>
            </w:tcBorders>
            <w:hideMark/>
          </w:tcPr>
          <w:p w:rsidR="009F55A1" w:rsidRPr="00AE0FA0" w:rsidRDefault="009F55A1" w:rsidP="008B65B4">
            <w:pPr>
              <w:keepNext/>
              <w:jc w:val="center"/>
              <w:rPr>
                <w:rFonts w:ascii="Times New Roman" w:eastAsia="Times New Roman" w:hAnsi="Times New Roman" w:cs="Times New Roman"/>
                <w:sz w:val="28"/>
                <w:szCs w:val="28"/>
              </w:rPr>
            </w:pPr>
            <w:r w:rsidRPr="00AE0FA0">
              <w:rPr>
                <w:rFonts w:ascii="Times New Roman" w:eastAsia="Times New Roman" w:hAnsi="Times New Roman" w:cs="Times New Roman"/>
                <w:sz w:val="28"/>
                <w:szCs w:val="28"/>
              </w:rPr>
              <w:t>2011</w:t>
            </w:r>
          </w:p>
        </w:tc>
        <w:tc>
          <w:tcPr>
            <w:tcW w:w="502" w:type="pct"/>
            <w:tcBorders>
              <w:top w:val="single" w:sz="4" w:space="0" w:color="auto"/>
              <w:left w:val="single" w:sz="4" w:space="0" w:color="auto"/>
              <w:bottom w:val="single" w:sz="4" w:space="0" w:color="auto"/>
              <w:right w:val="single" w:sz="4" w:space="0" w:color="auto"/>
            </w:tcBorders>
            <w:vAlign w:val="center"/>
            <w:hideMark/>
          </w:tcPr>
          <w:p w:rsidR="009F55A1" w:rsidRPr="00AE0FA0" w:rsidRDefault="009F55A1" w:rsidP="008B65B4">
            <w:pPr>
              <w:keepNext/>
              <w:jc w:val="center"/>
              <w:rPr>
                <w:rFonts w:ascii="Times New Roman" w:eastAsia="Times New Roman" w:hAnsi="Times New Roman" w:cs="Times New Roman"/>
                <w:sz w:val="28"/>
                <w:szCs w:val="28"/>
              </w:rPr>
            </w:pPr>
            <w:r w:rsidRPr="00AE0FA0">
              <w:rPr>
                <w:rFonts w:ascii="Times New Roman" w:eastAsia="Times New Roman" w:hAnsi="Times New Roman" w:cs="Times New Roman"/>
                <w:sz w:val="28"/>
                <w:szCs w:val="28"/>
              </w:rPr>
              <w:t>2012</w:t>
            </w:r>
          </w:p>
        </w:tc>
        <w:tc>
          <w:tcPr>
            <w:tcW w:w="502" w:type="pct"/>
            <w:tcBorders>
              <w:top w:val="single" w:sz="4" w:space="0" w:color="auto"/>
              <w:left w:val="single" w:sz="4" w:space="0" w:color="auto"/>
              <w:bottom w:val="single" w:sz="4" w:space="0" w:color="auto"/>
              <w:right w:val="single" w:sz="4" w:space="0" w:color="auto"/>
            </w:tcBorders>
            <w:vAlign w:val="center"/>
            <w:hideMark/>
          </w:tcPr>
          <w:p w:rsidR="009F55A1" w:rsidRPr="00AE0FA0" w:rsidRDefault="009F55A1" w:rsidP="008B65B4">
            <w:pPr>
              <w:keepNext/>
              <w:jc w:val="center"/>
              <w:rPr>
                <w:rFonts w:ascii="Times New Roman" w:eastAsia="Times New Roman" w:hAnsi="Times New Roman" w:cs="Times New Roman"/>
                <w:sz w:val="28"/>
                <w:szCs w:val="28"/>
              </w:rPr>
            </w:pPr>
            <w:r w:rsidRPr="00AE0FA0">
              <w:rPr>
                <w:rFonts w:ascii="Times New Roman" w:eastAsia="Times New Roman" w:hAnsi="Times New Roman" w:cs="Times New Roman"/>
                <w:sz w:val="28"/>
                <w:szCs w:val="28"/>
              </w:rPr>
              <w:t>2013</w:t>
            </w:r>
          </w:p>
        </w:tc>
        <w:tc>
          <w:tcPr>
            <w:tcW w:w="519" w:type="pct"/>
            <w:tcBorders>
              <w:top w:val="single" w:sz="4" w:space="0" w:color="auto"/>
              <w:left w:val="single" w:sz="4" w:space="0" w:color="auto"/>
              <w:bottom w:val="single" w:sz="4" w:space="0" w:color="auto"/>
              <w:right w:val="single" w:sz="4" w:space="0" w:color="auto"/>
            </w:tcBorders>
            <w:vAlign w:val="center"/>
            <w:hideMark/>
          </w:tcPr>
          <w:p w:rsidR="009F55A1" w:rsidRPr="00AE0FA0" w:rsidRDefault="009F55A1" w:rsidP="008B65B4">
            <w:pPr>
              <w:keepNext/>
              <w:jc w:val="center"/>
              <w:rPr>
                <w:rFonts w:ascii="Times New Roman" w:eastAsia="Times New Roman" w:hAnsi="Times New Roman" w:cs="Times New Roman"/>
                <w:sz w:val="28"/>
                <w:szCs w:val="28"/>
              </w:rPr>
            </w:pPr>
            <w:r w:rsidRPr="00AE0FA0">
              <w:rPr>
                <w:rFonts w:ascii="Times New Roman" w:eastAsia="Times New Roman" w:hAnsi="Times New Roman" w:cs="Times New Roman"/>
                <w:sz w:val="28"/>
                <w:szCs w:val="28"/>
              </w:rPr>
              <w:t>2014</w:t>
            </w:r>
          </w:p>
        </w:tc>
        <w:tc>
          <w:tcPr>
            <w:tcW w:w="495" w:type="pct"/>
            <w:tcBorders>
              <w:top w:val="single" w:sz="4" w:space="0" w:color="auto"/>
              <w:left w:val="single" w:sz="4" w:space="0" w:color="auto"/>
              <w:bottom w:val="single" w:sz="4" w:space="0" w:color="auto"/>
              <w:right w:val="single" w:sz="4" w:space="0" w:color="auto"/>
            </w:tcBorders>
            <w:vAlign w:val="center"/>
            <w:hideMark/>
          </w:tcPr>
          <w:p w:rsidR="009F55A1" w:rsidRPr="00AE0FA0" w:rsidRDefault="009F55A1" w:rsidP="008B65B4">
            <w:pPr>
              <w:keepNext/>
              <w:jc w:val="center"/>
              <w:rPr>
                <w:rFonts w:ascii="Times New Roman" w:eastAsia="Times New Roman" w:hAnsi="Times New Roman" w:cs="Times New Roman"/>
                <w:sz w:val="28"/>
                <w:szCs w:val="28"/>
              </w:rPr>
            </w:pPr>
            <w:r w:rsidRPr="00AE0FA0">
              <w:rPr>
                <w:rFonts w:ascii="Times New Roman" w:eastAsia="Times New Roman" w:hAnsi="Times New Roman" w:cs="Times New Roman"/>
                <w:sz w:val="28"/>
                <w:szCs w:val="28"/>
              </w:rPr>
              <w:t>2015</w:t>
            </w:r>
          </w:p>
        </w:tc>
        <w:tc>
          <w:tcPr>
            <w:tcW w:w="495" w:type="pct"/>
            <w:tcBorders>
              <w:top w:val="single" w:sz="4" w:space="0" w:color="auto"/>
              <w:left w:val="single" w:sz="4" w:space="0" w:color="auto"/>
              <w:bottom w:val="single" w:sz="4" w:space="0" w:color="auto"/>
              <w:right w:val="single" w:sz="4" w:space="0" w:color="auto"/>
            </w:tcBorders>
            <w:vAlign w:val="center"/>
            <w:hideMark/>
          </w:tcPr>
          <w:p w:rsidR="009F55A1" w:rsidRPr="00AE0FA0" w:rsidRDefault="009F55A1" w:rsidP="008B65B4">
            <w:pPr>
              <w:keepNext/>
              <w:jc w:val="center"/>
              <w:rPr>
                <w:rFonts w:ascii="Times New Roman" w:eastAsia="Times New Roman" w:hAnsi="Times New Roman" w:cs="Times New Roman"/>
                <w:sz w:val="28"/>
                <w:szCs w:val="28"/>
              </w:rPr>
            </w:pPr>
            <w:r w:rsidRPr="00AE0FA0">
              <w:rPr>
                <w:rFonts w:ascii="Times New Roman" w:eastAsia="Times New Roman" w:hAnsi="Times New Roman" w:cs="Times New Roman"/>
                <w:sz w:val="28"/>
                <w:szCs w:val="28"/>
              </w:rPr>
              <w:t>2016</w:t>
            </w:r>
          </w:p>
        </w:tc>
        <w:tc>
          <w:tcPr>
            <w:tcW w:w="459" w:type="pct"/>
            <w:tcBorders>
              <w:top w:val="single" w:sz="4" w:space="0" w:color="auto"/>
              <w:left w:val="single" w:sz="4" w:space="0" w:color="auto"/>
              <w:bottom w:val="single" w:sz="4" w:space="0" w:color="auto"/>
              <w:right w:val="single" w:sz="4" w:space="0" w:color="auto"/>
            </w:tcBorders>
            <w:hideMark/>
          </w:tcPr>
          <w:p w:rsidR="009F55A1" w:rsidRPr="00AE0FA0" w:rsidRDefault="009F55A1" w:rsidP="008B65B4">
            <w:pPr>
              <w:keepNext/>
              <w:jc w:val="center"/>
              <w:rPr>
                <w:rFonts w:ascii="Times New Roman" w:eastAsia="Times New Roman" w:hAnsi="Times New Roman" w:cs="Times New Roman"/>
                <w:sz w:val="28"/>
                <w:szCs w:val="28"/>
              </w:rPr>
            </w:pPr>
            <w:r w:rsidRPr="00AE0FA0">
              <w:rPr>
                <w:rFonts w:ascii="Times New Roman" w:eastAsia="Times New Roman" w:hAnsi="Times New Roman" w:cs="Times New Roman"/>
                <w:sz w:val="28"/>
                <w:szCs w:val="28"/>
              </w:rPr>
              <w:t>2017</w:t>
            </w:r>
          </w:p>
        </w:tc>
      </w:tr>
      <w:tr w:rsidR="009F55A1" w:rsidRPr="00AE0FA0" w:rsidTr="00AD1592">
        <w:trPr>
          <w:trHeight w:val="343"/>
          <w:tblHeader/>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rsidR="009F55A1" w:rsidRPr="00AE0FA0" w:rsidRDefault="009F55A1" w:rsidP="008B65B4">
            <w:pPr>
              <w:keepNext/>
              <w:jc w:val="center"/>
              <w:rPr>
                <w:rFonts w:ascii="Times New Roman" w:eastAsia="Times New Roman" w:hAnsi="Times New Roman" w:cs="Times New Roman"/>
                <w:bCs/>
                <w:i/>
                <w:sz w:val="24"/>
                <w:szCs w:val="24"/>
                <w:lang w:eastAsia="ru-RU"/>
              </w:rPr>
            </w:pPr>
            <w:r w:rsidRPr="00AE0FA0">
              <w:rPr>
                <w:rFonts w:ascii="Times New Roman" w:eastAsia="Times New Roman" w:hAnsi="Times New Roman" w:cs="Times New Roman"/>
                <w:bCs/>
                <w:i/>
                <w:sz w:val="24"/>
                <w:szCs w:val="24"/>
                <w:lang w:eastAsia="ru-RU"/>
              </w:rPr>
              <w:t xml:space="preserve">Доля городского населения в общей численности населения </w:t>
            </w:r>
            <w:r w:rsidR="00835774" w:rsidRPr="00AE0FA0">
              <w:rPr>
                <w:rFonts w:ascii="Times New Roman" w:eastAsia="Times New Roman" w:hAnsi="Times New Roman" w:cs="Times New Roman"/>
                <w:bCs/>
                <w:i/>
                <w:sz w:val="24"/>
                <w:szCs w:val="24"/>
                <w:lang w:eastAsia="ru-RU"/>
              </w:rPr>
              <w:t>Цимлянского района</w:t>
            </w:r>
            <w:r w:rsidRPr="00AE0FA0">
              <w:rPr>
                <w:rFonts w:ascii="Times New Roman" w:eastAsia="Times New Roman" w:hAnsi="Times New Roman" w:cs="Times New Roman"/>
                <w:bCs/>
                <w:i/>
                <w:sz w:val="24"/>
                <w:szCs w:val="24"/>
                <w:lang w:eastAsia="ru-RU"/>
              </w:rPr>
              <w:t xml:space="preserve"> (на 01 января), процентов</w:t>
            </w:r>
          </w:p>
        </w:tc>
      </w:tr>
      <w:tr w:rsidR="00AD1592" w:rsidRPr="00AE0FA0" w:rsidTr="00397D06">
        <w:trPr>
          <w:trHeight w:val="168"/>
          <w:tblHeader/>
        </w:trPr>
        <w:tc>
          <w:tcPr>
            <w:tcW w:w="1527" w:type="pct"/>
            <w:tcBorders>
              <w:top w:val="single" w:sz="4" w:space="0" w:color="auto"/>
              <w:left w:val="single" w:sz="4" w:space="0" w:color="auto"/>
              <w:bottom w:val="single" w:sz="4" w:space="0" w:color="auto"/>
              <w:right w:val="single" w:sz="4" w:space="0" w:color="auto"/>
            </w:tcBorders>
            <w:hideMark/>
          </w:tcPr>
          <w:p w:rsidR="009F55A1" w:rsidRPr="00AE0FA0" w:rsidRDefault="009F55A1" w:rsidP="008B65B4">
            <w:pPr>
              <w:rPr>
                <w:rFonts w:ascii="Times New Roman" w:eastAsiaTheme="minorEastAsia" w:hAnsi="Times New Roman" w:cs="Times New Roman"/>
                <w:sz w:val="28"/>
                <w:szCs w:val="28"/>
                <w:lang w:eastAsia="ru-RU"/>
              </w:rPr>
            </w:pPr>
            <w:r w:rsidRPr="00AE0FA0">
              <w:rPr>
                <w:rFonts w:ascii="Times New Roman" w:eastAsiaTheme="minorEastAsia" w:hAnsi="Times New Roman" w:cs="Times New Roman"/>
                <w:sz w:val="28"/>
                <w:szCs w:val="28"/>
                <w:lang w:eastAsia="ru-RU"/>
              </w:rPr>
              <w:t>Ростовская область</w:t>
            </w:r>
          </w:p>
        </w:tc>
        <w:tc>
          <w:tcPr>
            <w:tcW w:w="501" w:type="pct"/>
            <w:tcBorders>
              <w:top w:val="single" w:sz="4" w:space="0" w:color="auto"/>
              <w:left w:val="single" w:sz="4" w:space="0" w:color="auto"/>
              <w:bottom w:val="single" w:sz="4" w:space="0" w:color="auto"/>
              <w:right w:val="single" w:sz="4" w:space="0" w:color="auto"/>
            </w:tcBorders>
            <w:vAlign w:val="center"/>
            <w:hideMark/>
          </w:tcPr>
          <w:p w:rsidR="009F55A1" w:rsidRPr="00AE0FA0" w:rsidRDefault="001D0A69" w:rsidP="008B65B4">
            <w:pPr>
              <w:jc w:val="center"/>
              <w:rPr>
                <w:rFonts w:ascii="Times New Roman" w:hAnsi="Times New Roman" w:cs="Times New Roman"/>
                <w:sz w:val="28"/>
                <w:szCs w:val="28"/>
              </w:rPr>
            </w:pPr>
            <w:r w:rsidRPr="00AE0FA0">
              <w:rPr>
                <w:rFonts w:ascii="Times New Roman" w:hAnsi="Times New Roman" w:cs="Times New Roman"/>
                <w:sz w:val="28"/>
                <w:szCs w:val="28"/>
              </w:rPr>
              <w:t>43,9</w:t>
            </w:r>
          </w:p>
        </w:tc>
        <w:tc>
          <w:tcPr>
            <w:tcW w:w="502" w:type="pct"/>
            <w:tcBorders>
              <w:top w:val="single" w:sz="4" w:space="0" w:color="auto"/>
              <w:left w:val="single" w:sz="4" w:space="0" w:color="auto"/>
              <w:bottom w:val="single" w:sz="4" w:space="0" w:color="auto"/>
              <w:right w:val="single" w:sz="4" w:space="0" w:color="auto"/>
            </w:tcBorders>
            <w:vAlign w:val="center"/>
            <w:hideMark/>
          </w:tcPr>
          <w:p w:rsidR="009F55A1" w:rsidRPr="00AE0FA0" w:rsidRDefault="001D0A69" w:rsidP="008B65B4">
            <w:pPr>
              <w:jc w:val="center"/>
              <w:rPr>
                <w:rFonts w:ascii="Times New Roman" w:hAnsi="Times New Roman" w:cs="Times New Roman"/>
                <w:sz w:val="28"/>
                <w:szCs w:val="28"/>
              </w:rPr>
            </w:pPr>
            <w:r w:rsidRPr="00AE0FA0">
              <w:rPr>
                <w:rFonts w:ascii="Times New Roman" w:hAnsi="Times New Roman" w:cs="Times New Roman"/>
                <w:sz w:val="28"/>
                <w:szCs w:val="28"/>
              </w:rPr>
              <w:t>43,6</w:t>
            </w:r>
          </w:p>
        </w:tc>
        <w:tc>
          <w:tcPr>
            <w:tcW w:w="502" w:type="pct"/>
            <w:tcBorders>
              <w:top w:val="single" w:sz="4" w:space="0" w:color="auto"/>
              <w:left w:val="single" w:sz="4" w:space="0" w:color="auto"/>
              <w:bottom w:val="single" w:sz="4" w:space="0" w:color="auto"/>
              <w:right w:val="single" w:sz="4" w:space="0" w:color="auto"/>
            </w:tcBorders>
            <w:vAlign w:val="center"/>
            <w:hideMark/>
          </w:tcPr>
          <w:p w:rsidR="009F55A1" w:rsidRPr="00AE0FA0" w:rsidRDefault="001D0A69" w:rsidP="008B65B4">
            <w:pPr>
              <w:jc w:val="center"/>
              <w:rPr>
                <w:rFonts w:ascii="Times New Roman" w:hAnsi="Times New Roman" w:cs="Times New Roman"/>
                <w:sz w:val="28"/>
                <w:szCs w:val="28"/>
              </w:rPr>
            </w:pPr>
            <w:r w:rsidRPr="00AE0FA0">
              <w:rPr>
                <w:rFonts w:ascii="Times New Roman" w:hAnsi="Times New Roman" w:cs="Times New Roman"/>
                <w:sz w:val="28"/>
                <w:szCs w:val="28"/>
              </w:rPr>
              <w:t>43,5</w:t>
            </w:r>
          </w:p>
        </w:tc>
        <w:tc>
          <w:tcPr>
            <w:tcW w:w="519" w:type="pct"/>
            <w:tcBorders>
              <w:top w:val="single" w:sz="4" w:space="0" w:color="auto"/>
              <w:left w:val="single" w:sz="4" w:space="0" w:color="auto"/>
              <w:bottom w:val="single" w:sz="4" w:space="0" w:color="auto"/>
              <w:right w:val="single" w:sz="4" w:space="0" w:color="auto"/>
            </w:tcBorders>
            <w:vAlign w:val="center"/>
            <w:hideMark/>
          </w:tcPr>
          <w:p w:rsidR="009F55A1" w:rsidRPr="00AE0FA0" w:rsidRDefault="001D0A69" w:rsidP="008B65B4">
            <w:pPr>
              <w:jc w:val="center"/>
              <w:rPr>
                <w:rFonts w:ascii="Times New Roman" w:hAnsi="Times New Roman" w:cs="Times New Roman"/>
                <w:sz w:val="28"/>
                <w:szCs w:val="28"/>
              </w:rPr>
            </w:pPr>
            <w:r w:rsidRPr="00AE0FA0">
              <w:rPr>
                <w:rFonts w:ascii="Times New Roman" w:hAnsi="Times New Roman" w:cs="Times New Roman"/>
                <w:sz w:val="28"/>
                <w:szCs w:val="28"/>
              </w:rPr>
              <w:t>43,6</w:t>
            </w:r>
          </w:p>
        </w:tc>
        <w:tc>
          <w:tcPr>
            <w:tcW w:w="495" w:type="pct"/>
            <w:tcBorders>
              <w:top w:val="single" w:sz="4" w:space="0" w:color="auto"/>
              <w:left w:val="single" w:sz="4" w:space="0" w:color="auto"/>
              <w:bottom w:val="single" w:sz="4" w:space="0" w:color="auto"/>
              <w:right w:val="single" w:sz="4" w:space="0" w:color="auto"/>
            </w:tcBorders>
            <w:vAlign w:val="center"/>
            <w:hideMark/>
          </w:tcPr>
          <w:p w:rsidR="009F55A1" w:rsidRPr="00AE0FA0" w:rsidRDefault="00607A2B" w:rsidP="008B65B4">
            <w:pPr>
              <w:jc w:val="center"/>
              <w:rPr>
                <w:rFonts w:ascii="Times New Roman" w:hAnsi="Times New Roman" w:cs="Times New Roman"/>
                <w:sz w:val="28"/>
                <w:szCs w:val="28"/>
              </w:rPr>
            </w:pPr>
            <w:r w:rsidRPr="00AE0FA0">
              <w:rPr>
                <w:rFonts w:ascii="Times New Roman" w:hAnsi="Times New Roman" w:cs="Times New Roman"/>
                <w:sz w:val="28"/>
                <w:szCs w:val="28"/>
              </w:rPr>
              <w:t>43,4</w:t>
            </w:r>
          </w:p>
        </w:tc>
        <w:tc>
          <w:tcPr>
            <w:tcW w:w="495" w:type="pct"/>
            <w:tcBorders>
              <w:top w:val="single" w:sz="4" w:space="0" w:color="auto"/>
              <w:left w:val="single" w:sz="4" w:space="0" w:color="auto"/>
              <w:bottom w:val="single" w:sz="4" w:space="0" w:color="auto"/>
              <w:right w:val="single" w:sz="4" w:space="0" w:color="auto"/>
            </w:tcBorders>
            <w:vAlign w:val="center"/>
            <w:hideMark/>
          </w:tcPr>
          <w:p w:rsidR="009F55A1" w:rsidRPr="00AE0FA0" w:rsidRDefault="00607A2B" w:rsidP="008B65B4">
            <w:pPr>
              <w:jc w:val="center"/>
              <w:rPr>
                <w:rFonts w:ascii="Times New Roman" w:hAnsi="Times New Roman" w:cs="Times New Roman"/>
                <w:sz w:val="28"/>
                <w:szCs w:val="28"/>
              </w:rPr>
            </w:pPr>
            <w:r w:rsidRPr="00AE0FA0">
              <w:rPr>
                <w:rFonts w:ascii="Times New Roman" w:hAnsi="Times New Roman" w:cs="Times New Roman"/>
                <w:sz w:val="28"/>
                <w:szCs w:val="28"/>
              </w:rPr>
              <w:t>43,5</w:t>
            </w:r>
          </w:p>
        </w:tc>
        <w:tc>
          <w:tcPr>
            <w:tcW w:w="459" w:type="pct"/>
            <w:tcBorders>
              <w:top w:val="single" w:sz="4" w:space="0" w:color="auto"/>
              <w:left w:val="single" w:sz="4" w:space="0" w:color="auto"/>
              <w:bottom w:val="single" w:sz="4" w:space="0" w:color="auto"/>
              <w:right w:val="single" w:sz="4" w:space="0" w:color="auto"/>
            </w:tcBorders>
            <w:hideMark/>
          </w:tcPr>
          <w:p w:rsidR="009F55A1" w:rsidRPr="00AE0FA0" w:rsidRDefault="00607A2B" w:rsidP="008B65B4">
            <w:pPr>
              <w:jc w:val="center"/>
              <w:rPr>
                <w:rFonts w:ascii="Times New Roman" w:hAnsi="Times New Roman" w:cs="Times New Roman"/>
                <w:sz w:val="28"/>
                <w:szCs w:val="28"/>
              </w:rPr>
            </w:pPr>
            <w:r w:rsidRPr="00AE0FA0">
              <w:rPr>
                <w:rFonts w:ascii="Times New Roman" w:hAnsi="Times New Roman" w:cs="Times New Roman"/>
                <w:sz w:val="28"/>
                <w:szCs w:val="28"/>
              </w:rPr>
              <w:t>43,6</w:t>
            </w:r>
          </w:p>
        </w:tc>
      </w:tr>
    </w:tbl>
    <w:p w:rsidR="009F55A1" w:rsidRPr="00AE0FA0" w:rsidRDefault="009F55A1" w:rsidP="008B65B4">
      <w:pPr>
        <w:spacing w:after="0" w:line="240" w:lineRule="auto"/>
        <w:ind w:firstLine="709"/>
        <w:jc w:val="both"/>
        <w:rPr>
          <w:rFonts w:ascii="Times New Roman" w:eastAsiaTheme="minorEastAsia" w:hAnsi="Times New Roman" w:cs="Times New Roman"/>
          <w:sz w:val="28"/>
          <w:szCs w:val="28"/>
          <w:lang w:eastAsia="ru-RU"/>
        </w:rPr>
      </w:pPr>
      <w:r w:rsidRPr="00AE0FA0">
        <w:rPr>
          <w:rFonts w:ascii="Times New Roman" w:eastAsiaTheme="minorEastAsia" w:hAnsi="Times New Roman" w:cs="Times New Roman"/>
          <w:sz w:val="28"/>
          <w:szCs w:val="28"/>
          <w:lang w:eastAsia="ru-RU"/>
        </w:rPr>
        <w:t xml:space="preserve">Уровень урбанизации, выражающийся в доле городского населения в общей численности населения </w:t>
      </w:r>
      <w:r w:rsidR="00607A2B" w:rsidRPr="00AE0FA0">
        <w:rPr>
          <w:rFonts w:ascii="Times New Roman" w:eastAsiaTheme="minorEastAsia" w:hAnsi="Times New Roman" w:cs="Times New Roman"/>
          <w:sz w:val="28"/>
          <w:szCs w:val="28"/>
          <w:lang w:eastAsia="ru-RU"/>
        </w:rPr>
        <w:t>Цимлянского района</w:t>
      </w:r>
      <w:r w:rsidRPr="00AE0FA0">
        <w:rPr>
          <w:rFonts w:ascii="Times New Roman" w:eastAsiaTheme="minorEastAsia" w:hAnsi="Times New Roman" w:cs="Times New Roman"/>
          <w:sz w:val="28"/>
          <w:szCs w:val="28"/>
          <w:lang w:eastAsia="ru-RU"/>
        </w:rPr>
        <w:t xml:space="preserve">, на 1 января 2017 года составил </w:t>
      </w:r>
      <w:r w:rsidR="00A669C6" w:rsidRPr="00AE0FA0">
        <w:rPr>
          <w:rFonts w:ascii="Times New Roman" w:eastAsiaTheme="minorEastAsia" w:hAnsi="Times New Roman" w:cs="Times New Roman"/>
          <w:sz w:val="28"/>
          <w:szCs w:val="28"/>
          <w:lang w:eastAsia="ru-RU"/>
        </w:rPr>
        <w:t>43,6</w:t>
      </w:r>
      <w:r w:rsidRPr="00AE0FA0">
        <w:rPr>
          <w:rFonts w:ascii="Times New Roman" w:eastAsiaTheme="minorEastAsia" w:hAnsi="Times New Roman" w:cs="Times New Roman"/>
          <w:sz w:val="28"/>
          <w:szCs w:val="28"/>
          <w:lang w:eastAsia="ru-RU"/>
        </w:rPr>
        <w:t xml:space="preserve">%. Данное значение </w:t>
      </w:r>
      <w:r w:rsidR="00A669C6" w:rsidRPr="00AE0FA0">
        <w:rPr>
          <w:rFonts w:ascii="Times New Roman" w:eastAsiaTheme="minorEastAsia" w:hAnsi="Times New Roman" w:cs="Times New Roman"/>
          <w:sz w:val="28"/>
          <w:szCs w:val="28"/>
          <w:lang w:eastAsia="ru-RU"/>
        </w:rPr>
        <w:t>ниже среднего по Ростовской области</w:t>
      </w:r>
      <w:r w:rsidRPr="00AE0FA0">
        <w:rPr>
          <w:rFonts w:ascii="Times New Roman" w:eastAsiaTheme="minorEastAsia" w:hAnsi="Times New Roman" w:cs="Times New Roman"/>
          <w:sz w:val="28"/>
          <w:szCs w:val="28"/>
          <w:lang w:eastAsia="ru-RU"/>
        </w:rPr>
        <w:t xml:space="preserve"> (</w:t>
      </w:r>
      <w:r w:rsidR="0070708F" w:rsidRPr="00AE0FA0">
        <w:rPr>
          <w:rFonts w:ascii="Times New Roman" w:eastAsiaTheme="minorEastAsia" w:hAnsi="Times New Roman" w:cs="Times New Roman"/>
          <w:sz w:val="28"/>
          <w:szCs w:val="28"/>
          <w:lang w:eastAsia="ru-RU"/>
        </w:rPr>
        <w:t>67,9%</w:t>
      </w:r>
      <w:r w:rsidRPr="00AE0FA0">
        <w:rPr>
          <w:rFonts w:ascii="Times New Roman" w:eastAsiaTheme="minorEastAsia" w:hAnsi="Times New Roman" w:cs="Times New Roman"/>
          <w:sz w:val="28"/>
          <w:szCs w:val="28"/>
          <w:lang w:eastAsia="ru-RU"/>
        </w:rPr>
        <w:t>).</w:t>
      </w:r>
    </w:p>
    <w:p w:rsidR="009F55A1" w:rsidRPr="00AE0FA0" w:rsidRDefault="009F55A1" w:rsidP="008B65B4">
      <w:pPr>
        <w:spacing w:after="0" w:line="240" w:lineRule="auto"/>
        <w:ind w:firstLine="709"/>
        <w:jc w:val="both"/>
        <w:rPr>
          <w:rFonts w:ascii="Times New Roman" w:eastAsiaTheme="minorEastAsia" w:hAnsi="Times New Roman" w:cs="Times New Roman"/>
          <w:sz w:val="28"/>
          <w:szCs w:val="28"/>
          <w:lang w:eastAsia="ru-RU"/>
        </w:rPr>
      </w:pPr>
      <w:r w:rsidRPr="00AE0FA0">
        <w:rPr>
          <w:rFonts w:ascii="Times New Roman" w:eastAsiaTheme="minorEastAsia" w:hAnsi="Times New Roman" w:cs="Times New Roman"/>
          <w:sz w:val="28"/>
          <w:szCs w:val="28"/>
          <w:lang w:eastAsia="ru-RU"/>
        </w:rPr>
        <w:t xml:space="preserve">Общее сокращение населения </w:t>
      </w:r>
      <w:r w:rsidR="001A3946" w:rsidRPr="00AE0FA0">
        <w:rPr>
          <w:rFonts w:ascii="Times New Roman" w:eastAsiaTheme="minorEastAsia" w:hAnsi="Times New Roman" w:cs="Times New Roman"/>
          <w:sz w:val="28"/>
          <w:szCs w:val="28"/>
          <w:lang w:eastAsia="ru-RU"/>
        </w:rPr>
        <w:t>Цимлянского района</w:t>
      </w:r>
      <w:r w:rsidRPr="00AE0FA0">
        <w:rPr>
          <w:rFonts w:ascii="Times New Roman" w:eastAsiaTheme="minorEastAsia" w:hAnsi="Times New Roman" w:cs="Times New Roman"/>
          <w:sz w:val="28"/>
          <w:szCs w:val="28"/>
          <w:lang w:eastAsia="ru-RU"/>
        </w:rPr>
        <w:t xml:space="preserve"> оказывает влияние на еще один значимый показатель системы расселения, отражающий неравномерность изменения численности населения в территориальном разрезе. Так, </w:t>
      </w:r>
      <w:r w:rsidR="0022087E" w:rsidRPr="00AE0FA0">
        <w:rPr>
          <w:rFonts w:ascii="Times New Roman" w:eastAsiaTheme="minorEastAsia" w:hAnsi="Times New Roman" w:cs="Times New Roman"/>
          <w:sz w:val="28"/>
          <w:szCs w:val="28"/>
          <w:lang w:eastAsia="ru-RU"/>
        </w:rPr>
        <w:t>на протяжение  7 анализируемых лет в Цимлянском районе</w:t>
      </w:r>
      <w:r w:rsidRPr="00AE0FA0">
        <w:rPr>
          <w:rFonts w:ascii="Times New Roman" w:eastAsiaTheme="minorEastAsia" w:hAnsi="Times New Roman" w:cs="Times New Roman"/>
          <w:sz w:val="28"/>
          <w:szCs w:val="28"/>
          <w:lang w:eastAsia="ru-RU"/>
        </w:rPr>
        <w:t xml:space="preserve"> </w:t>
      </w:r>
      <w:r w:rsidR="0022087E" w:rsidRPr="00AE0FA0">
        <w:rPr>
          <w:rFonts w:ascii="Times New Roman" w:eastAsiaTheme="minorEastAsia" w:hAnsi="Times New Roman" w:cs="Times New Roman"/>
          <w:sz w:val="28"/>
          <w:szCs w:val="28"/>
          <w:lang w:eastAsia="ru-RU"/>
        </w:rPr>
        <w:t xml:space="preserve">происходит </w:t>
      </w:r>
      <w:r w:rsidRPr="00AE0FA0">
        <w:rPr>
          <w:rFonts w:ascii="Times New Roman" w:eastAsiaTheme="minorEastAsia" w:hAnsi="Times New Roman" w:cs="Times New Roman"/>
          <w:sz w:val="28"/>
          <w:szCs w:val="28"/>
          <w:lang w:eastAsia="ru-RU"/>
        </w:rPr>
        <w:t>сокращение населения</w:t>
      </w:r>
      <w:r w:rsidR="0022087E" w:rsidRPr="00AE0FA0">
        <w:rPr>
          <w:rFonts w:ascii="Times New Roman" w:eastAsiaTheme="minorEastAsia" w:hAnsi="Times New Roman" w:cs="Times New Roman"/>
          <w:sz w:val="28"/>
          <w:szCs w:val="28"/>
          <w:lang w:eastAsia="ru-RU"/>
        </w:rPr>
        <w:t>.</w:t>
      </w:r>
      <w:r w:rsidRPr="00AE0FA0">
        <w:rPr>
          <w:rFonts w:ascii="Times New Roman" w:eastAsiaTheme="minorEastAsia" w:hAnsi="Times New Roman" w:cs="Times New Roman"/>
          <w:sz w:val="28"/>
          <w:szCs w:val="28"/>
          <w:lang w:eastAsia="ru-RU"/>
        </w:rPr>
        <w:t xml:space="preserve"> Поэтому необходимы интенсивные комплексные меры в рамках парадигм устойчивого развития и полюсов роста.</w:t>
      </w:r>
    </w:p>
    <w:p w:rsidR="00130AC5" w:rsidRPr="00AE0FA0" w:rsidRDefault="009F55A1" w:rsidP="008B65B4">
      <w:pPr>
        <w:spacing w:after="0" w:line="240" w:lineRule="auto"/>
        <w:ind w:firstLine="709"/>
        <w:jc w:val="both"/>
        <w:rPr>
          <w:rFonts w:ascii="Times New Roman" w:eastAsiaTheme="minorEastAsia" w:hAnsi="Times New Roman" w:cs="Times New Roman"/>
          <w:sz w:val="28"/>
          <w:szCs w:val="28"/>
          <w:lang w:eastAsia="ru-RU"/>
        </w:rPr>
      </w:pPr>
      <w:r w:rsidRPr="00AE0FA0">
        <w:rPr>
          <w:rFonts w:ascii="Times New Roman" w:eastAsiaTheme="minorEastAsia" w:hAnsi="Times New Roman" w:cs="Times New Roman"/>
          <w:sz w:val="28"/>
          <w:szCs w:val="28"/>
          <w:lang w:eastAsia="ru-RU"/>
        </w:rPr>
        <w:t>Развитие особых территорий опережающего социально-экономического характера в форме полюсов роста позволит существенно снизить территориальную неравномерность общего социально-экономического развития. Именно в этом заключается сущность структурной трансформации системы расселения и размещения производительных сил</w:t>
      </w:r>
      <w:r w:rsidR="00130AC5" w:rsidRPr="00AE0FA0">
        <w:rPr>
          <w:rFonts w:ascii="Times New Roman" w:eastAsiaTheme="minorEastAsia" w:hAnsi="Times New Roman" w:cs="Times New Roman"/>
          <w:sz w:val="28"/>
          <w:szCs w:val="28"/>
          <w:lang w:eastAsia="ru-RU"/>
        </w:rPr>
        <w:t>.</w:t>
      </w:r>
    </w:p>
    <w:p w:rsidR="009F55A1" w:rsidRPr="00AE0FA0" w:rsidRDefault="009F55A1" w:rsidP="008B65B4">
      <w:pPr>
        <w:spacing w:after="0" w:line="240" w:lineRule="auto"/>
        <w:ind w:firstLine="709"/>
        <w:jc w:val="both"/>
        <w:rPr>
          <w:rFonts w:ascii="Times New Roman" w:eastAsiaTheme="minorEastAsia" w:hAnsi="Times New Roman" w:cs="Times New Roman"/>
          <w:sz w:val="28"/>
          <w:szCs w:val="28"/>
          <w:lang w:eastAsia="ru-RU"/>
        </w:rPr>
      </w:pPr>
      <w:r w:rsidRPr="00AE0FA0">
        <w:rPr>
          <w:rFonts w:ascii="Times New Roman" w:eastAsiaTheme="minorEastAsia" w:hAnsi="Times New Roman" w:cs="Times New Roman"/>
          <w:sz w:val="28"/>
          <w:szCs w:val="28"/>
          <w:lang w:eastAsia="ru-RU"/>
        </w:rPr>
        <w:t xml:space="preserve">По итогам анализа ресурсного и социально-экономического потенциала в </w:t>
      </w:r>
      <w:r w:rsidR="00130AC5" w:rsidRPr="00AE0FA0">
        <w:rPr>
          <w:rFonts w:ascii="Times New Roman" w:eastAsiaTheme="minorEastAsia" w:hAnsi="Times New Roman" w:cs="Times New Roman"/>
          <w:sz w:val="28"/>
          <w:szCs w:val="28"/>
          <w:lang w:eastAsia="ru-RU"/>
        </w:rPr>
        <w:t xml:space="preserve">Цимлянский район </w:t>
      </w:r>
      <w:r w:rsidRPr="00AE0FA0">
        <w:rPr>
          <w:rFonts w:ascii="Times New Roman" w:eastAsiaTheme="minorEastAsia" w:hAnsi="Times New Roman" w:cs="Times New Roman"/>
          <w:sz w:val="28"/>
          <w:szCs w:val="28"/>
          <w:lang w:eastAsia="ru-RU"/>
        </w:rPr>
        <w:t xml:space="preserve"> определен</w:t>
      </w:r>
      <w:r w:rsidR="00130AC5" w:rsidRPr="00AE0FA0">
        <w:rPr>
          <w:rFonts w:ascii="Times New Roman" w:eastAsiaTheme="minorEastAsia" w:hAnsi="Times New Roman" w:cs="Times New Roman"/>
          <w:sz w:val="28"/>
          <w:szCs w:val="28"/>
          <w:lang w:eastAsia="ru-RU"/>
        </w:rPr>
        <w:t xml:space="preserve"> в</w:t>
      </w:r>
      <w:r w:rsidRPr="00AE0FA0">
        <w:rPr>
          <w:rFonts w:ascii="Times New Roman" w:eastAsiaTheme="minorEastAsia" w:hAnsi="Times New Roman" w:cs="Times New Roman"/>
          <w:sz w:val="28"/>
          <w:szCs w:val="28"/>
          <w:lang w:eastAsia="ru-RU"/>
        </w:rPr>
        <w:t xml:space="preserve"> </w:t>
      </w:r>
      <w:r w:rsidR="000D0768" w:rsidRPr="00AE0FA0">
        <w:rPr>
          <w:rFonts w:ascii="Times New Roman" w:eastAsiaTheme="minorEastAsia" w:hAnsi="Times New Roman" w:cs="Times New Roman"/>
          <w:sz w:val="28"/>
          <w:szCs w:val="28"/>
          <w:lang w:eastAsia="ru-RU"/>
        </w:rPr>
        <w:t>один из трех индустриальных</w:t>
      </w:r>
      <w:r w:rsidRPr="00AE0FA0">
        <w:rPr>
          <w:rFonts w:ascii="Times New Roman" w:eastAsiaTheme="minorEastAsia" w:hAnsi="Times New Roman" w:cs="Times New Roman"/>
          <w:sz w:val="28"/>
          <w:szCs w:val="28"/>
          <w:lang w:eastAsia="ru-RU"/>
        </w:rPr>
        <w:t xml:space="preserve"> «полюсов роста» </w:t>
      </w:r>
    </w:p>
    <w:p w:rsidR="000D0768" w:rsidRPr="00AE0FA0" w:rsidRDefault="009F55A1" w:rsidP="008B65B4">
      <w:pPr>
        <w:spacing w:after="0" w:line="240" w:lineRule="auto"/>
        <w:ind w:firstLine="709"/>
        <w:jc w:val="both"/>
        <w:rPr>
          <w:rFonts w:ascii="Times New Roman" w:eastAsiaTheme="minorEastAsia" w:hAnsi="Times New Roman" w:cs="Times New Roman"/>
          <w:sz w:val="28"/>
          <w:szCs w:val="28"/>
          <w:lang w:eastAsia="ru-RU"/>
        </w:rPr>
      </w:pPr>
      <w:r w:rsidRPr="00AE0FA0">
        <w:rPr>
          <w:rFonts w:ascii="Times New Roman" w:eastAsiaTheme="minorEastAsia" w:hAnsi="Times New Roman" w:cs="Times New Roman"/>
          <w:sz w:val="28"/>
          <w:szCs w:val="28"/>
          <w:lang w:eastAsia="ru-RU"/>
        </w:rPr>
        <w:t>-</w:t>
      </w:r>
      <w:r w:rsidRPr="00AE0FA0">
        <w:rPr>
          <w:rFonts w:ascii="Times New Roman" w:eastAsiaTheme="minorEastAsia" w:hAnsi="Times New Roman" w:cs="Times New Roman"/>
          <w:sz w:val="28"/>
          <w:szCs w:val="28"/>
          <w:lang w:eastAsia="ru-RU"/>
        </w:rPr>
        <w:tab/>
        <w:t>Волгодонский полюс роста</w:t>
      </w:r>
      <w:r w:rsidR="000D0768" w:rsidRPr="00AE0FA0">
        <w:rPr>
          <w:rFonts w:ascii="Times New Roman" w:eastAsiaTheme="minorEastAsia" w:hAnsi="Times New Roman" w:cs="Times New Roman"/>
          <w:sz w:val="28"/>
          <w:szCs w:val="28"/>
          <w:lang w:eastAsia="ru-RU"/>
        </w:rPr>
        <w:t>.</w:t>
      </w:r>
    </w:p>
    <w:p w:rsidR="009F55A1" w:rsidRPr="00AE0FA0" w:rsidRDefault="009F55A1" w:rsidP="008B65B4">
      <w:pPr>
        <w:spacing w:after="0" w:line="240" w:lineRule="auto"/>
        <w:ind w:firstLine="709"/>
        <w:rPr>
          <w:rFonts w:ascii="Times New Roman" w:hAnsi="Times New Roman" w:cs="Times New Roman"/>
          <w:sz w:val="28"/>
          <w:szCs w:val="28"/>
        </w:rPr>
      </w:pPr>
      <w:r w:rsidRPr="00AE0FA0">
        <w:rPr>
          <w:rFonts w:ascii="Times New Roman" w:hAnsi="Times New Roman" w:cs="Times New Roman"/>
          <w:sz w:val="28"/>
          <w:szCs w:val="28"/>
        </w:rPr>
        <w:t>Ключевые проблемы:</w:t>
      </w:r>
    </w:p>
    <w:p w:rsidR="009F55A1" w:rsidRPr="00AE0FA0" w:rsidRDefault="009F55A1" w:rsidP="008B65B4">
      <w:pPr>
        <w:pStyle w:val="a3"/>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1. Значительная дифференциация территории по уровню доходов</w:t>
      </w:r>
    </w:p>
    <w:p w:rsidR="009F55A1" w:rsidRPr="00AE0FA0" w:rsidRDefault="009F55A1"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В качестве одного из ключевых подтверждений высокой дифференциации территории можно привести значительные различия по заработной плате между муниципальными образованиями Ростовской области</w:t>
      </w:r>
      <w:r w:rsidR="00CC46DF" w:rsidRPr="00AE0FA0">
        <w:rPr>
          <w:rFonts w:ascii="Times New Roman" w:hAnsi="Times New Roman" w:cs="Times New Roman"/>
          <w:sz w:val="28"/>
          <w:szCs w:val="28"/>
        </w:rPr>
        <w:t>.</w:t>
      </w:r>
    </w:p>
    <w:p w:rsidR="00CC46DF" w:rsidRPr="00AE0FA0" w:rsidRDefault="00CC46DF" w:rsidP="00D1143D">
      <w:pPr>
        <w:spacing w:after="0" w:line="240" w:lineRule="auto"/>
        <w:ind w:firstLine="708"/>
        <w:jc w:val="both"/>
        <w:rPr>
          <w:rFonts w:ascii="Times New Roman" w:hAnsi="Times New Roman" w:cs="Times New Roman"/>
          <w:sz w:val="28"/>
          <w:szCs w:val="28"/>
        </w:rPr>
      </w:pPr>
      <w:r w:rsidRPr="00AE0FA0">
        <w:rPr>
          <w:rFonts w:ascii="Times New Roman" w:hAnsi="Times New Roman" w:cs="Times New Roman"/>
          <w:sz w:val="28"/>
          <w:szCs w:val="28"/>
        </w:rPr>
        <w:lastRenderedPageBreak/>
        <w:t xml:space="preserve">Так Цимлянский район, на протяжение последних лет, занимает 19-20 </w:t>
      </w:r>
      <w:r w:rsidR="0019179C" w:rsidRPr="00AE0FA0">
        <w:rPr>
          <w:rFonts w:ascii="Times New Roman" w:hAnsi="Times New Roman" w:cs="Times New Roman"/>
          <w:sz w:val="28"/>
          <w:szCs w:val="28"/>
        </w:rPr>
        <w:t xml:space="preserve">рейтинговое </w:t>
      </w:r>
      <w:r w:rsidRPr="00AE0FA0">
        <w:rPr>
          <w:rFonts w:ascii="Times New Roman" w:hAnsi="Times New Roman" w:cs="Times New Roman"/>
          <w:sz w:val="28"/>
          <w:szCs w:val="28"/>
        </w:rPr>
        <w:t>место</w:t>
      </w:r>
      <w:r w:rsidR="0019179C" w:rsidRPr="00AE0FA0">
        <w:rPr>
          <w:rFonts w:ascii="Times New Roman" w:hAnsi="Times New Roman" w:cs="Times New Roman"/>
          <w:sz w:val="28"/>
          <w:szCs w:val="28"/>
        </w:rPr>
        <w:t xml:space="preserve"> по среднемесячной заработной плате среди муниципальных районов Ростовской области.</w:t>
      </w:r>
    </w:p>
    <w:p w:rsidR="009F55A1" w:rsidRPr="00AE0FA0" w:rsidRDefault="009F55A1" w:rsidP="008B65B4">
      <w:pPr>
        <w:keepNext/>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2. Значительная дифференциация территории по уровню комфортности проживания</w:t>
      </w:r>
    </w:p>
    <w:p w:rsidR="003E3A8E" w:rsidRPr="00AE0FA0" w:rsidRDefault="003E3A8E"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Территория Ростовской области в недостаточной степени благоустроена. При этом наблюдаются значительные диспропорции в благоустройстве в разрезе муниципальных образований</w:t>
      </w:r>
      <w:r w:rsidR="00E20C4B" w:rsidRPr="00AE0FA0">
        <w:rPr>
          <w:rFonts w:ascii="Times New Roman" w:hAnsi="Times New Roman" w:cs="Times New Roman"/>
          <w:sz w:val="28"/>
          <w:szCs w:val="28"/>
        </w:rPr>
        <w:t>.</w:t>
      </w:r>
      <w:r w:rsidRPr="00AE0FA0">
        <w:rPr>
          <w:rFonts w:ascii="Times New Roman" w:hAnsi="Times New Roman" w:cs="Times New Roman"/>
          <w:sz w:val="28"/>
          <w:szCs w:val="28"/>
        </w:rPr>
        <w:t xml:space="preserve"> </w:t>
      </w:r>
    </w:p>
    <w:p w:rsidR="003E3A8E" w:rsidRPr="00AE0FA0" w:rsidRDefault="003E3A8E"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3. Значительная дифференциация территории с точки зрения доступности объектов социального, культурного и бытового назначения</w:t>
      </w:r>
    </w:p>
    <w:p w:rsidR="003E3A8E" w:rsidRPr="00AE0FA0" w:rsidRDefault="003E3A8E"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Объекты социального, культурного</w:t>
      </w:r>
      <w:r w:rsidR="00D516C3" w:rsidRPr="00AE0FA0">
        <w:rPr>
          <w:rFonts w:ascii="Times New Roman" w:hAnsi="Times New Roman" w:cs="Times New Roman"/>
          <w:sz w:val="28"/>
          <w:szCs w:val="28"/>
        </w:rPr>
        <w:t xml:space="preserve">, спортивного </w:t>
      </w:r>
      <w:r w:rsidRPr="00AE0FA0">
        <w:rPr>
          <w:rFonts w:ascii="Times New Roman" w:hAnsi="Times New Roman" w:cs="Times New Roman"/>
          <w:sz w:val="28"/>
          <w:szCs w:val="28"/>
        </w:rPr>
        <w:t xml:space="preserve"> и бытового назначения распределены неравномерно. Подобная дифференциация наблюдается во многих сферах. В частности</w:t>
      </w:r>
      <w:r w:rsidR="0063214E" w:rsidRPr="00AE0FA0">
        <w:rPr>
          <w:rFonts w:ascii="Times New Roman" w:hAnsi="Times New Roman" w:cs="Times New Roman"/>
          <w:sz w:val="28"/>
          <w:szCs w:val="28"/>
        </w:rPr>
        <w:t>,</w:t>
      </w:r>
      <w:r w:rsidRPr="00AE0FA0">
        <w:rPr>
          <w:rFonts w:ascii="Times New Roman" w:hAnsi="Times New Roman" w:cs="Times New Roman"/>
          <w:sz w:val="28"/>
          <w:szCs w:val="28"/>
        </w:rPr>
        <w:t xml:space="preserve"> наблюдается наглядная, сложная и актуальная проблема, связанная с существенными различиями в обеспеченности населения больничными койками по муниципалитетам. </w:t>
      </w:r>
    </w:p>
    <w:p w:rsidR="003E3A8E" w:rsidRPr="00AE0FA0" w:rsidRDefault="003E3A8E"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4. Дефицит торгово-развлекательных объектов на значительной территории области</w:t>
      </w:r>
    </w:p>
    <w:p w:rsidR="003E3A8E" w:rsidRPr="00AE0FA0" w:rsidRDefault="003E3A8E"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Торгово-развлекательная индустрия представлена неравномерно, в зависимости от концентрации покупательского спроса и потенциальной активности населения и состояния транспортно-логистической инфраструктуры. </w:t>
      </w:r>
    </w:p>
    <w:p w:rsidR="009F55A1" w:rsidRPr="00AE0FA0" w:rsidRDefault="009F55A1" w:rsidP="008B65B4">
      <w:pPr>
        <w:spacing w:after="0" w:line="240" w:lineRule="auto"/>
        <w:ind w:firstLine="709"/>
        <w:rPr>
          <w:rFonts w:ascii="Times New Roman" w:hAnsi="Times New Roman" w:cs="Times New Roman"/>
          <w:sz w:val="28"/>
          <w:szCs w:val="28"/>
        </w:rPr>
      </w:pPr>
      <w:r w:rsidRPr="00AE0FA0">
        <w:rPr>
          <w:rFonts w:ascii="Times New Roman" w:hAnsi="Times New Roman" w:cs="Times New Roman"/>
          <w:sz w:val="28"/>
          <w:szCs w:val="28"/>
        </w:rPr>
        <w:t>Ключевые тренды:</w:t>
      </w:r>
    </w:p>
    <w:p w:rsidR="009F55A1" w:rsidRPr="00AE0FA0" w:rsidRDefault="009F55A1" w:rsidP="008B65B4">
      <w:pPr>
        <w:pStyle w:val="a3"/>
        <w:numPr>
          <w:ilvl w:val="0"/>
          <w:numId w:val="63"/>
        </w:numPr>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Усиление урбанизации</w:t>
      </w:r>
    </w:p>
    <w:p w:rsidR="005B27E9" w:rsidRPr="00AE0FA0" w:rsidRDefault="009F55A1"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Увеличение городского населения (урбанизация</w:t>
      </w:r>
      <w:r w:rsidR="005B27E9" w:rsidRPr="00AE0FA0">
        <w:rPr>
          <w:rFonts w:ascii="Times New Roman" w:hAnsi="Times New Roman" w:cs="Times New Roman"/>
          <w:sz w:val="28"/>
          <w:szCs w:val="28"/>
        </w:rPr>
        <w:t>).</w:t>
      </w:r>
    </w:p>
    <w:p w:rsidR="009F55A1" w:rsidRPr="00AE0FA0" w:rsidRDefault="005B27E9"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2. </w:t>
      </w:r>
      <w:r w:rsidR="009F55A1" w:rsidRPr="00AE0FA0">
        <w:rPr>
          <w:rFonts w:ascii="Times New Roman" w:hAnsi="Times New Roman" w:cs="Times New Roman"/>
          <w:sz w:val="28"/>
          <w:szCs w:val="28"/>
        </w:rPr>
        <w:t>Цифровизация пространства и рост его влияния на систему расселения</w:t>
      </w:r>
    </w:p>
    <w:p w:rsidR="009F55A1" w:rsidRPr="00AE0FA0" w:rsidRDefault="009F55A1"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К 2025 г. во всех российских городах с числом жителей от 1 тыс. человек будет организовано 100% проникновение шир</w:t>
      </w:r>
      <w:r w:rsidR="00514ABB" w:rsidRPr="00AE0FA0">
        <w:rPr>
          <w:rFonts w:ascii="Times New Roman" w:hAnsi="Times New Roman" w:cs="Times New Roman"/>
          <w:sz w:val="28"/>
          <w:szCs w:val="28"/>
        </w:rPr>
        <w:t>окополосного доступа в интернет.</w:t>
      </w:r>
      <w:r w:rsidRPr="00AE0FA0">
        <w:rPr>
          <w:rFonts w:ascii="Times New Roman" w:hAnsi="Times New Roman" w:cs="Times New Roman"/>
          <w:sz w:val="28"/>
          <w:szCs w:val="28"/>
        </w:rPr>
        <w:t xml:space="preserve"> В труднодоступных районах будут оказываться услуги доступа в интернет через спутники и беспилотники по доступным ценам, в том числе гражданам будет оказываться своевременная, необходимая и качественная медицинская помощью с использованием цифровых медицинских сервисов.</w:t>
      </w:r>
    </w:p>
    <w:p w:rsidR="009F55A1" w:rsidRPr="00AE0FA0" w:rsidRDefault="009F55A1" w:rsidP="008B65B4">
      <w:pPr>
        <w:pStyle w:val="15"/>
        <w:spacing w:line="240" w:lineRule="auto"/>
        <w:ind w:firstLine="709"/>
        <w:jc w:val="center"/>
        <w:rPr>
          <w:rFonts w:cs="Times New Roman"/>
          <w:b w:val="0"/>
          <w:szCs w:val="28"/>
          <w:lang w:eastAsia="ru-RU"/>
        </w:rPr>
      </w:pPr>
      <w:r w:rsidRPr="00AE0FA0">
        <w:rPr>
          <w:rFonts w:cs="Times New Roman"/>
          <w:b w:val="0"/>
          <w:szCs w:val="28"/>
          <w:lang w:eastAsia="ru-RU"/>
        </w:rPr>
        <w:t>Система целей и механизм реализации</w:t>
      </w:r>
    </w:p>
    <w:p w:rsidR="009F55A1" w:rsidRPr="00AE0FA0" w:rsidRDefault="009F55A1"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Динамическая цель:</w:t>
      </w:r>
    </w:p>
    <w:p w:rsidR="009F55A1" w:rsidRPr="00AE0FA0" w:rsidRDefault="009F55A1"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1. </w:t>
      </w:r>
      <w:r w:rsidR="00EF76F5" w:rsidRPr="00AE0FA0">
        <w:rPr>
          <w:rFonts w:ascii="Times New Roman" w:hAnsi="Times New Roman" w:cs="Times New Roman"/>
          <w:sz w:val="28"/>
          <w:szCs w:val="28"/>
        </w:rPr>
        <w:t>П</w:t>
      </w:r>
      <w:r w:rsidRPr="00AE0FA0">
        <w:rPr>
          <w:rFonts w:ascii="Times New Roman" w:hAnsi="Times New Roman" w:cs="Times New Roman"/>
          <w:sz w:val="28"/>
          <w:szCs w:val="28"/>
        </w:rPr>
        <w:t>оложительн</w:t>
      </w:r>
      <w:r w:rsidR="00EF76F5" w:rsidRPr="00AE0FA0">
        <w:rPr>
          <w:rFonts w:ascii="Times New Roman" w:hAnsi="Times New Roman" w:cs="Times New Roman"/>
          <w:sz w:val="28"/>
          <w:szCs w:val="28"/>
        </w:rPr>
        <w:t>а</w:t>
      </w:r>
      <w:r w:rsidR="00643B61" w:rsidRPr="00AE0FA0">
        <w:rPr>
          <w:rFonts w:ascii="Times New Roman" w:hAnsi="Times New Roman" w:cs="Times New Roman"/>
          <w:sz w:val="28"/>
          <w:szCs w:val="28"/>
        </w:rPr>
        <w:t>я</w:t>
      </w:r>
      <w:r w:rsidRPr="00AE0FA0">
        <w:rPr>
          <w:rFonts w:ascii="Times New Roman" w:hAnsi="Times New Roman" w:cs="Times New Roman"/>
          <w:sz w:val="28"/>
          <w:szCs w:val="28"/>
        </w:rPr>
        <w:t xml:space="preserve"> динамик</w:t>
      </w:r>
      <w:r w:rsidR="00EF76F5" w:rsidRPr="00AE0FA0">
        <w:rPr>
          <w:rFonts w:ascii="Times New Roman" w:hAnsi="Times New Roman" w:cs="Times New Roman"/>
          <w:sz w:val="28"/>
          <w:szCs w:val="28"/>
        </w:rPr>
        <w:t>а</w:t>
      </w:r>
      <w:r w:rsidRPr="00AE0FA0">
        <w:rPr>
          <w:rFonts w:ascii="Times New Roman" w:hAnsi="Times New Roman" w:cs="Times New Roman"/>
          <w:sz w:val="28"/>
          <w:szCs w:val="28"/>
        </w:rPr>
        <w:t xml:space="preserve"> численности населения:</w:t>
      </w:r>
    </w:p>
    <w:p w:rsidR="009F55A1" w:rsidRPr="00AE0FA0" w:rsidRDefault="009F55A1" w:rsidP="008B65B4">
      <w:pPr>
        <w:pStyle w:val="a3"/>
        <w:numPr>
          <w:ilvl w:val="0"/>
          <w:numId w:val="61"/>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201</w:t>
      </w:r>
      <w:r w:rsidR="00EF76F5" w:rsidRPr="00AE0FA0">
        <w:rPr>
          <w:rFonts w:ascii="Times New Roman" w:hAnsi="Times New Roman" w:cs="Times New Roman"/>
          <w:sz w:val="28"/>
          <w:szCs w:val="28"/>
        </w:rPr>
        <w:t>7</w:t>
      </w:r>
      <w:r w:rsidRPr="00AE0FA0">
        <w:rPr>
          <w:rFonts w:ascii="Times New Roman" w:hAnsi="Times New Roman" w:cs="Times New Roman"/>
          <w:sz w:val="28"/>
          <w:szCs w:val="28"/>
        </w:rPr>
        <w:t xml:space="preserve"> год – </w:t>
      </w:r>
      <w:r w:rsidR="00643B61" w:rsidRPr="00AE0FA0">
        <w:rPr>
          <w:rFonts w:ascii="Times New Roman" w:hAnsi="Times New Roman" w:cs="Times New Roman"/>
          <w:sz w:val="28"/>
          <w:szCs w:val="28"/>
        </w:rPr>
        <w:t>- 0,2 тыс. человек</w:t>
      </w:r>
    </w:p>
    <w:p w:rsidR="009F55A1" w:rsidRPr="00AE0FA0" w:rsidRDefault="009F55A1" w:rsidP="008B65B4">
      <w:pPr>
        <w:pStyle w:val="a3"/>
        <w:numPr>
          <w:ilvl w:val="0"/>
          <w:numId w:val="61"/>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2024 год – </w:t>
      </w:r>
      <w:r w:rsidR="00643B61" w:rsidRPr="00AE0FA0">
        <w:rPr>
          <w:rFonts w:ascii="Times New Roman" w:hAnsi="Times New Roman" w:cs="Times New Roman"/>
          <w:sz w:val="28"/>
          <w:szCs w:val="28"/>
        </w:rPr>
        <w:t>0 тыс. человек</w:t>
      </w:r>
    </w:p>
    <w:p w:rsidR="009F55A1" w:rsidRPr="00AE0FA0" w:rsidRDefault="009F55A1" w:rsidP="008B65B4">
      <w:pPr>
        <w:pStyle w:val="a3"/>
        <w:numPr>
          <w:ilvl w:val="0"/>
          <w:numId w:val="61"/>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2030 год – </w:t>
      </w:r>
      <w:r w:rsidR="00643B61" w:rsidRPr="00AE0FA0">
        <w:rPr>
          <w:rFonts w:ascii="Times New Roman" w:hAnsi="Times New Roman" w:cs="Times New Roman"/>
          <w:sz w:val="28"/>
          <w:szCs w:val="28"/>
        </w:rPr>
        <w:t>+0,2 тыс. человек</w:t>
      </w:r>
      <w:r w:rsidRPr="00AE0FA0">
        <w:rPr>
          <w:rFonts w:ascii="Times New Roman" w:hAnsi="Times New Roman" w:cs="Times New Roman"/>
          <w:sz w:val="28"/>
          <w:szCs w:val="28"/>
        </w:rPr>
        <w:t>.</w:t>
      </w:r>
    </w:p>
    <w:p w:rsidR="009F55A1" w:rsidRPr="00AE0FA0" w:rsidRDefault="009F55A1" w:rsidP="008B65B4">
      <w:pPr>
        <w:tabs>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Структурная цель:</w:t>
      </w:r>
    </w:p>
    <w:p w:rsidR="009F55A1" w:rsidRPr="00AE0FA0" w:rsidRDefault="009F55A1" w:rsidP="008B65B4">
      <w:pPr>
        <w:tabs>
          <w:tab w:val="left" w:pos="42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1. Формирование и наращивание экономического потенциала </w:t>
      </w:r>
      <w:r w:rsidR="00142EF4" w:rsidRPr="00AE0FA0">
        <w:rPr>
          <w:rFonts w:ascii="Times New Roman" w:hAnsi="Times New Roman" w:cs="Times New Roman"/>
          <w:sz w:val="28"/>
          <w:szCs w:val="28"/>
        </w:rPr>
        <w:t>Волгодонского полюса роста</w:t>
      </w:r>
      <w:r w:rsidRPr="00AE0FA0">
        <w:rPr>
          <w:rFonts w:ascii="Times New Roman" w:hAnsi="Times New Roman" w:cs="Times New Roman"/>
          <w:sz w:val="28"/>
          <w:szCs w:val="28"/>
        </w:rPr>
        <w:t xml:space="preserve">. </w:t>
      </w:r>
    </w:p>
    <w:p w:rsidR="009F55A1" w:rsidRPr="00AE0FA0" w:rsidRDefault="009F55A1" w:rsidP="008B65B4">
      <w:pPr>
        <w:tabs>
          <w:tab w:val="left" w:pos="1134"/>
          <w:tab w:val="left" w:pos="1276"/>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Приоритетные задачи и мероприятия:</w:t>
      </w:r>
    </w:p>
    <w:p w:rsidR="009F55A1" w:rsidRPr="00AE0FA0" w:rsidRDefault="009F55A1" w:rsidP="008B65B4">
      <w:pPr>
        <w:pStyle w:val="a3"/>
        <w:numPr>
          <w:ilvl w:val="0"/>
          <w:numId w:val="62"/>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Обеспечение прием</w:t>
      </w:r>
      <w:r w:rsidR="00142EF4" w:rsidRPr="00AE0FA0">
        <w:rPr>
          <w:rFonts w:ascii="Times New Roman" w:hAnsi="Times New Roman" w:cs="Times New Roman"/>
          <w:sz w:val="28"/>
          <w:szCs w:val="28"/>
        </w:rPr>
        <w:t>лемого уровня доходов населения:</w:t>
      </w:r>
    </w:p>
    <w:p w:rsidR="009F55A1" w:rsidRPr="00AE0FA0" w:rsidRDefault="009F55A1" w:rsidP="008B65B4">
      <w:pPr>
        <w:pStyle w:val="a3"/>
        <w:numPr>
          <w:ilvl w:val="0"/>
          <w:numId w:val="39"/>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Мониторинг уровня заработных пла</w:t>
      </w:r>
      <w:r w:rsidR="00142EF4" w:rsidRPr="00AE0FA0">
        <w:rPr>
          <w:rFonts w:ascii="Times New Roman" w:hAnsi="Times New Roman" w:cs="Times New Roman"/>
          <w:sz w:val="28"/>
          <w:szCs w:val="28"/>
        </w:rPr>
        <w:t>т на действующих предприятиях</w:t>
      </w:r>
      <w:r w:rsidRPr="00AE0FA0">
        <w:rPr>
          <w:rFonts w:ascii="Times New Roman" w:hAnsi="Times New Roman" w:cs="Times New Roman"/>
          <w:sz w:val="28"/>
          <w:szCs w:val="28"/>
        </w:rPr>
        <w:t>;</w:t>
      </w:r>
    </w:p>
    <w:p w:rsidR="009F55A1" w:rsidRPr="00AE0FA0" w:rsidRDefault="009F55A1" w:rsidP="008B65B4">
      <w:pPr>
        <w:pStyle w:val="a3"/>
        <w:numPr>
          <w:ilvl w:val="0"/>
          <w:numId w:val="39"/>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Совершенствование направлений поддержки МСП;</w:t>
      </w:r>
    </w:p>
    <w:p w:rsidR="009F55A1" w:rsidRPr="00AE0FA0" w:rsidRDefault="009F55A1" w:rsidP="008B65B4">
      <w:pPr>
        <w:pStyle w:val="a3"/>
        <w:numPr>
          <w:ilvl w:val="0"/>
          <w:numId w:val="39"/>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lastRenderedPageBreak/>
        <w:t>Развитие поддержки самозанятого населения (в том числе в рамках личных по</w:t>
      </w:r>
      <w:r w:rsidR="002E5EAC" w:rsidRPr="00AE0FA0">
        <w:rPr>
          <w:rFonts w:ascii="Times New Roman" w:hAnsi="Times New Roman" w:cs="Times New Roman"/>
          <w:sz w:val="28"/>
          <w:szCs w:val="28"/>
        </w:rPr>
        <w:t>дсобных хозяйств).</w:t>
      </w:r>
    </w:p>
    <w:p w:rsidR="009F55A1" w:rsidRPr="00AE0FA0" w:rsidRDefault="009F55A1" w:rsidP="008B65B4">
      <w:pPr>
        <w:pStyle w:val="a3"/>
        <w:numPr>
          <w:ilvl w:val="0"/>
          <w:numId w:val="62"/>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Повышение комфортности городской среды, повышение индекса качества городской среды на 30 процентов, сокращение в соответствии с этим индексом количества городов с неблагоприятной средой в два раза:</w:t>
      </w:r>
    </w:p>
    <w:p w:rsidR="009F55A1" w:rsidRPr="00AE0FA0" w:rsidRDefault="009F55A1" w:rsidP="008B65B4">
      <w:pPr>
        <w:pStyle w:val="a3"/>
        <w:numPr>
          <w:ilvl w:val="0"/>
          <w:numId w:val="39"/>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Разработка муниципальных программ по комплексному развитию </w:t>
      </w:r>
      <w:r w:rsidR="003E3A8E" w:rsidRPr="00AE0FA0">
        <w:rPr>
          <w:rFonts w:ascii="Times New Roman" w:hAnsi="Times New Roman" w:cs="Times New Roman"/>
          <w:sz w:val="28"/>
          <w:szCs w:val="28"/>
        </w:rPr>
        <w:t>жилой</w:t>
      </w:r>
      <w:r w:rsidRPr="00AE0FA0">
        <w:rPr>
          <w:rFonts w:ascii="Times New Roman" w:hAnsi="Times New Roman" w:cs="Times New Roman"/>
          <w:sz w:val="28"/>
          <w:szCs w:val="28"/>
        </w:rPr>
        <w:t xml:space="preserve"> среды;</w:t>
      </w:r>
    </w:p>
    <w:p w:rsidR="009F55A1" w:rsidRPr="00AE0FA0" w:rsidRDefault="009F55A1" w:rsidP="008B65B4">
      <w:pPr>
        <w:pStyle w:val="a3"/>
        <w:numPr>
          <w:ilvl w:val="0"/>
          <w:numId w:val="39"/>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Создание механизма прямого участия граждан в формировании комфортной городской среды.</w:t>
      </w:r>
    </w:p>
    <w:p w:rsidR="009F55A1" w:rsidRPr="00AE0FA0" w:rsidRDefault="009F55A1" w:rsidP="008B65B4">
      <w:pPr>
        <w:pStyle w:val="a3"/>
        <w:numPr>
          <w:ilvl w:val="0"/>
          <w:numId w:val="62"/>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Снижение дифференциации территории с точки зрения доступности объектов социального, культурного и бытового назначения:</w:t>
      </w:r>
    </w:p>
    <w:p w:rsidR="009F55A1" w:rsidRPr="00AE0FA0" w:rsidRDefault="009F55A1" w:rsidP="008B65B4">
      <w:pPr>
        <w:pStyle w:val="a3"/>
        <w:numPr>
          <w:ilvl w:val="0"/>
          <w:numId w:val="39"/>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Оптимизация схемы размещения и организации работы объектов социального значения в рамках территории области;</w:t>
      </w:r>
    </w:p>
    <w:p w:rsidR="009F55A1" w:rsidRPr="00AE0FA0" w:rsidRDefault="009F55A1" w:rsidP="008B65B4">
      <w:pPr>
        <w:pStyle w:val="a3"/>
        <w:numPr>
          <w:ilvl w:val="0"/>
          <w:numId w:val="39"/>
        </w:numPr>
        <w:tabs>
          <w:tab w:val="left" w:pos="42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Развитие механизма по привлечению специалистов для работы в отдаленные муниципальные образования.</w:t>
      </w:r>
    </w:p>
    <w:p w:rsidR="009F55A1" w:rsidRPr="00AE0FA0" w:rsidRDefault="009F55A1" w:rsidP="008B65B4">
      <w:pPr>
        <w:keepNext/>
        <w:tabs>
          <w:tab w:val="left" w:pos="1134"/>
          <w:tab w:val="left" w:pos="1276"/>
        </w:tabs>
        <w:spacing w:after="0" w:line="240" w:lineRule="auto"/>
        <w:ind w:firstLine="709"/>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Стратегическая проектная инициатива:</w:t>
      </w:r>
    </w:p>
    <w:p w:rsidR="009F55A1" w:rsidRPr="00AE0FA0" w:rsidRDefault="00EC4DE1" w:rsidP="008B65B4">
      <w:pPr>
        <w:keepNext/>
        <w:tabs>
          <w:tab w:val="left" w:pos="1134"/>
          <w:tab w:val="left" w:pos="1276"/>
        </w:tabs>
        <w:spacing w:after="0" w:line="240" w:lineRule="auto"/>
        <w:ind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Активный участник в развитие Волгодонского полюса ростоа</w:t>
      </w:r>
      <w:r w:rsidR="009F55A1" w:rsidRPr="00AE0FA0">
        <w:rPr>
          <w:rFonts w:ascii="Times New Roman" w:eastAsia="Calibri" w:hAnsi="Times New Roman" w:cs="Times New Roman"/>
          <w:sz w:val="28"/>
          <w:szCs w:val="28"/>
        </w:rPr>
        <w:t>.</w:t>
      </w:r>
    </w:p>
    <w:p w:rsidR="009F55A1" w:rsidRPr="00AE0FA0" w:rsidRDefault="009F55A1" w:rsidP="008B65B4">
      <w:pPr>
        <w:keepNext/>
        <w:tabs>
          <w:tab w:val="left" w:pos="1134"/>
          <w:tab w:val="left" w:pos="1276"/>
        </w:tabs>
        <w:spacing w:after="0" w:line="240" w:lineRule="auto"/>
        <w:ind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Возможности:</w:t>
      </w:r>
    </w:p>
    <w:p w:rsidR="009F55A1" w:rsidRPr="00AE0FA0" w:rsidRDefault="009F55A1" w:rsidP="008B65B4">
      <w:pPr>
        <w:numPr>
          <w:ilvl w:val="0"/>
          <w:numId w:val="16"/>
        </w:numPr>
        <w:tabs>
          <w:tab w:val="left" w:pos="426"/>
          <w:tab w:val="left" w:pos="1276"/>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Обеспечить прорывной экономический и технологический рост полюс</w:t>
      </w:r>
      <w:r w:rsidR="00EC4DE1" w:rsidRPr="00AE0FA0">
        <w:rPr>
          <w:rFonts w:ascii="Times New Roman" w:eastAsia="Calibri" w:hAnsi="Times New Roman" w:cs="Times New Roman"/>
          <w:sz w:val="28"/>
          <w:szCs w:val="28"/>
        </w:rPr>
        <w:t>а</w:t>
      </w:r>
      <w:r w:rsidRPr="00AE0FA0">
        <w:rPr>
          <w:rFonts w:ascii="Times New Roman" w:eastAsia="Calibri" w:hAnsi="Times New Roman" w:cs="Times New Roman"/>
          <w:sz w:val="28"/>
          <w:szCs w:val="28"/>
        </w:rPr>
        <w:t> роста.</w:t>
      </w:r>
    </w:p>
    <w:p w:rsidR="009F55A1" w:rsidRPr="00AE0FA0" w:rsidRDefault="009F55A1" w:rsidP="008B65B4">
      <w:pPr>
        <w:tabs>
          <w:tab w:val="left" w:pos="1134"/>
          <w:tab w:val="left" w:pos="1276"/>
        </w:tabs>
        <w:spacing w:after="0" w:line="240" w:lineRule="auto"/>
        <w:ind w:firstLine="709"/>
        <w:jc w:val="both"/>
        <w:rPr>
          <w:rFonts w:ascii="Times New Roman" w:eastAsia="Calibri" w:hAnsi="Times New Roman" w:cs="Times New Roman"/>
          <w:sz w:val="28"/>
          <w:szCs w:val="28"/>
        </w:rPr>
      </w:pPr>
      <w:r w:rsidRPr="00AE0FA0">
        <w:rPr>
          <w:rFonts w:ascii="Times New Roman" w:hAnsi="Times New Roman" w:cs="Times New Roman"/>
          <w:sz w:val="28"/>
          <w:szCs w:val="28"/>
        </w:rPr>
        <w:t>Основные параметры</w:t>
      </w:r>
      <w:r w:rsidRPr="00AE0FA0">
        <w:rPr>
          <w:rFonts w:ascii="Times New Roman" w:eastAsia="Calibri" w:hAnsi="Times New Roman" w:cs="Times New Roman"/>
          <w:sz w:val="28"/>
          <w:szCs w:val="28"/>
        </w:rPr>
        <w:t>:</w:t>
      </w:r>
    </w:p>
    <w:p w:rsidR="009F55A1" w:rsidRPr="00AE0FA0" w:rsidRDefault="009F55A1" w:rsidP="008B65B4">
      <w:pPr>
        <w:numPr>
          <w:ilvl w:val="0"/>
          <w:numId w:val="16"/>
        </w:numPr>
        <w:tabs>
          <w:tab w:val="left" w:pos="426"/>
          <w:tab w:val="left" w:pos="1276"/>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Формирование в полюсах роста межмуниципальных и межведомственных координационных советов;</w:t>
      </w:r>
    </w:p>
    <w:p w:rsidR="00451B24" w:rsidRPr="00AE0FA0" w:rsidRDefault="009F55A1" w:rsidP="008B65B4">
      <w:pPr>
        <w:numPr>
          <w:ilvl w:val="0"/>
          <w:numId w:val="16"/>
        </w:numPr>
        <w:tabs>
          <w:tab w:val="left" w:pos="426"/>
          <w:tab w:val="left" w:pos="1276"/>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Разработка инвестиционного стандарта для полюсов роста одного уровня</w:t>
      </w:r>
      <w:r w:rsidR="005C77F4" w:rsidRPr="00AE0FA0">
        <w:rPr>
          <w:rFonts w:ascii="Times New Roman" w:eastAsia="Calibri" w:hAnsi="Times New Roman" w:cs="Times New Roman"/>
          <w:sz w:val="28"/>
          <w:szCs w:val="28"/>
        </w:rPr>
        <w:t>;</w:t>
      </w:r>
      <w:r w:rsidRPr="00AE0FA0">
        <w:rPr>
          <w:rFonts w:ascii="Times New Roman" w:eastAsia="Calibri" w:hAnsi="Times New Roman" w:cs="Times New Roman"/>
          <w:sz w:val="28"/>
          <w:szCs w:val="28"/>
        </w:rPr>
        <w:t xml:space="preserve"> </w:t>
      </w:r>
    </w:p>
    <w:p w:rsidR="009F55A1" w:rsidRPr="00AE0FA0" w:rsidRDefault="009F55A1" w:rsidP="008B65B4">
      <w:pPr>
        <w:numPr>
          <w:ilvl w:val="0"/>
          <w:numId w:val="16"/>
        </w:numPr>
        <w:tabs>
          <w:tab w:val="left" w:pos="426"/>
          <w:tab w:val="left" w:pos="1276"/>
        </w:tabs>
        <w:spacing w:after="0" w:line="240" w:lineRule="auto"/>
        <w:ind w:left="0" w:firstLine="709"/>
        <w:contextualSpacing/>
        <w:jc w:val="both"/>
        <w:rPr>
          <w:rFonts w:ascii="Times New Roman" w:eastAsia="Calibri" w:hAnsi="Times New Roman" w:cs="Times New Roman"/>
          <w:sz w:val="28"/>
          <w:szCs w:val="28"/>
        </w:rPr>
      </w:pPr>
      <w:r w:rsidRPr="00AE0FA0">
        <w:rPr>
          <w:rFonts w:ascii="Times New Roman" w:eastAsia="Calibri" w:hAnsi="Times New Roman" w:cs="Times New Roman"/>
          <w:sz w:val="28"/>
          <w:szCs w:val="28"/>
        </w:rPr>
        <w:t>Создание комфортной городской среды, «образцовых» пространств для жизни и работы человека в</w:t>
      </w:r>
      <w:r w:rsidR="005C77F4" w:rsidRPr="00AE0FA0">
        <w:rPr>
          <w:rFonts w:ascii="Times New Roman" w:eastAsia="Calibri" w:hAnsi="Times New Roman" w:cs="Times New Roman"/>
          <w:sz w:val="28"/>
          <w:szCs w:val="28"/>
        </w:rPr>
        <w:t xml:space="preserve"> полюсах роста.</w:t>
      </w:r>
    </w:p>
    <w:p w:rsidR="00107921" w:rsidRPr="00AE0FA0" w:rsidRDefault="00107921" w:rsidP="008B65B4">
      <w:pPr>
        <w:spacing w:after="0" w:line="240" w:lineRule="auto"/>
        <w:rPr>
          <w:rFonts w:ascii="Times New Roman" w:hAnsi="Times New Roman" w:cs="Times New Roman"/>
          <w:sz w:val="28"/>
          <w:szCs w:val="28"/>
        </w:rPr>
      </w:pPr>
    </w:p>
    <w:p w:rsidR="00107921" w:rsidRPr="00AE0FA0" w:rsidRDefault="00107921" w:rsidP="008B65B4">
      <w:pPr>
        <w:pStyle w:val="3"/>
        <w:spacing w:before="0" w:after="0" w:line="240" w:lineRule="auto"/>
        <w:rPr>
          <w:b w:val="0"/>
        </w:rPr>
      </w:pPr>
      <w:bookmarkStart w:id="46" w:name="_Toc529454287"/>
      <w:r w:rsidRPr="00AE0FA0">
        <w:rPr>
          <w:b w:val="0"/>
        </w:rPr>
        <w:t>3.3.5. Экология</w:t>
      </w:r>
      <w:bookmarkEnd w:id="46"/>
    </w:p>
    <w:p w:rsidR="00634AC6" w:rsidRPr="00AE0FA0" w:rsidRDefault="00634AC6" w:rsidP="008B65B4">
      <w:pPr>
        <w:spacing w:after="0" w:line="240" w:lineRule="auto"/>
        <w:jc w:val="center"/>
        <w:rPr>
          <w:rFonts w:ascii="Times New Roman" w:hAnsi="Times New Roman" w:cs="Times New Roman"/>
          <w:bCs/>
          <w:sz w:val="28"/>
          <w:szCs w:val="28"/>
        </w:rPr>
      </w:pPr>
      <w:r w:rsidRPr="00AE0FA0">
        <w:rPr>
          <w:rFonts w:ascii="Times New Roman" w:hAnsi="Times New Roman" w:cs="Times New Roman"/>
          <w:bCs/>
          <w:sz w:val="28"/>
          <w:szCs w:val="28"/>
        </w:rPr>
        <w:t>Состояние и тренды развития</w:t>
      </w:r>
    </w:p>
    <w:p w:rsidR="00634AC6" w:rsidRPr="00AE0FA0" w:rsidRDefault="00634AC6" w:rsidP="008B65B4">
      <w:pPr>
        <w:spacing w:after="0" w:line="240" w:lineRule="auto"/>
        <w:ind w:firstLine="708"/>
        <w:jc w:val="both"/>
        <w:rPr>
          <w:rFonts w:ascii="Times New Roman" w:hAnsi="Times New Roman" w:cs="Times New Roman"/>
          <w:bCs/>
          <w:sz w:val="28"/>
          <w:szCs w:val="28"/>
        </w:rPr>
      </w:pPr>
      <w:r w:rsidRPr="00AE0FA0">
        <w:rPr>
          <w:rFonts w:ascii="Times New Roman" w:hAnsi="Times New Roman" w:cs="Times New Roman"/>
          <w:sz w:val="28"/>
          <w:szCs w:val="28"/>
        </w:rPr>
        <w:t xml:space="preserve">Экологическая ситуация в Цимлянском районе, характеризуется средним уровнем антропогенного воздействия на природную среду и  экологическими последствиями экономической деятельности предприятий. Для здоровья человека большое значение имеет уровень загрязнения воды в поверхностных источниках и почвы. В то же время экологическая ситуация складывается и под воздействием других факторов, влияющих на устойчивость социально-экономического развития региона, – уровня обращения населения  с отходами потребления и производства. </w:t>
      </w:r>
    </w:p>
    <w:p w:rsidR="00634AC6" w:rsidRPr="00AE0FA0" w:rsidRDefault="00634AC6"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Основными водными ресурсами Цимлянского района  является бассейн Цимлянского водохранилища, бассейн реки  Дон, а также малых рек Сухая и Кумшак. Транзитными реками, протекающими через Цимлянский район  являются река Дон, река Кумшак и река Россошь. Качество воды в этих реках, оцениваемое через показатель удельного комбинаторного индекса загрязненности воды, характеризуется следующими значениями:</w:t>
      </w:r>
    </w:p>
    <w:p w:rsidR="00634AC6" w:rsidRPr="00AE0FA0" w:rsidRDefault="00634AC6" w:rsidP="008B65B4">
      <w:pPr>
        <w:pStyle w:val="a3"/>
        <w:numPr>
          <w:ilvl w:val="0"/>
          <w:numId w:val="99"/>
        </w:numPr>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река Дон – 3 класс качества воды («умеренно-загрязненная»);</w:t>
      </w:r>
    </w:p>
    <w:p w:rsidR="00634AC6" w:rsidRPr="00AE0FA0" w:rsidRDefault="00634AC6" w:rsidP="008B65B4">
      <w:pPr>
        <w:pStyle w:val="a3"/>
        <w:numPr>
          <w:ilvl w:val="0"/>
          <w:numId w:val="99"/>
        </w:numPr>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lastRenderedPageBreak/>
        <w:t>река Россошь –3</w:t>
      </w:r>
      <w:r w:rsidR="00B82D18" w:rsidRPr="00AE0FA0">
        <w:rPr>
          <w:rFonts w:ascii="Times New Roman" w:hAnsi="Times New Roman" w:cs="Times New Roman"/>
          <w:sz w:val="28"/>
          <w:szCs w:val="28"/>
        </w:rPr>
        <w:t xml:space="preserve"> </w:t>
      </w:r>
      <w:r w:rsidRPr="00AE0FA0">
        <w:rPr>
          <w:rFonts w:ascii="Times New Roman" w:hAnsi="Times New Roman" w:cs="Times New Roman"/>
          <w:sz w:val="28"/>
          <w:szCs w:val="28"/>
        </w:rPr>
        <w:t>класс качества воды («умерено-загрязненная»);</w:t>
      </w:r>
    </w:p>
    <w:p w:rsidR="00634AC6" w:rsidRPr="00AE0FA0" w:rsidRDefault="00634AC6" w:rsidP="008B65B4">
      <w:pPr>
        <w:pStyle w:val="a3"/>
        <w:numPr>
          <w:ilvl w:val="0"/>
          <w:numId w:val="99"/>
        </w:numPr>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река Кумшак – 4 класс качества воды («загрязненная»).</w:t>
      </w:r>
    </w:p>
    <w:p w:rsidR="00634AC6" w:rsidRPr="00AE0FA0" w:rsidRDefault="00634AC6"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Цимлянский район является умеренно лесным районом. Площадь земель лесного фонда, покрытая лесом на территории района, составляет  23</w:t>
      </w:r>
      <w:r w:rsidR="00B82D18" w:rsidRPr="00AE0FA0">
        <w:rPr>
          <w:rFonts w:ascii="Times New Roman" w:hAnsi="Times New Roman" w:cs="Times New Roman"/>
          <w:sz w:val="28"/>
          <w:szCs w:val="28"/>
        </w:rPr>
        <w:t> </w:t>
      </w:r>
      <w:r w:rsidRPr="00AE0FA0">
        <w:rPr>
          <w:rFonts w:ascii="Times New Roman" w:hAnsi="Times New Roman" w:cs="Times New Roman"/>
          <w:sz w:val="28"/>
          <w:szCs w:val="28"/>
        </w:rPr>
        <w:t>682</w:t>
      </w:r>
      <w:r w:rsidR="00B82D18" w:rsidRPr="00AE0FA0">
        <w:rPr>
          <w:rFonts w:ascii="Times New Roman" w:hAnsi="Times New Roman" w:cs="Times New Roman"/>
          <w:sz w:val="28"/>
          <w:szCs w:val="28"/>
        </w:rPr>
        <w:t xml:space="preserve"> </w:t>
      </w:r>
      <w:r w:rsidRPr="00AE0FA0">
        <w:rPr>
          <w:rFonts w:ascii="Times New Roman" w:hAnsi="Times New Roman" w:cs="Times New Roman"/>
          <w:sz w:val="28"/>
          <w:szCs w:val="28"/>
        </w:rPr>
        <w:t>га и подразделяется на лесничества: Цимлянское (7255</w:t>
      </w:r>
      <w:r w:rsidR="00B82D18" w:rsidRPr="00AE0FA0">
        <w:rPr>
          <w:rFonts w:ascii="Times New Roman" w:hAnsi="Times New Roman" w:cs="Times New Roman"/>
          <w:sz w:val="28"/>
          <w:szCs w:val="28"/>
        </w:rPr>
        <w:t xml:space="preserve"> </w:t>
      </w:r>
      <w:r w:rsidRPr="00AE0FA0">
        <w:rPr>
          <w:rFonts w:ascii="Times New Roman" w:hAnsi="Times New Roman" w:cs="Times New Roman"/>
          <w:sz w:val="28"/>
          <w:szCs w:val="28"/>
        </w:rPr>
        <w:t>га) и Песчаное (16432</w:t>
      </w:r>
      <w:r w:rsidR="00B82D18" w:rsidRPr="00AE0FA0">
        <w:rPr>
          <w:rFonts w:ascii="Times New Roman" w:hAnsi="Times New Roman" w:cs="Times New Roman"/>
          <w:sz w:val="28"/>
          <w:szCs w:val="28"/>
        </w:rPr>
        <w:t xml:space="preserve"> </w:t>
      </w:r>
      <w:r w:rsidRPr="00AE0FA0">
        <w:rPr>
          <w:rFonts w:ascii="Times New Roman" w:hAnsi="Times New Roman" w:cs="Times New Roman"/>
          <w:sz w:val="28"/>
          <w:szCs w:val="28"/>
        </w:rPr>
        <w:t>га). Главная задача по поддержке лесных ресурсов региона заключается в сохранении и воспроизводстве лесного фонда.</w:t>
      </w:r>
    </w:p>
    <w:p w:rsidR="00634AC6" w:rsidRPr="00AE0FA0" w:rsidRDefault="00634AC6"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На территории Цимлянского района располагается 2 особо охраняемые природные территории (ООПТ) федерального, областного значения. Природный парк «Донской» участок «Островной» и заказник «Цимлянский». </w:t>
      </w:r>
    </w:p>
    <w:p w:rsidR="00634AC6" w:rsidRPr="00AE0FA0" w:rsidRDefault="00634AC6"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bCs/>
          <w:sz w:val="28"/>
          <w:szCs w:val="28"/>
        </w:rPr>
        <w:t>Ключевые проблемы:</w:t>
      </w:r>
    </w:p>
    <w:p w:rsidR="00634AC6" w:rsidRPr="00AE0FA0" w:rsidRDefault="00634AC6" w:rsidP="008B65B4">
      <w:pPr>
        <w:keepNext/>
        <w:spacing w:after="0" w:line="240" w:lineRule="auto"/>
        <w:ind w:firstLine="709"/>
        <w:jc w:val="both"/>
        <w:rPr>
          <w:rFonts w:ascii="Times New Roman" w:hAnsi="Times New Roman" w:cs="Times New Roman"/>
          <w:bCs/>
          <w:sz w:val="28"/>
          <w:szCs w:val="28"/>
        </w:rPr>
      </w:pPr>
      <w:r w:rsidRPr="00AE0FA0">
        <w:rPr>
          <w:rFonts w:ascii="Times New Roman" w:hAnsi="Times New Roman" w:cs="Times New Roman"/>
          <w:bCs/>
          <w:sz w:val="28"/>
          <w:szCs w:val="28"/>
        </w:rPr>
        <w:t>Водохозяйственный комплекс</w:t>
      </w:r>
    </w:p>
    <w:p w:rsidR="00634AC6" w:rsidRPr="00AE0FA0" w:rsidRDefault="00634AC6" w:rsidP="008B65B4">
      <w:pPr>
        <w:spacing w:after="0" w:line="240" w:lineRule="auto"/>
        <w:ind w:firstLine="709"/>
        <w:jc w:val="both"/>
        <w:rPr>
          <w:rFonts w:ascii="Times New Roman" w:hAnsi="Times New Roman" w:cs="Times New Roman"/>
          <w:spacing w:val="-4"/>
          <w:sz w:val="28"/>
          <w:szCs w:val="28"/>
        </w:rPr>
      </w:pPr>
      <w:r w:rsidRPr="00AE0FA0">
        <w:rPr>
          <w:rFonts w:ascii="Times New Roman" w:hAnsi="Times New Roman" w:cs="Times New Roman"/>
          <w:bCs/>
          <w:spacing w:val="-4"/>
          <w:sz w:val="28"/>
          <w:szCs w:val="28"/>
        </w:rPr>
        <w:t>1. Неудовлетворительное состояние водохозяйственной обстановки Цимлянского водохранилища</w:t>
      </w:r>
      <w:r w:rsidRPr="00AE0FA0">
        <w:rPr>
          <w:rFonts w:ascii="Times New Roman" w:hAnsi="Times New Roman" w:cs="Times New Roman"/>
          <w:spacing w:val="-4"/>
          <w:sz w:val="28"/>
          <w:szCs w:val="28"/>
        </w:rPr>
        <w:t>, что обусловлено следующими факторами:</w:t>
      </w:r>
    </w:p>
    <w:p w:rsidR="00634AC6" w:rsidRPr="00AE0FA0" w:rsidRDefault="00634AC6" w:rsidP="008B65B4">
      <w:pPr>
        <w:numPr>
          <w:ilvl w:val="0"/>
          <w:numId w:val="5"/>
        </w:numPr>
        <w:tabs>
          <w:tab w:val="left" w:pos="1134"/>
          <w:tab w:val="left" w:pos="127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интенсивное эрозионное разрушение береговой линии и, как следствие, заиливание дна;</w:t>
      </w:r>
    </w:p>
    <w:p w:rsidR="00634AC6" w:rsidRPr="00AE0FA0" w:rsidRDefault="00634AC6" w:rsidP="008B65B4">
      <w:pPr>
        <w:numPr>
          <w:ilvl w:val="0"/>
          <w:numId w:val="5"/>
        </w:numPr>
        <w:tabs>
          <w:tab w:val="left" w:pos="1134"/>
          <w:tab w:val="left" w:pos="127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сбросы неочищенных сточных вод вследствие: поступления загрязняющих веществ из-за деятельности промышленных и сельскохозяйственных, рыбодобывающих предприятий, загрязняющих водный объект  остатками орудий лова и различными отходами потребления, нефтяными продуктами при прохождении баржами и другим водным транспортом, интенсивного развития цианобактерий (сине-зелёных водорослей) в летний период, приводящего к вторичному загрязнению водоемов продуктами разложения этих водорослей.</w:t>
      </w:r>
    </w:p>
    <w:p w:rsidR="00634AC6" w:rsidRPr="00AE0FA0" w:rsidRDefault="00634AC6" w:rsidP="008B65B4">
      <w:pPr>
        <w:spacing w:after="0" w:line="240" w:lineRule="auto"/>
        <w:ind w:firstLine="709"/>
        <w:jc w:val="both"/>
        <w:rPr>
          <w:rFonts w:ascii="Times New Roman" w:hAnsi="Times New Roman" w:cs="Times New Roman"/>
          <w:spacing w:val="-4"/>
          <w:sz w:val="28"/>
          <w:szCs w:val="28"/>
        </w:rPr>
      </w:pPr>
      <w:r w:rsidRPr="00AE0FA0">
        <w:rPr>
          <w:rFonts w:ascii="Times New Roman" w:hAnsi="Times New Roman" w:cs="Times New Roman"/>
          <w:bCs/>
          <w:spacing w:val="-4"/>
          <w:sz w:val="28"/>
          <w:szCs w:val="28"/>
        </w:rPr>
        <w:t>2. Уменьшение пропускной способности русла реки Кумшак</w:t>
      </w:r>
      <w:r w:rsidRPr="00AE0FA0">
        <w:rPr>
          <w:rFonts w:ascii="Times New Roman" w:hAnsi="Times New Roman" w:cs="Times New Roman"/>
          <w:spacing w:val="-4"/>
          <w:sz w:val="28"/>
          <w:szCs w:val="28"/>
        </w:rPr>
        <w:t>,  что обусловлено следующими факторами:</w:t>
      </w:r>
    </w:p>
    <w:p w:rsidR="00634AC6" w:rsidRPr="00AE0FA0" w:rsidRDefault="00634AC6" w:rsidP="008B65B4">
      <w:pPr>
        <w:numPr>
          <w:ilvl w:val="0"/>
          <w:numId w:val="5"/>
        </w:numPr>
        <w:tabs>
          <w:tab w:val="left" w:pos="1134"/>
          <w:tab w:val="left" w:pos="127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захламленность бытовыми и другими отходами, отсутствие централизованных сетей канализации частного сектора;</w:t>
      </w:r>
    </w:p>
    <w:p w:rsidR="00634AC6" w:rsidRPr="00AE0FA0" w:rsidRDefault="00634AC6" w:rsidP="008B65B4">
      <w:pPr>
        <w:numPr>
          <w:ilvl w:val="0"/>
          <w:numId w:val="5"/>
        </w:numPr>
        <w:tabs>
          <w:tab w:val="left" w:pos="1134"/>
          <w:tab w:val="left" w:pos="127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отсутствие ливневой канализации и очистных сооружений;</w:t>
      </w:r>
    </w:p>
    <w:p w:rsidR="00634AC6" w:rsidRPr="00AE0FA0" w:rsidRDefault="00634AC6" w:rsidP="008B65B4">
      <w:pPr>
        <w:numPr>
          <w:ilvl w:val="0"/>
          <w:numId w:val="5"/>
        </w:numPr>
        <w:tabs>
          <w:tab w:val="left" w:pos="1134"/>
          <w:tab w:val="left" w:pos="127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прорыв прирусловых сооружений или защитных дамб;</w:t>
      </w:r>
    </w:p>
    <w:p w:rsidR="00634AC6" w:rsidRPr="00AE0FA0" w:rsidRDefault="00634AC6" w:rsidP="008B65B4">
      <w:pPr>
        <w:numPr>
          <w:ilvl w:val="0"/>
          <w:numId w:val="5"/>
        </w:numPr>
        <w:tabs>
          <w:tab w:val="left" w:pos="1134"/>
          <w:tab w:val="left" w:pos="1276"/>
        </w:tabs>
        <w:spacing w:after="0" w:line="240" w:lineRule="auto"/>
        <w:ind w:left="0" w:firstLine="709"/>
        <w:jc w:val="both"/>
        <w:rPr>
          <w:rFonts w:ascii="Times New Roman" w:hAnsi="Times New Roman" w:cs="Times New Roman"/>
          <w:bCs/>
          <w:spacing w:val="-4"/>
          <w:sz w:val="28"/>
          <w:szCs w:val="28"/>
        </w:rPr>
      </w:pPr>
      <w:r w:rsidRPr="00AE0FA0">
        <w:rPr>
          <w:rFonts w:ascii="Times New Roman" w:hAnsi="Times New Roman" w:cs="Times New Roman"/>
          <w:sz w:val="28"/>
          <w:szCs w:val="28"/>
        </w:rPr>
        <w:t>распашка земель в прибрежной защитной полосе;</w:t>
      </w:r>
    </w:p>
    <w:p w:rsidR="00634AC6" w:rsidRPr="00AE0FA0" w:rsidRDefault="00634AC6" w:rsidP="008B65B4">
      <w:pPr>
        <w:numPr>
          <w:ilvl w:val="0"/>
          <w:numId w:val="5"/>
        </w:numPr>
        <w:tabs>
          <w:tab w:val="left" w:pos="1134"/>
          <w:tab w:val="left" w:pos="1276"/>
        </w:tabs>
        <w:spacing w:after="0" w:line="240" w:lineRule="auto"/>
        <w:ind w:left="0" w:firstLine="709"/>
        <w:jc w:val="both"/>
        <w:rPr>
          <w:rFonts w:ascii="Times New Roman" w:hAnsi="Times New Roman" w:cs="Times New Roman"/>
          <w:spacing w:val="-4"/>
          <w:sz w:val="28"/>
          <w:szCs w:val="28"/>
        </w:rPr>
      </w:pPr>
      <w:r w:rsidRPr="00AE0FA0">
        <w:rPr>
          <w:rFonts w:ascii="Times New Roman" w:hAnsi="Times New Roman" w:cs="Times New Roman"/>
          <w:spacing w:val="-4"/>
          <w:sz w:val="28"/>
          <w:szCs w:val="28"/>
        </w:rPr>
        <w:t xml:space="preserve">зарастание растительностью (камышом), деревьями, кустарниками пересохших участков реки </w:t>
      </w:r>
    </w:p>
    <w:p w:rsidR="00634AC6" w:rsidRPr="00AE0FA0" w:rsidRDefault="00634AC6" w:rsidP="008B65B4">
      <w:pPr>
        <w:tabs>
          <w:tab w:val="left" w:pos="1134"/>
          <w:tab w:val="left" w:pos="1276"/>
        </w:tabs>
        <w:spacing w:after="0" w:line="240" w:lineRule="auto"/>
        <w:ind w:left="360"/>
        <w:jc w:val="both"/>
        <w:rPr>
          <w:rFonts w:ascii="Times New Roman" w:hAnsi="Times New Roman" w:cs="Times New Roman"/>
          <w:bCs/>
          <w:spacing w:val="-4"/>
          <w:sz w:val="28"/>
          <w:szCs w:val="28"/>
        </w:rPr>
      </w:pPr>
      <w:r w:rsidRPr="00AE0FA0">
        <w:rPr>
          <w:rFonts w:ascii="Times New Roman" w:hAnsi="Times New Roman" w:cs="Times New Roman"/>
          <w:bCs/>
          <w:spacing w:val="-4"/>
          <w:sz w:val="28"/>
          <w:szCs w:val="28"/>
        </w:rPr>
        <w:t xml:space="preserve">     3. Загрязнение водных объектов неочищенными и недостаточно очищенными сточными водами</w:t>
      </w:r>
    </w:p>
    <w:p w:rsidR="00634AC6" w:rsidRPr="00AE0FA0" w:rsidRDefault="00634AC6" w:rsidP="008B65B4">
      <w:pPr>
        <w:spacing w:after="0" w:line="240" w:lineRule="auto"/>
        <w:ind w:firstLine="709"/>
        <w:jc w:val="both"/>
        <w:rPr>
          <w:rFonts w:ascii="Times New Roman" w:hAnsi="Times New Roman" w:cs="Times New Roman"/>
          <w:spacing w:val="-4"/>
          <w:sz w:val="28"/>
          <w:szCs w:val="28"/>
        </w:rPr>
      </w:pPr>
      <w:r w:rsidRPr="00AE0FA0">
        <w:rPr>
          <w:rFonts w:ascii="Times New Roman" w:hAnsi="Times New Roman" w:cs="Times New Roman"/>
          <w:spacing w:val="-4"/>
          <w:sz w:val="28"/>
          <w:szCs w:val="28"/>
        </w:rPr>
        <w:t xml:space="preserve">Основными источниками загрязнения водных объектов являются организованные сбросы сточных вод от предприятий, прежде всего жилищно-коммунального хозяйства г. Цимлянска. </w:t>
      </w:r>
    </w:p>
    <w:p w:rsidR="00634AC6" w:rsidRPr="00AE0FA0" w:rsidRDefault="00634AC6" w:rsidP="008B65B4">
      <w:pPr>
        <w:spacing w:after="0" w:line="240" w:lineRule="auto"/>
        <w:ind w:firstLine="709"/>
        <w:jc w:val="both"/>
        <w:rPr>
          <w:rFonts w:ascii="Times New Roman" w:hAnsi="Times New Roman" w:cs="Times New Roman"/>
          <w:spacing w:val="-4"/>
          <w:sz w:val="28"/>
          <w:szCs w:val="28"/>
        </w:rPr>
      </w:pPr>
      <w:r w:rsidRPr="00AE0FA0">
        <w:rPr>
          <w:rFonts w:ascii="Times New Roman" w:hAnsi="Times New Roman" w:cs="Times New Roman"/>
          <w:spacing w:val="-4"/>
          <w:sz w:val="28"/>
          <w:szCs w:val="28"/>
        </w:rPr>
        <w:t>Из общего объема сбрасываемых в водные объекты сточных вод,  нормативно очищенных сбросов практически нет.</w:t>
      </w:r>
    </w:p>
    <w:p w:rsidR="00634AC6" w:rsidRPr="00AE0FA0" w:rsidRDefault="00634AC6" w:rsidP="008B65B4">
      <w:pPr>
        <w:tabs>
          <w:tab w:val="left" w:pos="1134"/>
          <w:tab w:val="left" w:pos="1276"/>
        </w:tabs>
        <w:spacing w:after="0" w:line="240" w:lineRule="auto"/>
        <w:jc w:val="both"/>
        <w:rPr>
          <w:rFonts w:ascii="Times New Roman" w:hAnsi="Times New Roman" w:cs="Times New Roman"/>
          <w:sz w:val="28"/>
          <w:szCs w:val="28"/>
        </w:rPr>
      </w:pPr>
      <w:r w:rsidRPr="00AE0FA0">
        <w:rPr>
          <w:rFonts w:ascii="Times New Roman" w:hAnsi="Times New Roman" w:cs="Times New Roman"/>
          <w:spacing w:val="-4"/>
          <w:sz w:val="28"/>
          <w:szCs w:val="28"/>
        </w:rPr>
        <w:t xml:space="preserve">   </w:t>
      </w:r>
      <w:r w:rsidR="002E1569" w:rsidRPr="00AE0FA0">
        <w:rPr>
          <w:rFonts w:ascii="Times New Roman" w:hAnsi="Times New Roman" w:cs="Times New Roman"/>
          <w:spacing w:val="-4"/>
          <w:sz w:val="28"/>
          <w:szCs w:val="28"/>
        </w:rPr>
        <w:t xml:space="preserve">   </w:t>
      </w:r>
      <w:r w:rsidRPr="00AE0FA0">
        <w:rPr>
          <w:rFonts w:ascii="Times New Roman" w:hAnsi="Times New Roman" w:cs="Times New Roman"/>
          <w:spacing w:val="-4"/>
          <w:sz w:val="28"/>
          <w:szCs w:val="28"/>
        </w:rPr>
        <w:t xml:space="preserve">  Сточные воды не соответствуют нормативам качества, установленным разрешительными документами, вследствие значительного износа очистных сооружений, применения устаревших технологий очистки сточных вод. </w:t>
      </w:r>
    </w:p>
    <w:p w:rsidR="00634AC6" w:rsidRPr="00AE0FA0" w:rsidRDefault="00634AC6" w:rsidP="008B65B4">
      <w:pPr>
        <w:spacing w:after="0" w:line="240" w:lineRule="auto"/>
        <w:ind w:firstLine="709"/>
        <w:jc w:val="both"/>
        <w:rPr>
          <w:rFonts w:ascii="Times New Roman" w:hAnsi="Times New Roman" w:cs="Times New Roman"/>
          <w:bCs/>
          <w:spacing w:val="-4"/>
          <w:sz w:val="28"/>
          <w:szCs w:val="28"/>
        </w:rPr>
      </w:pPr>
      <w:r w:rsidRPr="00AE0FA0">
        <w:rPr>
          <w:rFonts w:ascii="Times New Roman" w:hAnsi="Times New Roman" w:cs="Times New Roman"/>
          <w:bCs/>
          <w:spacing w:val="-4"/>
          <w:sz w:val="28"/>
          <w:szCs w:val="28"/>
        </w:rPr>
        <w:t>Лесохозяйственный комплекс</w:t>
      </w:r>
    </w:p>
    <w:p w:rsidR="00634AC6" w:rsidRPr="00AE0FA0" w:rsidRDefault="00634AC6" w:rsidP="008B65B4">
      <w:pPr>
        <w:spacing w:after="0" w:line="240" w:lineRule="auto"/>
        <w:ind w:firstLine="709"/>
        <w:jc w:val="both"/>
        <w:rPr>
          <w:rFonts w:ascii="Times New Roman" w:hAnsi="Times New Roman" w:cs="Times New Roman"/>
          <w:bCs/>
          <w:sz w:val="28"/>
          <w:szCs w:val="28"/>
        </w:rPr>
      </w:pPr>
      <w:r w:rsidRPr="00AE0FA0">
        <w:rPr>
          <w:rFonts w:ascii="Times New Roman" w:hAnsi="Times New Roman" w:cs="Times New Roman"/>
          <w:bCs/>
          <w:sz w:val="28"/>
          <w:szCs w:val="28"/>
        </w:rPr>
        <w:t>1.  Лесистости территории Цимлянского района</w:t>
      </w:r>
    </w:p>
    <w:p w:rsidR="00634AC6" w:rsidRPr="00AE0FA0" w:rsidRDefault="00634AC6"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lastRenderedPageBreak/>
        <w:t>Большую долю площадей лесного фонда Цимлянского района  занимают не природные, а искусственные леса. Несмотря на то, что лесной фонд Цимлянского района расположен на территории 2 участковых лесничеств,  все леса и представленные для ведения лесного хозяйства земли занимают лишь 23682</w:t>
      </w:r>
      <w:r w:rsidR="002E1569" w:rsidRPr="00AE0FA0">
        <w:rPr>
          <w:rFonts w:ascii="Times New Roman" w:hAnsi="Times New Roman" w:cs="Times New Roman"/>
          <w:sz w:val="28"/>
          <w:szCs w:val="28"/>
        </w:rPr>
        <w:t xml:space="preserve"> </w:t>
      </w:r>
      <w:r w:rsidRPr="00AE0FA0">
        <w:rPr>
          <w:rFonts w:ascii="Times New Roman" w:hAnsi="Times New Roman" w:cs="Times New Roman"/>
          <w:sz w:val="28"/>
          <w:szCs w:val="28"/>
        </w:rPr>
        <w:t>га территории Цимлянского района.</w:t>
      </w:r>
    </w:p>
    <w:p w:rsidR="00634AC6" w:rsidRPr="00AE0FA0" w:rsidRDefault="00634AC6" w:rsidP="008B65B4">
      <w:pPr>
        <w:spacing w:after="0" w:line="240" w:lineRule="auto"/>
        <w:ind w:firstLine="709"/>
        <w:jc w:val="both"/>
        <w:rPr>
          <w:rFonts w:ascii="Times New Roman" w:hAnsi="Times New Roman" w:cs="Times New Roman"/>
          <w:bCs/>
          <w:sz w:val="28"/>
          <w:szCs w:val="28"/>
        </w:rPr>
      </w:pPr>
      <w:r w:rsidRPr="00AE0FA0">
        <w:rPr>
          <w:rFonts w:ascii="Times New Roman" w:hAnsi="Times New Roman" w:cs="Times New Roman"/>
          <w:bCs/>
          <w:sz w:val="28"/>
          <w:szCs w:val="28"/>
        </w:rPr>
        <w:t>2. Незаконная вырубка лесных насаждений</w:t>
      </w:r>
    </w:p>
    <w:p w:rsidR="00634AC6" w:rsidRPr="00AE0FA0" w:rsidRDefault="00634AC6"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В Цимлянском районе незаконная заготовка древесины для отопления, незаконная рубка хвойных насаждений в предновогодний период с целью продажи и получения выгоды пресекается и котролируется совместными действиями работников лесничества, полиции и администрации района.    </w:t>
      </w:r>
    </w:p>
    <w:p w:rsidR="00634AC6" w:rsidRPr="00AE0FA0" w:rsidRDefault="00634AC6" w:rsidP="008B65B4">
      <w:pPr>
        <w:spacing w:after="0" w:line="240" w:lineRule="auto"/>
        <w:ind w:firstLine="709"/>
        <w:jc w:val="both"/>
        <w:rPr>
          <w:rFonts w:ascii="Times New Roman" w:hAnsi="Times New Roman" w:cs="Times New Roman"/>
          <w:bCs/>
          <w:sz w:val="28"/>
          <w:szCs w:val="28"/>
        </w:rPr>
      </w:pPr>
      <w:r w:rsidRPr="00AE0FA0">
        <w:rPr>
          <w:rFonts w:ascii="Times New Roman" w:hAnsi="Times New Roman" w:cs="Times New Roman"/>
          <w:bCs/>
          <w:sz w:val="28"/>
          <w:szCs w:val="28"/>
        </w:rPr>
        <w:t>3. Низкая продуктивность лесных насаждений</w:t>
      </w:r>
    </w:p>
    <w:p w:rsidR="00634AC6" w:rsidRPr="00AE0FA0" w:rsidRDefault="00634AC6"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Наличие больных, поврежденных, усыхающих деревьев, т.е. древостоев, утративших устойчивость и целевые функции, способствует ухудшению санитарного состояния древостоев, в связи с чем возникает необходимость проведения санитарно-оздоровительных мероприятий (СОМ).</w:t>
      </w:r>
    </w:p>
    <w:p w:rsidR="00634AC6" w:rsidRPr="00AE0FA0" w:rsidRDefault="00634AC6" w:rsidP="008B65B4">
      <w:pPr>
        <w:keepNext/>
        <w:spacing w:after="0" w:line="240" w:lineRule="auto"/>
        <w:ind w:firstLine="709"/>
        <w:jc w:val="both"/>
        <w:rPr>
          <w:rFonts w:ascii="Times New Roman" w:hAnsi="Times New Roman" w:cs="Times New Roman"/>
          <w:bCs/>
          <w:sz w:val="28"/>
          <w:szCs w:val="28"/>
        </w:rPr>
      </w:pPr>
      <w:r w:rsidRPr="00AE0FA0">
        <w:rPr>
          <w:rFonts w:ascii="Times New Roman" w:hAnsi="Times New Roman" w:cs="Times New Roman"/>
          <w:bCs/>
          <w:sz w:val="28"/>
          <w:szCs w:val="28"/>
        </w:rPr>
        <w:t>4. Лесные пожары</w:t>
      </w:r>
    </w:p>
    <w:p w:rsidR="00634AC6" w:rsidRPr="00AE0FA0" w:rsidRDefault="00634AC6"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Продолжительные периоды с аномально высокими температурами, отсутствием осадков и сильным ветром приводят к множественным возгораниям и бесконтрольному распространению огня. Проведение совместных профилактических мероприятий  работников лесничества, администрации района, а также оперативное реагирование всех служб  на поступаемые сообщения о случаях возгорания сухой растительности позволило предотвратить и возникновение лесных пожаров в районе. </w:t>
      </w:r>
    </w:p>
    <w:p w:rsidR="00634AC6" w:rsidRPr="00AE0FA0" w:rsidRDefault="00634AC6" w:rsidP="008B65B4">
      <w:pPr>
        <w:spacing w:after="0" w:line="240" w:lineRule="auto"/>
        <w:ind w:firstLine="709"/>
        <w:jc w:val="both"/>
        <w:rPr>
          <w:rFonts w:ascii="Times New Roman" w:hAnsi="Times New Roman" w:cs="Times New Roman"/>
          <w:bCs/>
          <w:sz w:val="28"/>
          <w:szCs w:val="28"/>
        </w:rPr>
      </w:pPr>
      <w:r w:rsidRPr="00AE0FA0">
        <w:rPr>
          <w:rFonts w:ascii="Times New Roman" w:hAnsi="Times New Roman" w:cs="Times New Roman"/>
          <w:bCs/>
          <w:sz w:val="28"/>
          <w:szCs w:val="28"/>
        </w:rPr>
        <w:t>Сохранение биологического разнообразия</w:t>
      </w:r>
    </w:p>
    <w:p w:rsidR="00634AC6" w:rsidRPr="00AE0FA0" w:rsidRDefault="00634AC6" w:rsidP="008B65B4">
      <w:pPr>
        <w:spacing w:after="0" w:line="240" w:lineRule="auto"/>
        <w:ind w:firstLine="709"/>
        <w:jc w:val="both"/>
        <w:rPr>
          <w:rFonts w:ascii="Times New Roman" w:hAnsi="Times New Roman" w:cs="Times New Roman"/>
          <w:bCs/>
          <w:sz w:val="28"/>
          <w:szCs w:val="28"/>
        </w:rPr>
      </w:pPr>
      <w:r w:rsidRPr="00AE0FA0">
        <w:rPr>
          <w:rFonts w:ascii="Times New Roman" w:hAnsi="Times New Roman" w:cs="Times New Roman"/>
          <w:bCs/>
          <w:sz w:val="28"/>
          <w:szCs w:val="28"/>
        </w:rPr>
        <w:t>1. Разрушение мест обитания (произрастания) объектов животного и растительного мира</w:t>
      </w:r>
      <w:r w:rsidRPr="00AE0FA0">
        <w:rPr>
          <w:rFonts w:ascii="Times New Roman" w:hAnsi="Times New Roman" w:cs="Times New Roman"/>
          <w:sz w:val="28"/>
          <w:szCs w:val="28"/>
        </w:rPr>
        <w:t>, что обусловлено следующими факторами:</w:t>
      </w:r>
    </w:p>
    <w:p w:rsidR="00634AC6" w:rsidRPr="00AE0FA0" w:rsidRDefault="00634AC6" w:rsidP="008B65B4">
      <w:pPr>
        <w:numPr>
          <w:ilvl w:val="0"/>
          <w:numId w:val="5"/>
        </w:numPr>
        <w:tabs>
          <w:tab w:val="left" w:pos="1134"/>
          <w:tab w:val="left" w:pos="127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высокая плотность населения; хозяйственная и иная деятельность, последствия которой приводят к негативному воздействию на окружающую среду;</w:t>
      </w:r>
    </w:p>
    <w:p w:rsidR="00634AC6" w:rsidRPr="00AE0FA0" w:rsidRDefault="00634AC6" w:rsidP="008B65B4">
      <w:pPr>
        <w:numPr>
          <w:ilvl w:val="0"/>
          <w:numId w:val="5"/>
        </w:numPr>
        <w:tabs>
          <w:tab w:val="left" w:pos="1134"/>
          <w:tab w:val="left" w:pos="127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эксплуатация природных ресурсов, вовлечение их в хозяйственный оборот;</w:t>
      </w:r>
    </w:p>
    <w:p w:rsidR="00634AC6" w:rsidRPr="00AE0FA0" w:rsidRDefault="00634AC6" w:rsidP="008B65B4">
      <w:pPr>
        <w:numPr>
          <w:ilvl w:val="0"/>
          <w:numId w:val="5"/>
        </w:numPr>
        <w:tabs>
          <w:tab w:val="left" w:pos="1134"/>
          <w:tab w:val="left" w:pos="127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загрязнение окружающей среды.</w:t>
      </w:r>
    </w:p>
    <w:p w:rsidR="00634AC6" w:rsidRPr="00AE0FA0" w:rsidRDefault="00634AC6" w:rsidP="008B65B4">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 </w:t>
      </w:r>
      <w:r w:rsidRPr="00AE0FA0">
        <w:rPr>
          <w:rFonts w:ascii="Times New Roman" w:hAnsi="Times New Roman" w:cs="Times New Roman"/>
          <w:bCs/>
          <w:sz w:val="28"/>
          <w:szCs w:val="28"/>
        </w:rPr>
        <w:t>Ключевые тренды:</w:t>
      </w:r>
    </w:p>
    <w:p w:rsidR="00634AC6" w:rsidRPr="00AE0FA0" w:rsidRDefault="00634AC6" w:rsidP="008B65B4">
      <w:pPr>
        <w:tabs>
          <w:tab w:val="left" w:pos="1134"/>
        </w:tabs>
        <w:spacing w:after="0" w:line="240" w:lineRule="auto"/>
        <w:ind w:firstLine="709"/>
        <w:jc w:val="both"/>
        <w:rPr>
          <w:rFonts w:ascii="Times New Roman" w:hAnsi="Times New Roman" w:cs="Times New Roman"/>
          <w:bCs/>
          <w:sz w:val="28"/>
          <w:szCs w:val="28"/>
        </w:rPr>
      </w:pPr>
      <w:r w:rsidRPr="00AE0FA0">
        <w:rPr>
          <w:rFonts w:ascii="Times New Roman" w:hAnsi="Times New Roman" w:cs="Times New Roman"/>
          <w:bCs/>
          <w:sz w:val="28"/>
          <w:szCs w:val="28"/>
        </w:rPr>
        <w:t>1. Рост уровня экологической культуры населения:</w:t>
      </w:r>
    </w:p>
    <w:p w:rsidR="00634AC6" w:rsidRPr="00AE0FA0" w:rsidRDefault="00634AC6" w:rsidP="008B65B4">
      <w:pPr>
        <w:numPr>
          <w:ilvl w:val="0"/>
          <w:numId w:val="5"/>
        </w:numPr>
        <w:tabs>
          <w:tab w:val="left" w:pos="1134"/>
          <w:tab w:val="left" w:pos="127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Все большее число людей сегодня готовы менять свое поведение, чтобы снижать негативное воздействие на окружающую среду. Доля экологически сознательных потребителей выросла с 2014 по 2017 год.</w:t>
      </w:r>
    </w:p>
    <w:p w:rsidR="00634AC6" w:rsidRPr="00AE0FA0" w:rsidRDefault="00634AC6" w:rsidP="008B65B4">
      <w:pPr>
        <w:numPr>
          <w:ilvl w:val="0"/>
          <w:numId w:val="5"/>
        </w:numPr>
        <w:tabs>
          <w:tab w:val="left" w:pos="1134"/>
          <w:tab w:val="left" w:pos="127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Распространяется экологический туризм, и повышается значимость особо охраняемых природных территорий.</w:t>
      </w:r>
    </w:p>
    <w:p w:rsidR="00634AC6" w:rsidRPr="00AE0FA0" w:rsidRDefault="00634AC6" w:rsidP="008B65B4">
      <w:pPr>
        <w:tabs>
          <w:tab w:val="left" w:pos="1134"/>
        </w:tabs>
        <w:spacing w:after="0" w:line="240" w:lineRule="auto"/>
        <w:ind w:firstLine="709"/>
        <w:jc w:val="both"/>
        <w:rPr>
          <w:rFonts w:ascii="Times New Roman" w:hAnsi="Times New Roman" w:cs="Times New Roman"/>
          <w:bCs/>
          <w:sz w:val="28"/>
          <w:szCs w:val="28"/>
        </w:rPr>
      </w:pPr>
      <w:r w:rsidRPr="00AE0FA0">
        <w:rPr>
          <w:rFonts w:ascii="Times New Roman" w:hAnsi="Times New Roman" w:cs="Times New Roman"/>
          <w:bCs/>
          <w:sz w:val="28"/>
          <w:szCs w:val="28"/>
        </w:rPr>
        <w:t>2. Распространение принципов «зеленой экономики»</w:t>
      </w:r>
    </w:p>
    <w:p w:rsidR="00634AC6" w:rsidRPr="00AE0FA0" w:rsidRDefault="00634AC6" w:rsidP="008B65B4">
      <w:pPr>
        <w:numPr>
          <w:ilvl w:val="0"/>
          <w:numId w:val="5"/>
        </w:numPr>
        <w:tabs>
          <w:tab w:val="left" w:pos="1134"/>
          <w:tab w:val="left" w:pos="127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Рост капиталовложений для создания ресурсоэффективной экономики в будущем: внедрение современных энерго- и ресурсосберегающих технологий на производстве;</w:t>
      </w:r>
    </w:p>
    <w:p w:rsidR="00634AC6" w:rsidRPr="00AE0FA0" w:rsidRDefault="00634AC6" w:rsidP="008B65B4">
      <w:pPr>
        <w:numPr>
          <w:ilvl w:val="0"/>
          <w:numId w:val="5"/>
        </w:numPr>
        <w:tabs>
          <w:tab w:val="left" w:pos="1134"/>
          <w:tab w:val="left" w:pos="127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Строительство предприятий с учетом международных экологических стандартов;</w:t>
      </w:r>
    </w:p>
    <w:p w:rsidR="00634AC6" w:rsidRPr="00AE0FA0" w:rsidRDefault="00634AC6" w:rsidP="008B65B4">
      <w:pPr>
        <w:numPr>
          <w:ilvl w:val="0"/>
          <w:numId w:val="5"/>
        </w:numPr>
        <w:tabs>
          <w:tab w:val="left" w:pos="1134"/>
          <w:tab w:val="left" w:pos="127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lastRenderedPageBreak/>
        <w:t>Перевод автотранспорта на использование моторного топлива с улучшенными характеристиками или использование альтернативных видов топлива;</w:t>
      </w:r>
    </w:p>
    <w:p w:rsidR="00634AC6" w:rsidRPr="00AE0FA0" w:rsidRDefault="00634AC6" w:rsidP="008B65B4">
      <w:pPr>
        <w:numPr>
          <w:ilvl w:val="0"/>
          <w:numId w:val="5"/>
        </w:numPr>
        <w:tabs>
          <w:tab w:val="left" w:pos="1134"/>
          <w:tab w:val="left" w:pos="127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Производство экологически чистых продуктов питания;</w:t>
      </w:r>
    </w:p>
    <w:p w:rsidR="00634AC6" w:rsidRPr="00AE0FA0" w:rsidRDefault="00634AC6" w:rsidP="008B65B4">
      <w:pPr>
        <w:numPr>
          <w:ilvl w:val="0"/>
          <w:numId w:val="5"/>
        </w:numPr>
        <w:tabs>
          <w:tab w:val="left" w:pos="1134"/>
          <w:tab w:val="left" w:pos="127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Учет экологических факторов и оценка влияния на окружающую среду при планировании и размещении производственных объектов.</w:t>
      </w:r>
    </w:p>
    <w:p w:rsidR="00634AC6" w:rsidRPr="00AE0FA0" w:rsidRDefault="00634AC6" w:rsidP="008B65B4">
      <w:pPr>
        <w:tabs>
          <w:tab w:val="left" w:pos="1134"/>
        </w:tabs>
        <w:spacing w:after="0" w:line="240" w:lineRule="auto"/>
        <w:ind w:firstLine="709"/>
        <w:jc w:val="both"/>
        <w:rPr>
          <w:rFonts w:ascii="Times New Roman" w:hAnsi="Times New Roman" w:cs="Times New Roman"/>
          <w:bCs/>
          <w:sz w:val="28"/>
          <w:szCs w:val="28"/>
        </w:rPr>
      </w:pPr>
      <w:r w:rsidRPr="00AE0FA0">
        <w:rPr>
          <w:rFonts w:ascii="Times New Roman" w:hAnsi="Times New Roman" w:cs="Times New Roman"/>
          <w:bCs/>
          <w:sz w:val="28"/>
          <w:szCs w:val="28"/>
        </w:rPr>
        <w:t>3. Развитие технологий экологически безопасной утилизации всех видов отходов и обезвреживания токсикантов:</w:t>
      </w:r>
    </w:p>
    <w:p w:rsidR="00634AC6" w:rsidRPr="00AE0FA0" w:rsidRDefault="00634AC6" w:rsidP="008B65B4">
      <w:pPr>
        <w:numPr>
          <w:ilvl w:val="0"/>
          <w:numId w:val="5"/>
        </w:numPr>
        <w:tabs>
          <w:tab w:val="left" w:pos="1134"/>
          <w:tab w:val="left" w:pos="127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Внедрение и применение наилучших доступных технологий в сфере использования отходов в качестве вторичных ресурсов.</w:t>
      </w:r>
    </w:p>
    <w:p w:rsidR="00634AC6" w:rsidRPr="00AE0FA0" w:rsidRDefault="00634AC6" w:rsidP="008B65B4">
      <w:pPr>
        <w:numPr>
          <w:ilvl w:val="0"/>
          <w:numId w:val="5"/>
        </w:numPr>
        <w:tabs>
          <w:tab w:val="left" w:pos="1134"/>
          <w:tab w:val="left" w:pos="127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Развитие хозяйствующими субъектами рециклинга, направленного на повторное полезное использование материалов.</w:t>
      </w:r>
    </w:p>
    <w:p w:rsidR="00634AC6" w:rsidRPr="00AE0FA0" w:rsidRDefault="00634AC6" w:rsidP="008B65B4">
      <w:pPr>
        <w:spacing w:after="0" w:line="240" w:lineRule="auto"/>
        <w:ind w:firstLine="709"/>
        <w:jc w:val="both"/>
        <w:rPr>
          <w:rFonts w:ascii="Times New Roman" w:hAnsi="Times New Roman" w:cs="Times New Roman"/>
          <w:bCs/>
          <w:sz w:val="28"/>
          <w:szCs w:val="28"/>
        </w:rPr>
      </w:pPr>
      <w:r w:rsidRPr="00AE0FA0">
        <w:rPr>
          <w:rFonts w:ascii="Times New Roman" w:hAnsi="Times New Roman" w:cs="Times New Roman"/>
          <w:bCs/>
          <w:sz w:val="28"/>
          <w:szCs w:val="28"/>
        </w:rPr>
        <w:t>Система целей и механизм реализации</w:t>
      </w:r>
    </w:p>
    <w:p w:rsidR="00634AC6" w:rsidRPr="00AE0FA0" w:rsidRDefault="00634AC6" w:rsidP="008B65B4">
      <w:pPr>
        <w:tabs>
          <w:tab w:val="left" w:pos="1276"/>
        </w:tabs>
        <w:spacing w:after="0" w:line="240" w:lineRule="auto"/>
        <w:ind w:firstLine="709"/>
        <w:jc w:val="both"/>
        <w:rPr>
          <w:rFonts w:ascii="Times New Roman" w:hAnsi="Times New Roman" w:cs="Times New Roman"/>
          <w:bCs/>
          <w:sz w:val="28"/>
          <w:szCs w:val="28"/>
        </w:rPr>
      </w:pPr>
      <w:r w:rsidRPr="00AE0FA0">
        <w:rPr>
          <w:rFonts w:ascii="Times New Roman" w:hAnsi="Times New Roman" w:cs="Times New Roman"/>
          <w:bCs/>
          <w:sz w:val="28"/>
          <w:szCs w:val="28"/>
        </w:rPr>
        <w:t>Структурная цель:</w:t>
      </w:r>
    </w:p>
    <w:p w:rsidR="00634AC6" w:rsidRPr="00AE0FA0" w:rsidRDefault="00634AC6" w:rsidP="008B65B4">
      <w:pPr>
        <w:pStyle w:val="a3"/>
        <w:numPr>
          <w:ilvl w:val="0"/>
          <w:numId w:val="97"/>
        </w:numPr>
        <w:tabs>
          <w:tab w:val="left" w:pos="426"/>
          <w:tab w:val="left" w:pos="127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Снижение антропогенной нагрузки на окружающую среду</w:t>
      </w:r>
    </w:p>
    <w:p w:rsidR="00634AC6" w:rsidRPr="00AE0FA0" w:rsidRDefault="00634AC6" w:rsidP="008B65B4">
      <w:pPr>
        <w:tabs>
          <w:tab w:val="left" w:pos="1134"/>
          <w:tab w:val="left" w:pos="1276"/>
        </w:tabs>
        <w:spacing w:after="0" w:line="240" w:lineRule="auto"/>
        <w:ind w:firstLine="709"/>
        <w:jc w:val="both"/>
        <w:rPr>
          <w:rFonts w:ascii="Times New Roman" w:hAnsi="Times New Roman" w:cs="Times New Roman"/>
          <w:bCs/>
          <w:sz w:val="28"/>
          <w:szCs w:val="28"/>
        </w:rPr>
      </w:pPr>
      <w:r w:rsidRPr="00AE0FA0">
        <w:rPr>
          <w:rFonts w:ascii="Times New Roman" w:hAnsi="Times New Roman" w:cs="Times New Roman"/>
          <w:bCs/>
          <w:sz w:val="28"/>
          <w:szCs w:val="28"/>
        </w:rPr>
        <w:t>Приоритетные задачи и мероприятия:</w:t>
      </w:r>
    </w:p>
    <w:p w:rsidR="00634AC6" w:rsidRPr="00AE0FA0" w:rsidRDefault="00634AC6" w:rsidP="008B65B4">
      <w:pPr>
        <w:pStyle w:val="a3"/>
        <w:numPr>
          <w:ilvl w:val="0"/>
          <w:numId w:val="96"/>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Проведение расчисток водных объектов с целью их оздоровления и предотвращения негативного воздействия вод:</w:t>
      </w:r>
    </w:p>
    <w:p w:rsidR="00634AC6" w:rsidRPr="00AE0FA0" w:rsidRDefault="00634AC6" w:rsidP="008B65B4">
      <w:pPr>
        <w:pStyle w:val="a3"/>
        <w:numPr>
          <w:ilvl w:val="1"/>
          <w:numId w:val="98"/>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Мероприятия по расчистке водных объектов с целью их оздоровления и предотвращения негативного воздействия вод;</w:t>
      </w:r>
    </w:p>
    <w:p w:rsidR="00634AC6" w:rsidRPr="00AE0FA0" w:rsidRDefault="00634AC6" w:rsidP="008B65B4">
      <w:pPr>
        <w:pStyle w:val="a3"/>
        <w:numPr>
          <w:ilvl w:val="1"/>
          <w:numId w:val="98"/>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Развитие системы мониторинга водных объектов.</w:t>
      </w:r>
    </w:p>
    <w:p w:rsidR="00634AC6" w:rsidRPr="00AE0FA0" w:rsidRDefault="00634AC6" w:rsidP="008B65B4">
      <w:pPr>
        <w:pStyle w:val="a3"/>
        <w:numPr>
          <w:ilvl w:val="0"/>
          <w:numId w:val="96"/>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Сокращение несанкционированных сбросов и сбросов с превышением норматива допустимого воздействия на водные объекты:</w:t>
      </w:r>
    </w:p>
    <w:p w:rsidR="00634AC6" w:rsidRPr="00AE0FA0" w:rsidRDefault="00634AC6" w:rsidP="008B65B4">
      <w:pPr>
        <w:pStyle w:val="a3"/>
        <w:numPr>
          <w:ilvl w:val="1"/>
          <w:numId w:val="98"/>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Проведение надзорных мероприятий в области охраны и использования водных объектов, в рамках полномочий;</w:t>
      </w:r>
    </w:p>
    <w:p w:rsidR="00634AC6" w:rsidRPr="00AE0FA0" w:rsidRDefault="00634AC6" w:rsidP="008B65B4">
      <w:pPr>
        <w:pStyle w:val="a3"/>
        <w:numPr>
          <w:ilvl w:val="1"/>
          <w:numId w:val="98"/>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Строительство и реконструкция очистных сооружений.</w:t>
      </w:r>
    </w:p>
    <w:p w:rsidR="00634AC6" w:rsidRPr="00AE0FA0" w:rsidRDefault="00634AC6" w:rsidP="008B65B4">
      <w:pPr>
        <w:pStyle w:val="a3"/>
        <w:tabs>
          <w:tab w:val="left" w:pos="426"/>
        </w:tabs>
        <w:spacing w:after="0" w:line="240" w:lineRule="auto"/>
        <w:ind w:left="360"/>
        <w:jc w:val="both"/>
        <w:rPr>
          <w:rFonts w:ascii="Times New Roman" w:hAnsi="Times New Roman" w:cs="Times New Roman"/>
          <w:sz w:val="28"/>
          <w:szCs w:val="28"/>
        </w:rPr>
      </w:pPr>
      <w:r w:rsidRPr="00AE0FA0">
        <w:rPr>
          <w:rFonts w:ascii="Times New Roman" w:hAnsi="Times New Roman" w:cs="Times New Roman"/>
          <w:sz w:val="28"/>
          <w:szCs w:val="28"/>
        </w:rPr>
        <w:t xml:space="preserve">    3. Обеспечение устойчивой охраны лесов от пожаров:</w:t>
      </w:r>
    </w:p>
    <w:p w:rsidR="00634AC6" w:rsidRPr="00AE0FA0" w:rsidRDefault="00634AC6" w:rsidP="008B65B4">
      <w:pPr>
        <w:pStyle w:val="a3"/>
        <w:numPr>
          <w:ilvl w:val="1"/>
          <w:numId w:val="98"/>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Мониторинг пожарной опасности в лесах;</w:t>
      </w:r>
    </w:p>
    <w:p w:rsidR="00634AC6" w:rsidRPr="00AE0FA0" w:rsidRDefault="00634AC6" w:rsidP="008B65B4">
      <w:pPr>
        <w:pStyle w:val="a3"/>
        <w:numPr>
          <w:ilvl w:val="1"/>
          <w:numId w:val="98"/>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Предотвращение незаконных рубок лесных насаждений:</w:t>
      </w:r>
    </w:p>
    <w:p w:rsidR="00634AC6" w:rsidRPr="00AE0FA0" w:rsidRDefault="00634AC6" w:rsidP="008B65B4">
      <w:pPr>
        <w:pStyle w:val="a3"/>
        <w:numPr>
          <w:ilvl w:val="1"/>
          <w:numId w:val="98"/>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Увеличение кратности патрулирования территории лесов Цимлянского района</w:t>
      </w:r>
    </w:p>
    <w:p w:rsidR="00634AC6" w:rsidRPr="00AE0FA0" w:rsidRDefault="00634AC6" w:rsidP="008B65B4">
      <w:pPr>
        <w:pStyle w:val="a3"/>
        <w:tabs>
          <w:tab w:val="left" w:pos="426"/>
        </w:tabs>
        <w:spacing w:after="0" w:line="240" w:lineRule="auto"/>
        <w:ind w:left="1080" w:hanging="360"/>
        <w:jc w:val="both"/>
        <w:rPr>
          <w:rFonts w:ascii="Times New Roman" w:hAnsi="Times New Roman" w:cs="Times New Roman"/>
          <w:sz w:val="28"/>
          <w:szCs w:val="28"/>
        </w:rPr>
      </w:pPr>
      <w:r w:rsidRPr="00AE0FA0">
        <w:rPr>
          <w:rFonts w:ascii="Times New Roman" w:hAnsi="Times New Roman" w:cs="Times New Roman"/>
          <w:sz w:val="28"/>
          <w:szCs w:val="28"/>
        </w:rPr>
        <w:t>5. Создание условий для сохранения и воспроизводства объектов животного мира;</w:t>
      </w:r>
    </w:p>
    <w:p w:rsidR="00634AC6" w:rsidRPr="00AE0FA0" w:rsidRDefault="00634AC6" w:rsidP="008B65B4">
      <w:pPr>
        <w:keepNext/>
        <w:tabs>
          <w:tab w:val="left" w:pos="1134"/>
          <w:tab w:val="left" w:pos="1276"/>
        </w:tabs>
        <w:spacing w:after="0" w:line="240" w:lineRule="auto"/>
        <w:ind w:firstLine="709"/>
        <w:jc w:val="both"/>
        <w:rPr>
          <w:rFonts w:ascii="Times New Roman" w:hAnsi="Times New Roman" w:cs="Times New Roman"/>
          <w:bCs/>
          <w:sz w:val="28"/>
          <w:szCs w:val="28"/>
        </w:rPr>
      </w:pPr>
      <w:r w:rsidRPr="00AE0FA0">
        <w:rPr>
          <w:rFonts w:ascii="Times New Roman" w:hAnsi="Times New Roman" w:cs="Times New Roman"/>
          <w:bCs/>
          <w:sz w:val="28"/>
          <w:szCs w:val="28"/>
        </w:rPr>
        <w:t>Стратегическая проектная инициатива:</w:t>
      </w:r>
    </w:p>
    <w:p w:rsidR="00634AC6" w:rsidRPr="00AE0FA0" w:rsidRDefault="00634AC6" w:rsidP="008B65B4">
      <w:pPr>
        <w:keepNext/>
        <w:tabs>
          <w:tab w:val="left" w:pos="1134"/>
          <w:tab w:val="left" w:pos="1276"/>
        </w:tabs>
        <w:spacing w:after="0" w:line="240" w:lineRule="auto"/>
        <w:ind w:firstLine="709"/>
        <w:jc w:val="both"/>
        <w:rPr>
          <w:rFonts w:ascii="Times New Roman" w:hAnsi="Times New Roman" w:cs="Times New Roman"/>
          <w:bCs/>
          <w:sz w:val="28"/>
          <w:szCs w:val="28"/>
        </w:rPr>
      </w:pPr>
      <w:r w:rsidRPr="00AE0FA0">
        <w:rPr>
          <w:rFonts w:ascii="Times New Roman" w:hAnsi="Times New Roman" w:cs="Times New Roman"/>
          <w:bCs/>
          <w:sz w:val="28"/>
          <w:szCs w:val="28"/>
        </w:rPr>
        <w:t>Сохраним природу для будущих поколений!</w:t>
      </w:r>
    </w:p>
    <w:p w:rsidR="00634AC6" w:rsidRPr="00AE0FA0" w:rsidRDefault="00634AC6" w:rsidP="008B65B4">
      <w:pPr>
        <w:tabs>
          <w:tab w:val="left" w:pos="1134"/>
          <w:tab w:val="left" w:pos="1276"/>
        </w:tabs>
        <w:spacing w:after="0" w:line="240" w:lineRule="auto"/>
        <w:ind w:firstLine="709"/>
        <w:jc w:val="both"/>
        <w:rPr>
          <w:rFonts w:ascii="Times New Roman" w:hAnsi="Times New Roman" w:cs="Times New Roman"/>
          <w:bCs/>
          <w:sz w:val="28"/>
          <w:szCs w:val="28"/>
        </w:rPr>
      </w:pPr>
      <w:r w:rsidRPr="00AE0FA0">
        <w:rPr>
          <w:rFonts w:ascii="Times New Roman" w:hAnsi="Times New Roman" w:cs="Times New Roman"/>
          <w:bCs/>
          <w:sz w:val="28"/>
          <w:szCs w:val="28"/>
        </w:rPr>
        <w:t>Основные параметры:</w:t>
      </w:r>
    </w:p>
    <w:p w:rsidR="00634AC6" w:rsidRPr="00AE0FA0" w:rsidRDefault="00634AC6" w:rsidP="008B65B4">
      <w:pPr>
        <w:numPr>
          <w:ilvl w:val="0"/>
          <w:numId w:val="16"/>
        </w:numPr>
        <w:tabs>
          <w:tab w:val="left" w:pos="426"/>
          <w:tab w:val="left" w:pos="127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Восстановление нарушенных естественных экологических систем района:</w:t>
      </w:r>
    </w:p>
    <w:p w:rsidR="00634AC6" w:rsidRPr="00AE0FA0" w:rsidRDefault="00634AC6" w:rsidP="008B65B4">
      <w:pPr>
        <w:pStyle w:val="a3"/>
        <w:numPr>
          <w:ilvl w:val="1"/>
          <w:numId w:val="98"/>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инвентаризация территорий с целью установления территорий района с неблагополучной экологической ситуацией;</w:t>
      </w:r>
    </w:p>
    <w:p w:rsidR="00634AC6" w:rsidRPr="00AE0FA0" w:rsidRDefault="00634AC6" w:rsidP="008B65B4">
      <w:pPr>
        <w:pStyle w:val="a3"/>
        <w:numPr>
          <w:ilvl w:val="1"/>
          <w:numId w:val="98"/>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разработка программ, направленных на улучшение экологической ситуации в Цимлянском районе;</w:t>
      </w:r>
    </w:p>
    <w:p w:rsidR="00634AC6" w:rsidRPr="00AE0FA0" w:rsidRDefault="00634AC6" w:rsidP="008B65B4">
      <w:pPr>
        <w:pStyle w:val="a3"/>
        <w:numPr>
          <w:ilvl w:val="1"/>
          <w:numId w:val="98"/>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 xml:space="preserve"> организация работы органами местного самоуправления по ликвидации несанкционированных свалок на территории Цимлянского района;</w:t>
      </w:r>
    </w:p>
    <w:p w:rsidR="00634AC6" w:rsidRPr="00AE0FA0" w:rsidRDefault="00634AC6" w:rsidP="008B65B4">
      <w:pPr>
        <w:numPr>
          <w:ilvl w:val="0"/>
          <w:numId w:val="16"/>
        </w:numPr>
        <w:tabs>
          <w:tab w:val="left" w:pos="426"/>
          <w:tab w:val="left" w:pos="127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lastRenderedPageBreak/>
        <w:t>Совершенствование системы регионального экологического мониторинга и прогнозирования чрезвычайных ситуаций природного и техногенного характера:</w:t>
      </w:r>
    </w:p>
    <w:p w:rsidR="00634AC6" w:rsidRPr="00AE0FA0" w:rsidRDefault="00634AC6" w:rsidP="008B65B4">
      <w:pPr>
        <w:pStyle w:val="a3"/>
        <w:numPr>
          <w:ilvl w:val="1"/>
          <w:numId w:val="98"/>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использование результатов экологического мониторинга при осуществлении мероприятий по охране окружающей среды.</w:t>
      </w:r>
    </w:p>
    <w:p w:rsidR="00634AC6" w:rsidRPr="00AE0FA0" w:rsidRDefault="00634AC6" w:rsidP="008B65B4">
      <w:pPr>
        <w:numPr>
          <w:ilvl w:val="0"/>
          <w:numId w:val="16"/>
        </w:numPr>
        <w:tabs>
          <w:tab w:val="left" w:pos="426"/>
          <w:tab w:val="left" w:pos="1276"/>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Формирование в районе экологически ответственного мировоззрения и поведения среди населения:</w:t>
      </w:r>
    </w:p>
    <w:p w:rsidR="00634AC6" w:rsidRPr="00AE0FA0" w:rsidRDefault="00634AC6" w:rsidP="008B65B4">
      <w:pPr>
        <w:pStyle w:val="a3"/>
        <w:numPr>
          <w:ilvl w:val="1"/>
          <w:numId w:val="98"/>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развитие экологического образования и воспитания;</w:t>
      </w:r>
    </w:p>
    <w:p w:rsidR="00634AC6" w:rsidRPr="00AE0FA0" w:rsidRDefault="00634AC6" w:rsidP="008B65B4">
      <w:pPr>
        <w:pStyle w:val="a3"/>
        <w:numPr>
          <w:ilvl w:val="1"/>
          <w:numId w:val="98"/>
        </w:numPr>
        <w:tabs>
          <w:tab w:val="left" w:pos="426"/>
        </w:tabs>
        <w:spacing w:after="0" w:line="240" w:lineRule="auto"/>
        <w:ind w:left="0" w:firstLine="709"/>
        <w:contextualSpacing w:val="0"/>
        <w:jc w:val="both"/>
        <w:rPr>
          <w:rFonts w:ascii="Times New Roman" w:hAnsi="Times New Roman" w:cs="Times New Roman"/>
          <w:sz w:val="28"/>
          <w:szCs w:val="28"/>
        </w:rPr>
      </w:pPr>
      <w:r w:rsidRPr="00AE0FA0">
        <w:rPr>
          <w:rFonts w:ascii="Times New Roman" w:hAnsi="Times New Roman" w:cs="Times New Roman"/>
          <w:sz w:val="28"/>
          <w:szCs w:val="28"/>
        </w:rPr>
        <w:t>обеспечение участия бизнес-сообщества, научных и образовательных организаций, общественных объединений и некоммерческих организаций в районных мероприятиях в области охраны окружающей среды и обеспечения экологической безопасности.</w:t>
      </w:r>
    </w:p>
    <w:p w:rsidR="00785179" w:rsidRPr="00AE0FA0" w:rsidRDefault="00785179" w:rsidP="008B65B4">
      <w:pPr>
        <w:pStyle w:val="2"/>
        <w:spacing w:before="0" w:after="0" w:line="240" w:lineRule="auto"/>
        <w:rPr>
          <w:b w:val="0"/>
        </w:rPr>
      </w:pPr>
    </w:p>
    <w:p w:rsidR="00CA23ED" w:rsidRPr="00AE0FA0" w:rsidRDefault="00CA23ED" w:rsidP="00CA23ED"/>
    <w:p w:rsidR="00CA23ED" w:rsidRPr="00AE0FA0" w:rsidRDefault="00CA23ED" w:rsidP="00CA23ED"/>
    <w:p w:rsidR="00A6576E" w:rsidRPr="00AE0FA0" w:rsidRDefault="002C2AD8" w:rsidP="008B65B4">
      <w:pPr>
        <w:pStyle w:val="2"/>
        <w:spacing w:before="0" w:after="0" w:line="240" w:lineRule="auto"/>
        <w:rPr>
          <w:b w:val="0"/>
        </w:rPr>
      </w:pPr>
      <w:bookmarkStart w:id="47" w:name="_Toc529454288"/>
      <w:r w:rsidRPr="00AE0FA0">
        <w:rPr>
          <w:b w:val="0"/>
        </w:rPr>
        <w:t xml:space="preserve">3.4. </w:t>
      </w:r>
      <w:r w:rsidR="00A6576E" w:rsidRPr="00AE0FA0">
        <w:rPr>
          <w:b w:val="0"/>
        </w:rPr>
        <w:t xml:space="preserve">Политика в сфере </w:t>
      </w:r>
      <w:r w:rsidR="00BC4AF4" w:rsidRPr="00AE0FA0">
        <w:rPr>
          <w:b w:val="0"/>
        </w:rPr>
        <w:t>муниципального</w:t>
      </w:r>
      <w:r w:rsidR="00A6576E" w:rsidRPr="00AE0FA0">
        <w:rPr>
          <w:b w:val="0"/>
        </w:rPr>
        <w:t xml:space="preserve"> управления</w:t>
      </w:r>
      <w:bookmarkEnd w:id="22"/>
      <w:bookmarkEnd w:id="47"/>
    </w:p>
    <w:p w:rsidR="00FB1D48" w:rsidRPr="00AE0FA0" w:rsidRDefault="00FB1D48"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Муниципальное управление в Цимлянском районе направлено на обеспечение достижения устойчивых темпов экономического развития региона и устойчивый рост благосостояния населения.</w:t>
      </w:r>
    </w:p>
    <w:p w:rsidR="00FB1D48" w:rsidRPr="00AE0FA0" w:rsidRDefault="00FB1D48"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Повышение качества государственного управления изменениями базируется на совершенствовании механизмов государственной политики и затрагивает внедрение механизмов проектного управления, процессы оказания государственных услуг и снижение административных барьеров, бюджетную и налоговую политику, взаимодействие с органами местного самоуправления.</w:t>
      </w:r>
    </w:p>
    <w:p w:rsidR="00FB1D48" w:rsidRPr="00AE0FA0" w:rsidRDefault="00FB1D48" w:rsidP="008B65B4">
      <w:pPr>
        <w:tabs>
          <w:tab w:val="left" w:pos="1134"/>
        </w:tabs>
        <w:spacing w:after="0" w:line="240" w:lineRule="auto"/>
        <w:ind w:firstLine="709"/>
        <w:rPr>
          <w:rFonts w:ascii="Times New Roman" w:hAnsi="Times New Roman" w:cs="Times New Roman"/>
          <w:sz w:val="28"/>
          <w:szCs w:val="28"/>
        </w:rPr>
      </w:pPr>
      <w:r w:rsidRPr="00AE0FA0">
        <w:rPr>
          <w:rFonts w:ascii="Times New Roman" w:hAnsi="Times New Roman" w:cs="Times New Roman"/>
          <w:sz w:val="28"/>
          <w:szCs w:val="28"/>
        </w:rPr>
        <w:t>Ключевые проблемы:</w:t>
      </w:r>
    </w:p>
    <w:p w:rsidR="00FB1D48" w:rsidRPr="00AE0FA0" w:rsidRDefault="00FB1D48"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Кадры</w:t>
      </w:r>
    </w:p>
    <w:p w:rsidR="00FB1D48" w:rsidRPr="00AE0FA0" w:rsidRDefault="00FB1D48" w:rsidP="008B65B4">
      <w:pPr>
        <w:pStyle w:val="a3"/>
        <w:numPr>
          <w:ilvl w:val="0"/>
          <w:numId w:val="101"/>
        </w:numPr>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Высокий уровень текучести кадров на муниципальной службе</w:t>
      </w:r>
    </w:p>
    <w:p w:rsidR="00FB1D48" w:rsidRPr="00AE0FA0" w:rsidRDefault="00FB1D48" w:rsidP="008B65B4">
      <w:pPr>
        <w:pStyle w:val="a3"/>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Уровень текучести кадров на муниципальной службе в Цимлянском районе по итогам 2016 года составил 15%, что обусловлено следующими факторами:</w:t>
      </w:r>
    </w:p>
    <w:p w:rsidR="00FB1D48" w:rsidRPr="00AE0FA0" w:rsidRDefault="00FB1D48" w:rsidP="008B65B4">
      <w:pPr>
        <w:pStyle w:val="a3"/>
        <w:numPr>
          <w:ilvl w:val="0"/>
          <w:numId w:val="102"/>
        </w:numPr>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неудовлетворенность муниципальных условиями прохождения муниципальной службы;</w:t>
      </w:r>
    </w:p>
    <w:p w:rsidR="00FB1D48" w:rsidRPr="00AE0FA0" w:rsidRDefault="00FB1D48" w:rsidP="008B65B4">
      <w:pPr>
        <w:pStyle w:val="a3"/>
        <w:numPr>
          <w:ilvl w:val="0"/>
          <w:numId w:val="102"/>
        </w:numPr>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отсутствие эффективной системы мотивации муниципальных служащих;</w:t>
      </w:r>
    </w:p>
    <w:p w:rsidR="00FB1D48" w:rsidRPr="00AE0FA0" w:rsidRDefault="00FB1D48" w:rsidP="008B65B4">
      <w:pPr>
        <w:pStyle w:val="a3"/>
        <w:numPr>
          <w:ilvl w:val="0"/>
          <w:numId w:val="102"/>
        </w:numPr>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неудовлетворенность муниципальных служащих темпами карьерного и профессионального роста.</w:t>
      </w:r>
    </w:p>
    <w:p w:rsidR="00FB1D48" w:rsidRPr="00AE0FA0" w:rsidRDefault="00FB1D48" w:rsidP="008B65B4">
      <w:pPr>
        <w:pStyle w:val="a3"/>
        <w:numPr>
          <w:ilvl w:val="0"/>
          <w:numId w:val="101"/>
        </w:numPr>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Недостаточно эффективная система непрерывного профессионального развития муниципальных служащих:</w:t>
      </w:r>
    </w:p>
    <w:p w:rsidR="00FB1D48" w:rsidRPr="00AE0FA0" w:rsidRDefault="00FB1D48" w:rsidP="008B65B4">
      <w:pPr>
        <w:pStyle w:val="a3"/>
        <w:numPr>
          <w:ilvl w:val="0"/>
          <w:numId w:val="102"/>
        </w:numPr>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низкий уровень финансирования мероприятий по обучению на курсах повышения квалификации (на региональном и местном уровне);</w:t>
      </w:r>
    </w:p>
    <w:p w:rsidR="00FB1D48" w:rsidRPr="00AE0FA0" w:rsidRDefault="00FB1D48" w:rsidP="008B65B4">
      <w:pPr>
        <w:pStyle w:val="a3"/>
        <w:numPr>
          <w:ilvl w:val="0"/>
          <w:numId w:val="102"/>
        </w:numPr>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низкий уровень мотивации муниципальных служащих района к участию в мероприятиях по обучению, реализуемых образовательными организациями;</w:t>
      </w:r>
    </w:p>
    <w:p w:rsidR="00FB1D48" w:rsidRPr="00AE0FA0" w:rsidRDefault="00FB1D48" w:rsidP="008B65B4">
      <w:pPr>
        <w:pStyle w:val="a3"/>
        <w:numPr>
          <w:ilvl w:val="0"/>
          <w:numId w:val="102"/>
        </w:numPr>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lastRenderedPageBreak/>
        <w:t>недостаточная практикоориентированная база в образовательных организациях, принимающих участие в реализации мероприятий по обучению муниципальных служащих;</w:t>
      </w:r>
    </w:p>
    <w:p w:rsidR="00FB1D48" w:rsidRPr="00AE0FA0" w:rsidRDefault="00FB1D48" w:rsidP="008B65B4">
      <w:pPr>
        <w:pStyle w:val="a3"/>
        <w:numPr>
          <w:ilvl w:val="0"/>
          <w:numId w:val="102"/>
        </w:numPr>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отсутствие технологий и программ по непрерывному профессиональному развитию личностно-профессиональных качеств муниципальных служащих.</w:t>
      </w:r>
    </w:p>
    <w:p w:rsidR="009859D6" w:rsidRPr="00AE0FA0" w:rsidRDefault="009859D6"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Местное самоуправление</w:t>
      </w:r>
    </w:p>
    <w:p w:rsidR="009859D6" w:rsidRPr="00AE0FA0" w:rsidRDefault="009859D6" w:rsidP="008B65B4">
      <w:pPr>
        <w:pStyle w:val="a3"/>
        <w:numPr>
          <w:ilvl w:val="0"/>
          <w:numId w:val="104"/>
        </w:numPr>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Недостаточные меры по развитию и поддержке </w:t>
      </w:r>
      <w:r w:rsidR="00BB3FA7" w:rsidRPr="00AE0FA0">
        <w:rPr>
          <w:rFonts w:ascii="Times New Roman" w:hAnsi="Times New Roman" w:cs="Times New Roman"/>
          <w:sz w:val="28"/>
          <w:szCs w:val="28"/>
        </w:rPr>
        <w:t>территориального общественного самоуправления (</w:t>
      </w:r>
      <w:r w:rsidRPr="00AE0FA0">
        <w:rPr>
          <w:rFonts w:ascii="Times New Roman" w:hAnsi="Times New Roman" w:cs="Times New Roman"/>
          <w:sz w:val="28"/>
          <w:szCs w:val="28"/>
        </w:rPr>
        <w:t>ТОС</w:t>
      </w:r>
      <w:r w:rsidR="00BB3FA7" w:rsidRPr="00AE0FA0">
        <w:rPr>
          <w:rFonts w:ascii="Times New Roman" w:hAnsi="Times New Roman" w:cs="Times New Roman"/>
          <w:sz w:val="28"/>
          <w:szCs w:val="28"/>
        </w:rPr>
        <w:t>)</w:t>
      </w:r>
      <w:r w:rsidRPr="00AE0FA0">
        <w:rPr>
          <w:rFonts w:ascii="Times New Roman" w:hAnsi="Times New Roman" w:cs="Times New Roman"/>
          <w:sz w:val="28"/>
          <w:szCs w:val="28"/>
        </w:rPr>
        <w:t xml:space="preserve"> на муниципальном уровне</w:t>
      </w:r>
    </w:p>
    <w:p w:rsidR="00072360" w:rsidRPr="00397D06" w:rsidRDefault="00072360" w:rsidP="00397D06">
      <w:pPr>
        <w:spacing w:after="0" w:line="240" w:lineRule="auto"/>
        <w:ind w:firstLine="708"/>
        <w:jc w:val="both"/>
        <w:rPr>
          <w:rFonts w:ascii="Times New Roman" w:hAnsi="Times New Roman" w:cs="Times New Roman"/>
          <w:sz w:val="28"/>
          <w:szCs w:val="28"/>
        </w:rPr>
      </w:pPr>
      <w:r w:rsidRPr="00397D06">
        <w:rPr>
          <w:rFonts w:ascii="Times New Roman" w:hAnsi="Times New Roman" w:cs="Times New Roman"/>
          <w:sz w:val="28"/>
          <w:szCs w:val="28"/>
        </w:rPr>
        <w:t xml:space="preserve">Таблица </w:t>
      </w:r>
      <w:r w:rsidR="0070411A" w:rsidRPr="00397D06">
        <w:rPr>
          <w:rFonts w:ascii="Times New Roman" w:hAnsi="Times New Roman" w:cs="Times New Roman"/>
          <w:sz w:val="28"/>
          <w:szCs w:val="28"/>
        </w:rPr>
        <w:t>23</w:t>
      </w:r>
      <w:r w:rsidRPr="00397D06">
        <w:rPr>
          <w:rFonts w:ascii="Times New Roman" w:hAnsi="Times New Roman" w:cs="Times New Roman"/>
          <w:sz w:val="28"/>
          <w:szCs w:val="28"/>
        </w:rPr>
        <w:t xml:space="preserve"> - Информация о регистрации ТОСов </w:t>
      </w:r>
      <w:r w:rsidR="00397D06" w:rsidRPr="00397D06">
        <w:rPr>
          <w:rFonts w:ascii="Times New Roman" w:hAnsi="Times New Roman" w:cs="Times New Roman"/>
          <w:sz w:val="28"/>
          <w:szCs w:val="28"/>
        </w:rPr>
        <w:t>в</w:t>
      </w:r>
      <w:r w:rsidR="00D9497A" w:rsidRPr="00397D06">
        <w:rPr>
          <w:rFonts w:ascii="Times New Roman" w:hAnsi="Times New Roman" w:cs="Times New Roman"/>
          <w:sz w:val="28"/>
          <w:szCs w:val="28"/>
        </w:rPr>
        <w:t xml:space="preserve"> </w:t>
      </w:r>
      <w:r w:rsidRPr="00397D06">
        <w:rPr>
          <w:rFonts w:ascii="Times New Roman" w:hAnsi="Times New Roman" w:cs="Times New Roman"/>
          <w:sz w:val="28"/>
          <w:szCs w:val="28"/>
        </w:rPr>
        <w:t>муниципальном образовании «Цимлянский район»</w:t>
      </w:r>
    </w:p>
    <w:tbl>
      <w:tblPr>
        <w:tblStyle w:val="a5"/>
        <w:tblW w:w="9747" w:type="dxa"/>
        <w:tblLook w:val="04A0"/>
      </w:tblPr>
      <w:tblGrid>
        <w:gridCol w:w="815"/>
        <w:gridCol w:w="3108"/>
        <w:gridCol w:w="1855"/>
        <w:gridCol w:w="1701"/>
        <w:gridCol w:w="2268"/>
      </w:tblGrid>
      <w:tr w:rsidR="00072360" w:rsidRPr="00AE0FA0" w:rsidTr="006B245C">
        <w:tc>
          <w:tcPr>
            <w:tcW w:w="815" w:type="dxa"/>
          </w:tcPr>
          <w:p w:rsidR="00072360" w:rsidRPr="00AE0FA0" w:rsidRDefault="00072360" w:rsidP="008B65B4">
            <w:pPr>
              <w:jc w:val="center"/>
              <w:rPr>
                <w:rFonts w:ascii="Times New Roman" w:hAnsi="Times New Roman" w:cs="Times New Roman"/>
                <w:sz w:val="28"/>
                <w:szCs w:val="28"/>
              </w:rPr>
            </w:pPr>
            <w:r w:rsidRPr="00AE0FA0">
              <w:rPr>
                <w:rFonts w:ascii="Times New Roman" w:hAnsi="Times New Roman" w:cs="Times New Roman"/>
                <w:sz w:val="28"/>
                <w:szCs w:val="28"/>
              </w:rPr>
              <w:t>№</w:t>
            </w:r>
          </w:p>
          <w:p w:rsidR="00072360" w:rsidRPr="00AE0FA0" w:rsidRDefault="00072360" w:rsidP="008B65B4">
            <w:pPr>
              <w:jc w:val="center"/>
              <w:rPr>
                <w:rFonts w:ascii="Times New Roman" w:hAnsi="Times New Roman" w:cs="Times New Roman"/>
                <w:sz w:val="28"/>
                <w:szCs w:val="28"/>
              </w:rPr>
            </w:pPr>
            <w:r w:rsidRPr="00AE0FA0">
              <w:rPr>
                <w:rFonts w:ascii="Times New Roman" w:hAnsi="Times New Roman" w:cs="Times New Roman"/>
                <w:sz w:val="28"/>
                <w:szCs w:val="28"/>
              </w:rPr>
              <w:t>п/п</w:t>
            </w:r>
          </w:p>
        </w:tc>
        <w:tc>
          <w:tcPr>
            <w:tcW w:w="3108" w:type="dxa"/>
          </w:tcPr>
          <w:p w:rsidR="00072360" w:rsidRPr="00AE0FA0" w:rsidRDefault="00072360" w:rsidP="008B65B4">
            <w:pPr>
              <w:jc w:val="center"/>
              <w:rPr>
                <w:rFonts w:ascii="Times New Roman" w:hAnsi="Times New Roman" w:cs="Times New Roman"/>
                <w:sz w:val="28"/>
                <w:szCs w:val="28"/>
              </w:rPr>
            </w:pPr>
            <w:r w:rsidRPr="00AE0FA0">
              <w:rPr>
                <w:rFonts w:ascii="Times New Roman" w:hAnsi="Times New Roman" w:cs="Times New Roman"/>
                <w:sz w:val="28"/>
                <w:szCs w:val="28"/>
              </w:rPr>
              <w:t>Наименование муниципального образования</w:t>
            </w:r>
          </w:p>
        </w:tc>
        <w:tc>
          <w:tcPr>
            <w:tcW w:w="1855" w:type="dxa"/>
          </w:tcPr>
          <w:p w:rsidR="00072360" w:rsidRPr="00AE0FA0" w:rsidRDefault="00072360" w:rsidP="008B65B4">
            <w:pPr>
              <w:jc w:val="center"/>
              <w:rPr>
                <w:rFonts w:ascii="Times New Roman" w:hAnsi="Times New Roman" w:cs="Times New Roman"/>
                <w:sz w:val="28"/>
                <w:szCs w:val="28"/>
              </w:rPr>
            </w:pPr>
            <w:r w:rsidRPr="00AE0FA0">
              <w:rPr>
                <w:rFonts w:ascii="Times New Roman" w:hAnsi="Times New Roman" w:cs="Times New Roman"/>
                <w:sz w:val="28"/>
                <w:szCs w:val="28"/>
              </w:rPr>
              <w:t>Дата установления границ ТОС</w:t>
            </w:r>
          </w:p>
        </w:tc>
        <w:tc>
          <w:tcPr>
            <w:tcW w:w="1701" w:type="dxa"/>
          </w:tcPr>
          <w:p w:rsidR="00072360" w:rsidRPr="00AE0FA0" w:rsidRDefault="00072360" w:rsidP="008B65B4">
            <w:pPr>
              <w:jc w:val="center"/>
              <w:rPr>
                <w:rFonts w:ascii="Times New Roman" w:hAnsi="Times New Roman" w:cs="Times New Roman"/>
                <w:sz w:val="28"/>
                <w:szCs w:val="28"/>
              </w:rPr>
            </w:pPr>
            <w:r w:rsidRPr="00AE0FA0">
              <w:rPr>
                <w:rFonts w:ascii="Times New Roman" w:hAnsi="Times New Roman" w:cs="Times New Roman"/>
                <w:sz w:val="28"/>
                <w:szCs w:val="28"/>
              </w:rPr>
              <w:t>Дата собрания жителей</w:t>
            </w:r>
          </w:p>
        </w:tc>
        <w:tc>
          <w:tcPr>
            <w:tcW w:w="2268" w:type="dxa"/>
          </w:tcPr>
          <w:p w:rsidR="00072360" w:rsidRPr="00AE0FA0" w:rsidRDefault="00072360" w:rsidP="008B65B4">
            <w:pPr>
              <w:jc w:val="center"/>
              <w:rPr>
                <w:rFonts w:ascii="Times New Roman" w:hAnsi="Times New Roman" w:cs="Times New Roman"/>
                <w:sz w:val="28"/>
                <w:szCs w:val="28"/>
              </w:rPr>
            </w:pPr>
            <w:r w:rsidRPr="00AE0FA0">
              <w:rPr>
                <w:rFonts w:ascii="Times New Roman" w:hAnsi="Times New Roman" w:cs="Times New Roman"/>
                <w:sz w:val="28"/>
                <w:szCs w:val="28"/>
              </w:rPr>
              <w:t xml:space="preserve">Дата регистрации устава в Администрации </w:t>
            </w:r>
          </w:p>
        </w:tc>
      </w:tr>
      <w:tr w:rsidR="00072360" w:rsidRPr="00AE0FA0" w:rsidTr="006B245C">
        <w:tc>
          <w:tcPr>
            <w:tcW w:w="815" w:type="dxa"/>
          </w:tcPr>
          <w:p w:rsidR="00072360" w:rsidRPr="00AE0FA0" w:rsidRDefault="00072360" w:rsidP="008B65B4">
            <w:pPr>
              <w:jc w:val="center"/>
              <w:rPr>
                <w:rFonts w:ascii="Times New Roman" w:hAnsi="Times New Roman" w:cs="Times New Roman"/>
                <w:sz w:val="28"/>
                <w:szCs w:val="28"/>
              </w:rPr>
            </w:pPr>
            <w:r w:rsidRPr="00AE0FA0">
              <w:rPr>
                <w:rFonts w:ascii="Times New Roman" w:hAnsi="Times New Roman" w:cs="Times New Roman"/>
                <w:sz w:val="28"/>
                <w:szCs w:val="28"/>
              </w:rPr>
              <w:t>1.</w:t>
            </w:r>
          </w:p>
        </w:tc>
        <w:tc>
          <w:tcPr>
            <w:tcW w:w="3108" w:type="dxa"/>
          </w:tcPr>
          <w:p w:rsidR="00072360" w:rsidRPr="00AE0FA0" w:rsidRDefault="00072360" w:rsidP="008B65B4">
            <w:pPr>
              <w:jc w:val="both"/>
              <w:rPr>
                <w:rFonts w:ascii="Times New Roman" w:hAnsi="Times New Roman" w:cs="Times New Roman"/>
                <w:sz w:val="28"/>
                <w:szCs w:val="28"/>
              </w:rPr>
            </w:pPr>
            <w:r w:rsidRPr="00AE0FA0">
              <w:rPr>
                <w:rFonts w:ascii="Times New Roman" w:hAnsi="Times New Roman" w:cs="Times New Roman"/>
                <w:sz w:val="28"/>
                <w:szCs w:val="28"/>
              </w:rPr>
              <w:t>Красноярское сельское поселение</w:t>
            </w:r>
          </w:p>
        </w:tc>
        <w:tc>
          <w:tcPr>
            <w:tcW w:w="1855" w:type="dxa"/>
          </w:tcPr>
          <w:p w:rsidR="00072360" w:rsidRPr="00AE0FA0" w:rsidRDefault="00072360" w:rsidP="008B65B4">
            <w:pPr>
              <w:jc w:val="center"/>
              <w:rPr>
                <w:rFonts w:ascii="Times New Roman" w:hAnsi="Times New Roman" w:cs="Times New Roman"/>
                <w:sz w:val="28"/>
                <w:szCs w:val="28"/>
              </w:rPr>
            </w:pPr>
            <w:r w:rsidRPr="00AE0FA0">
              <w:rPr>
                <w:rFonts w:ascii="Times New Roman" w:hAnsi="Times New Roman" w:cs="Times New Roman"/>
                <w:sz w:val="28"/>
                <w:szCs w:val="28"/>
              </w:rPr>
              <w:t>08.12.2017</w:t>
            </w:r>
          </w:p>
        </w:tc>
        <w:tc>
          <w:tcPr>
            <w:tcW w:w="1701" w:type="dxa"/>
          </w:tcPr>
          <w:p w:rsidR="00072360" w:rsidRPr="00AE0FA0" w:rsidRDefault="00072360" w:rsidP="008B65B4">
            <w:pPr>
              <w:jc w:val="center"/>
              <w:rPr>
                <w:rFonts w:ascii="Times New Roman" w:hAnsi="Times New Roman" w:cs="Times New Roman"/>
                <w:sz w:val="28"/>
                <w:szCs w:val="28"/>
              </w:rPr>
            </w:pPr>
            <w:r w:rsidRPr="00AE0FA0">
              <w:rPr>
                <w:rFonts w:ascii="Times New Roman" w:hAnsi="Times New Roman" w:cs="Times New Roman"/>
                <w:sz w:val="28"/>
                <w:szCs w:val="28"/>
              </w:rPr>
              <w:t>10.12.2017</w:t>
            </w:r>
          </w:p>
        </w:tc>
        <w:tc>
          <w:tcPr>
            <w:tcW w:w="2268" w:type="dxa"/>
          </w:tcPr>
          <w:p w:rsidR="00072360" w:rsidRPr="00AE0FA0" w:rsidRDefault="00072360" w:rsidP="006B245C">
            <w:pPr>
              <w:jc w:val="center"/>
              <w:rPr>
                <w:rFonts w:ascii="Times New Roman" w:hAnsi="Times New Roman" w:cs="Times New Roman"/>
                <w:sz w:val="28"/>
                <w:szCs w:val="28"/>
              </w:rPr>
            </w:pPr>
            <w:r w:rsidRPr="00AE0FA0">
              <w:rPr>
                <w:rFonts w:ascii="Times New Roman" w:hAnsi="Times New Roman" w:cs="Times New Roman"/>
                <w:sz w:val="28"/>
                <w:szCs w:val="28"/>
              </w:rPr>
              <w:t>30.11.2017 №53</w:t>
            </w:r>
          </w:p>
        </w:tc>
      </w:tr>
      <w:tr w:rsidR="00072360" w:rsidRPr="00AE0FA0" w:rsidTr="006B245C">
        <w:tc>
          <w:tcPr>
            <w:tcW w:w="815" w:type="dxa"/>
          </w:tcPr>
          <w:p w:rsidR="00072360" w:rsidRPr="00AE0FA0" w:rsidRDefault="00072360" w:rsidP="008B65B4">
            <w:pPr>
              <w:jc w:val="center"/>
              <w:rPr>
                <w:rFonts w:ascii="Times New Roman" w:hAnsi="Times New Roman" w:cs="Times New Roman"/>
                <w:sz w:val="28"/>
                <w:szCs w:val="28"/>
              </w:rPr>
            </w:pPr>
            <w:r w:rsidRPr="00AE0FA0">
              <w:rPr>
                <w:rFonts w:ascii="Times New Roman" w:hAnsi="Times New Roman" w:cs="Times New Roman"/>
                <w:sz w:val="28"/>
                <w:szCs w:val="28"/>
              </w:rPr>
              <w:t>2.</w:t>
            </w:r>
          </w:p>
        </w:tc>
        <w:tc>
          <w:tcPr>
            <w:tcW w:w="3108" w:type="dxa"/>
          </w:tcPr>
          <w:p w:rsidR="00072360" w:rsidRPr="00AE0FA0" w:rsidRDefault="00072360" w:rsidP="008B65B4">
            <w:pPr>
              <w:jc w:val="both"/>
              <w:rPr>
                <w:rFonts w:ascii="Times New Roman" w:hAnsi="Times New Roman" w:cs="Times New Roman"/>
                <w:sz w:val="28"/>
                <w:szCs w:val="28"/>
              </w:rPr>
            </w:pPr>
            <w:r w:rsidRPr="00AE0FA0">
              <w:rPr>
                <w:rFonts w:ascii="Times New Roman" w:hAnsi="Times New Roman" w:cs="Times New Roman"/>
                <w:sz w:val="28"/>
                <w:szCs w:val="28"/>
              </w:rPr>
              <w:t>Саркеловское сельское поселение</w:t>
            </w:r>
          </w:p>
        </w:tc>
        <w:tc>
          <w:tcPr>
            <w:tcW w:w="1855" w:type="dxa"/>
          </w:tcPr>
          <w:p w:rsidR="00072360" w:rsidRPr="00AE0FA0" w:rsidRDefault="00072360" w:rsidP="008B65B4">
            <w:pPr>
              <w:jc w:val="center"/>
              <w:rPr>
                <w:rFonts w:ascii="Times New Roman" w:hAnsi="Times New Roman" w:cs="Times New Roman"/>
                <w:sz w:val="28"/>
                <w:szCs w:val="28"/>
              </w:rPr>
            </w:pPr>
            <w:r w:rsidRPr="00AE0FA0">
              <w:rPr>
                <w:rFonts w:ascii="Times New Roman" w:hAnsi="Times New Roman" w:cs="Times New Roman"/>
                <w:sz w:val="28"/>
                <w:szCs w:val="28"/>
              </w:rPr>
              <w:t>11.12.2017</w:t>
            </w:r>
          </w:p>
        </w:tc>
        <w:tc>
          <w:tcPr>
            <w:tcW w:w="1701" w:type="dxa"/>
          </w:tcPr>
          <w:p w:rsidR="00072360" w:rsidRPr="00AE0FA0" w:rsidRDefault="00072360" w:rsidP="008B65B4">
            <w:pPr>
              <w:jc w:val="center"/>
              <w:rPr>
                <w:rFonts w:ascii="Times New Roman" w:hAnsi="Times New Roman" w:cs="Times New Roman"/>
                <w:sz w:val="28"/>
                <w:szCs w:val="28"/>
              </w:rPr>
            </w:pPr>
            <w:r w:rsidRPr="00AE0FA0">
              <w:rPr>
                <w:rFonts w:ascii="Times New Roman" w:hAnsi="Times New Roman" w:cs="Times New Roman"/>
                <w:sz w:val="28"/>
                <w:szCs w:val="28"/>
              </w:rPr>
              <w:t>15.12.2017</w:t>
            </w:r>
          </w:p>
        </w:tc>
        <w:tc>
          <w:tcPr>
            <w:tcW w:w="2268" w:type="dxa"/>
          </w:tcPr>
          <w:p w:rsidR="00072360" w:rsidRPr="00AE0FA0" w:rsidRDefault="00072360" w:rsidP="006B245C">
            <w:pPr>
              <w:jc w:val="center"/>
              <w:rPr>
                <w:rFonts w:ascii="Times New Roman" w:hAnsi="Times New Roman" w:cs="Times New Roman"/>
                <w:sz w:val="28"/>
                <w:szCs w:val="28"/>
              </w:rPr>
            </w:pPr>
            <w:r w:rsidRPr="00AE0FA0">
              <w:rPr>
                <w:rFonts w:ascii="Times New Roman" w:hAnsi="Times New Roman" w:cs="Times New Roman"/>
                <w:sz w:val="28"/>
                <w:szCs w:val="28"/>
              </w:rPr>
              <w:t>21.11.2017 №43-44</w:t>
            </w:r>
          </w:p>
        </w:tc>
      </w:tr>
      <w:tr w:rsidR="00072360" w:rsidRPr="00AE0FA0" w:rsidTr="006B245C">
        <w:tc>
          <w:tcPr>
            <w:tcW w:w="815" w:type="dxa"/>
          </w:tcPr>
          <w:p w:rsidR="00072360" w:rsidRPr="00AE0FA0" w:rsidRDefault="00072360" w:rsidP="008B65B4">
            <w:pPr>
              <w:jc w:val="center"/>
              <w:rPr>
                <w:rFonts w:ascii="Times New Roman" w:hAnsi="Times New Roman" w:cs="Times New Roman"/>
                <w:sz w:val="28"/>
                <w:szCs w:val="28"/>
              </w:rPr>
            </w:pPr>
            <w:r w:rsidRPr="00AE0FA0">
              <w:rPr>
                <w:rFonts w:ascii="Times New Roman" w:hAnsi="Times New Roman" w:cs="Times New Roman"/>
                <w:sz w:val="28"/>
                <w:szCs w:val="28"/>
              </w:rPr>
              <w:t>3.</w:t>
            </w:r>
          </w:p>
        </w:tc>
        <w:tc>
          <w:tcPr>
            <w:tcW w:w="3108" w:type="dxa"/>
          </w:tcPr>
          <w:p w:rsidR="00072360" w:rsidRPr="00AE0FA0" w:rsidRDefault="00072360" w:rsidP="008B65B4">
            <w:pPr>
              <w:jc w:val="both"/>
              <w:rPr>
                <w:rFonts w:ascii="Times New Roman" w:hAnsi="Times New Roman" w:cs="Times New Roman"/>
                <w:sz w:val="28"/>
                <w:szCs w:val="28"/>
              </w:rPr>
            </w:pPr>
            <w:r w:rsidRPr="00AE0FA0">
              <w:rPr>
                <w:rFonts w:ascii="Times New Roman" w:hAnsi="Times New Roman" w:cs="Times New Roman"/>
                <w:sz w:val="28"/>
                <w:szCs w:val="28"/>
              </w:rPr>
              <w:t>Лозновское сельское поселение</w:t>
            </w:r>
          </w:p>
        </w:tc>
        <w:tc>
          <w:tcPr>
            <w:tcW w:w="1855" w:type="dxa"/>
          </w:tcPr>
          <w:p w:rsidR="00072360" w:rsidRPr="00AE0FA0" w:rsidRDefault="00072360" w:rsidP="008B65B4">
            <w:pPr>
              <w:jc w:val="center"/>
              <w:rPr>
                <w:rFonts w:ascii="Times New Roman" w:hAnsi="Times New Roman" w:cs="Times New Roman"/>
                <w:sz w:val="28"/>
                <w:szCs w:val="28"/>
              </w:rPr>
            </w:pPr>
            <w:r w:rsidRPr="00AE0FA0">
              <w:rPr>
                <w:rFonts w:ascii="Times New Roman" w:hAnsi="Times New Roman" w:cs="Times New Roman"/>
                <w:sz w:val="28"/>
                <w:szCs w:val="28"/>
              </w:rPr>
              <w:t>14.12.2017</w:t>
            </w:r>
          </w:p>
        </w:tc>
        <w:tc>
          <w:tcPr>
            <w:tcW w:w="1701" w:type="dxa"/>
          </w:tcPr>
          <w:p w:rsidR="00072360" w:rsidRPr="00AE0FA0" w:rsidRDefault="00072360" w:rsidP="008B65B4">
            <w:pPr>
              <w:jc w:val="center"/>
              <w:rPr>
                <w:rFonts w:ascii="Times New Roman" w:hAnsi="Times New Roman" w:cs="Times New Roman"/>
                <w:sz w:val="28"/>
                <w:szCs w:val="28"/>
              </w:rPr>
            </w:pPr>
            <w:r w:rsidRPr="00AE0FA0">
              <w:rPr>
                <w:rFonts w:ascii="Times New Roman" w:hAnsi="Times New Roman" w:cs="Times New Roman"/>
                <w:sz w:val="28"/>
                <w:szCs w:val="28"/>
              </w:rPr>
              <w:t>20.12.2017</w:t>
            </w:r>
          </w:p>
        </w:tc>
        <w:tc>
          <w:tcPr>
            <w:tcW w:w="2268" w:type="dxa"/>
          </w:tcPr>
          <w:p w:rsidR="00072360" w:rsidRPr="00AE0FA0" w:rsidRDefault="00072360" w:rsidP="006B245C">
            <w:pPr>
              <w:jc w:val="center"/>
              <w:rPr>
                <w:rFonts w:ascii="Times New Roman" w:hAnsi="Times New Roman" w:cs="Times New Roman"/>
                <w:sz w:val="28"/>
                <w:szCs w:val="28"/>
              </w:rPr>
            </w:pPr>
            <w:r w:rsidRPr="00AE0FA0">
              <w:rPr>
                <w:rFonts w:ascii="Times New Roman" w:hAnsi="Times New Roman" w:cs="Times New Roman"/>
                <w:sz w:val="28"/>
                <w:szCs w:val="28"/>
              </w:rPr>
              <w:t>28.12.2017 №220-221</w:t>
            </w:r>
          </w:p>
        </w:tc>
      </w:tr>
      <w:tr w:rsidR="00072360" w:rsidRPr="00AE0FA0" w:rsidTr="006B245C">
        <w:tc>
          <w:tcPr>
            <w:tcW w:w="815" w:type="dxa"/>
          </w:tcPr>
          <w:p w:rsidR="00072360" w:rsidRPr="00AE0FA0" w:rsidRDefault="00072360" w:rsidP="008B65B4">
            <w:pPr>
              <w:jc w:val="center"/>
              <w:rPr>
                <w:rFonts w:ascii="Times New Roman" w:hAnsi="Times New Roman" w:cs="Times New Roman"/>
                <w:sz w:val="28"/>
                <w:szCs w:val="28"/>
              </w:rPr>
            </w:pPr>
            <w:r w:rsidRPr="00AE0FA0">
              <w:rPr>
                <w:rFonts w:ascii="Times New Roman" w:hAnsi="Times New Roman" w:cs="Times New Roman"/>
                <w:sz w:val="28"/>
                <w:szCs w:val="28"/>
              </w:rPr>
              <w:t>4.</w:t>
            </w:r>
          </w:p>
        </w:tc>
        <w:tc>
          <w:tcPr>
            <w:tcW w:w="3108" w:type="dxa"/>
          </w:tcPr>
          <w:p w:rsidR="00072360" w:rsidRPr="00AE0FA0" w:rsidRDefault="00072360" w:rsidP="008B65B4">
            <w:pPr>
              <w:jc w:val="both"/>
              <w:rPr>
                <w:rFonts w:ascii="Times New Roman" w:hAnsi="Times New Roman" w:cs="Times New Roman"/>
                <w:sz w:val="28"/>
                <w:szCs w:val="28"/>
              </w:rPr>
            </w:pPr>
            <w:r w:rsidRPr="00AE0FA0">
              <w:rPr>
                <w:rFonts w:ascii="Times New Roman" w:hAnsi="Times New Roman" w:cs="Times New Roman"/>
                <w:sz w:val="28"/>
                <w:szCs w:val="28"/>
              </w:rPr>
              <w:t>Маркинское сельское поселение</w:t>
            </w:r>
          </w:p>
        </w:tc>
        <w:tc>
          <w:tcPr>
            <w:tcW w:w="1855" w:type="dxa"/>
          </w:tcPr>
          <w:p w:rsidR="00072360" w:rsidRPr="00AE0FA0" w:rsidRDefault="00072360" w:rsidP="008B65B4">
            <w:pPr>
              <w:jc w:val="center"/>
              <w:rPr>
                <w:rFonts w:ascii="Times New Roman" w:hAnsi="Times New Roman" w:cs="Times New Roman"/>
                <w:sz w:val="28"/>
                <w:szCs w:val="28"/>
              </w:rPr>
            </w:pPr>
            <w:r w:rsidRPr="00AE0FA0">
              <w:rPr>
                <w:rFonts w:ascii="Times New Roman" w:hAnsi="Times New Roman" w:cs="Times New Roman"/>
                <w:sz w:val="28"/>
                <w:szCs w:val="28"/>
              </w:rPr>
              <w:t>11.12.2017</w:t>
            </w:r>
          </w:p>
        </w:tc>
        <w:tc>
          <w:tcPr>
            <w:tcW w:w="1701" w:type="dxa"/>
          </w:tcPr>
          <w:p w:rsidR="00072360" w:rsidRPr="00AE0FA0" w:rsidRDefault="00072360" w:rsidP="008B65B4">
            <w:pPr>
              <w:jc w:val="center"/>
              <w:rPr>
                <w:rFonts w:ascii="Times New Roman" w:hAnsi="Times New Roman" w:cs="Times New Roman"/>
                <w:sz w:val="28"/>
                <w:szCs w:val="28"/>
              </w:rPr>
            </w:pPr>
            <w:r w:rsidRPr="00AE0FA0">
              <w:rPr>
                <w:rFonts w:ascii="Times New Roman" w:hAnsi="Times New Roman" w:cs="Times New Roman"/>
                <w:sz w:val="28"/>
                <w:szCs w:val="28"/>
              </w:rPr>
              <w:t>15.12.2017</w:t>
            </w:r>
          </w:p>
        </w:tc>
        <w:tc>
          <w:tcPr>
            <w:tcW w:w="2268" w:type="dxa"/>
          </w:tcPr>
          <w:p w:rsidR="00072360" w:rsidRPr="00AE0FA0" w:rsidRDefault="00072360" w:rsidP="006B245C">
            <w:pPr>
              <w:jc w:val="center"/>
              <w:rPr>
                <w:rFonts w:ascii="Times New Roman" w:hAnsi="Times New Roman" w:cs="Times New Roman"/>
                <w:sz w:val="28"/>
                <w:szCs w:val="28"/>
              </w:rPr>
            </w:pPr>
            <w:r w:rsidRPr="00AE0FA0">
              <w:rPr>
                <w:rFonts w:ascii="Times New Roman" w:hAnsi="Times New Roman" w:cs="Times New Roman"/>
                <w:sz w:val="28"/>
                <w:szCs w:val="28"/>
              </w:rPr>
              <w:t>26.12.2017 №133</w:t>
            </w:r>
          </w:p>
        </w:tc>
      </w:tr>
      <w:tr w:rsidR="00072360" w:rsidRPr="00AE0FA0" w:rsidTr="006B245C">
        <w:tc>
          <w:tcPr>
            <w:tcW w:w="815" w:type="dxa"/>
          </w:tcPr>
          <w:p w:rsidR="00072360" w:rsidRPr="00AE0FA0" w:rsidRDefault="00072360" w:rsidP="008B65B4">
            <w:pPr>
              <w:jc w:val="center"/>
              <w:rPr>
                <w:rFonts w:ascii="Times New Roman" w:hAnsi="Times New Roman" w:cs="Times New Roman"/>
                <w:sz w:val="28"/>
                <w:szCs w:val="28"/>
              </w:rPr>
            </w:pPr>
            <w:r w:rsidRPr="00AE0FA0">
              <w:rPr>
                <w:rFonts w:ascii="Times New Roman" w:hAnsi="Times New Roman" w:cs="Times New Roman"/>
                <w:sz w:val="28"/>
                <w:szCs w:val="28"/>
              </w:rPr>
              <w:t>5.</w:t>
            </w:r>
          </w:p>
        </w:tc>
        <w:tc>
          <w:tcPr>
            <w:tcW w:w="3108" w:type="dxa"/>
          </w:tcPr>
          <w:p w:rsidR="00072360" w:rsidRPr="00AE0FA0" w:rsidRDefault="00072360" w:rsidP="008B65B4">
            <w:pPr>
              <w:jc w:val="both"/>
              <w:rPr>
                <w:rFonts w:ascii="Times New Roman" w:hAnsi="Times New Roman" w:cs="Times New Roman"/>
                <w:sz w:val="28"/>
                <w:szCs w:val="28"/>
              </w:rPr>
            </w:pPr>
            <w:r w:rsidRPr="00AE0FA0">
              <w:rPr>
                <w:rFonts w:ascii="Times New Roman" w:hAnsi="Times New Roman" w:cs="Times New Roman"/>
                <w:sz w:val="28"/>
                <w:szCs w:val="28"/>
              </w:rPr>
              <w:t>Калининское сельское поселение</w:t>
            </w:r>
          </w:p>
        </w:tc>
        <w:tc>
          <w:tcPr>
            <w:tcW w:w="1855" w:type="dxa"/>
          </w:tcPr>
          <w:p w:rsidR="00072360" w:rsidRPr="00AE0FA0" w:rsidRDefault="00072360" w:rsidP="008B65B4">
            <w:pPr>
              <w:jc w:val="center"/>
              <w:rPr>
                <w:rFonts w:ascii="Times New Roman" w:hAnsi="Times New Roman" w:cs="Times New Roman"/>
                <w:sz w:val="28"/>
                <w:szCs w:val="28"/>
              </w:rPr>
            </w:pPr>
            <w:r w:rsidRPr="00AE0FA0">
              <w:rPr>
                <w:rFonts w:ascii="Times New Roman" w:hAnsi="Times New Roman" w:cs="Times New Roman"/>
                <w:sz w:val="28"/>
                <w:szCs w:val="28"/>
              </w:rPr>
              <w:t>06.12.2017</w:t>
            </w:r>
          </w:p>
        </w:tc>
        <w:tc>
          <w:tcPr>
            <w:tcW w:w="1701" w:type="dxa"/>
          </w:tcPr>
          <w:p w:rsidR="00072360" w:rsidRPr="00AE0FA0" w:rsidRDefault="00072360" w:rsidP="008B65B4">
            <w:pPr>
              <w:jc w:val="center"/>
              <w:rPr>
                <w:rFonts w:ascii="Times New Roman" w:hAnsi="Times New Roman" w:cs="Times New Roman"/>
                <w:sz w:val="28"/>
                <w:szCs w:val="28"/>
              </w:rPr>
            </w:pPr>
            <w:r w:rsidRPr="00AE0FA0">
              <w:rPr>
                <w:rFonts w:ascii="Times New Roman" w:hAnsi="Times New Roman" w:cs="Times New Roman"/>
                <w:sz w:val="28"/>
                <w:szCs w:val="28"/>
              </w:rPr>
              <w:t>10.12.2017</w:t>
            </w:r>
          </w:p>
        </w:tc>
        <w:tc>
          <w:tcPr>
            <w:tcW w:w="2268" w:type="dxa"/>
          </w:tcPr>
          <w:p w:rsidR="00072360" w:rsidRPr="00AE0FA0" w:rsidRDefault="00072360" w:rsidP="006B245C">
            <w:pPr>
              <w:jc w:val="center"/>
              <w:rPr>
                <w:rFonts w:ascii="Times New Roman" w:hAnsi="Times New Roman" w:cs="Times New Roman"/>
                <w:sz w:val="28"/>
                <w:szCs w:val="28"/>
              </w:rPr>
            </w:pPr>
            <w:r w:rsidRPr="00AE0FA0">
              <w:rPr>
                <w:rFonts w:ascii="Times New Roman" w:hAnsi="Times New Roman" w:cs="Times New Roman"/>
                <w:sz w:val="28"/>
                <w:szCs w:val="28"/>
              </w:rPr>
              <w:t>28.12.2017 №55</w:t>
            </w:r>
          </w:p>
        </w:tc>
      </w:tr>
      <w:tr w:rsidR="00072360" w:rsidRPr="00AE0FA0" w:rsidTr="006B245C">
        <w:tc>
          <w:tcPr>
            <w:tcW w:w="815" w:type="dxa"/>
          </w:tcPr>
          <w:p w:rsidR="00072360" w:rsidRPr="00AE0FA0" w:rsidRDefault="00072360" w:rsidP="008B65B4">
            <w:pPr>
              <w:jc w:val="center"/>
              <w:rPr>
                <w:rFonts w:ascii="Times New Roman" w:hAnsi="Times New Roman" w:cs="Times New Roman"/>
                <w:sz w:val="28"/>
                <w:szCs w:val="28"/>
              </w:rPr>
            </w:pPr>
            <w:r w:rsidRPr="00AE0FA0">
              <w:rPr>
                <w:rFonts w:ascii="Times New Roman" w:hAnsi="Times New Roman" w:cs="Times New Roman"/>
                <w:sz w:val="28"/>
                <w:szCs w:val="28"/>
              </w:rPr>
              <w:t>6.</w:t>
            </w:r>
          </w:p>
        </w:tc>
        <w:tc>
          <w:tcPr>
            <w:tcW w:w="3108" w:type="dxa"/>
          </w:tcPr>
          <w:p w:rsidR="00072360" w:rsidRPr="00AE0FA0" w:rsidRDefault="00072360" w:rsidP="008B65B4">
            <w:pPr>
              <w:jc w:val="both"/>
              <w:rPr>
                <w:rFonts w:ascii="Times New Roman" w:hAnsi="Times New Roman" w:cs="Times New Roman"/>
                <w:sz w:val="28"/>
                <w:szCs w:val="28"/>
              </w:rPr>
            </w:pPr>
            <w:r w:rsidRPr="00AE0FA0">
              <w:rPr>
                <w:rFonts w:ascii="Times New Roman" w:hAnsi="Times New Roman" w:cs="Times New Roman"/>
                <w:sz w:val="28"/>
                <w:szCs w:val="28"/>
              </w:rPr>
              <w:t>Новоцимлянское сельское поселение</w:t>
            </w:r>
          </w:p>
        </w:tc>
        <w:tc>
          <w:tcPr>
            <w:tcW w:w="1855" w:type="dxa"/>
          </w:tcPr>
          <w:p w:rsidR="00072360" w:rsidRPr="00AE0FA0" w:rsidRDefault="00072360" w:rsidP="008B65B4">
            <w:pPr>
              <w:jc w:val="center"/>
              <w:rPr>
                <w:rFonts w:ascii="Times New Roman" w:hAnsi="Times New Roman" w:cs="Times New Roman"/>
                <w:sz w:val="28"/>
                <w:szCs w:val="28"/>
              </w:rPr>
            </w:pPr>
            <w:r w:rsidRPr="00AE0FA0">
              <w:rPr>
                <w:rFonts w:ascii="Times New Roman" w:hAnsi="Times New Roman" w:cs="Times New Roman"/>
                <w:sz w:val="28"/>
                <w:szCs w:val="28"/>
              </w:rPr>
              <w:t>14.12.2017</w:t>
            </w:r>
          </w:p>
        </w:tc>
        <w:tc>
          <w:tcPr>
            <w:tcW w:w="1701" w:type="dxa"/>
          </w:tcPr>
          <w:p w:rsidR="00072360" w:rsidRPr="00AE0FA0" w:rsidRDefault="00072360" w:rsidP="008B65B4">
            <w:pPr>
              <w:jc w:val="center"/>
              <w:rPr>
                <w:rFonts w:ascii="Times New Roman" w:hAnsi="Times New Roman" w:cs="Times New Roman"/>
                <w:sz w:val="28"/>
                <w:szCs w:val="28"/>
              </w:rPr>
            </w:pPr>
            <w:r w:rsidRPr="00AE0FA0">
              <w:rPr>
                <w:rFonts w:ascii="Times New Roman" w:hAnsi="Times New Roman" w:cs="Times New Roman"/>
                <w:sz w:val="28"/>
                <w:szCs w:val="28"/>
              </w:rPr>
              <w:t>20.12.2017</w:t>
            </w:r>
          </w:p>
        </w:tc>
        <w:tc>
          <w:tcPr>
            <w:tcW w:w="2268" w:type="dxa"/>
          </w:tcPr>
          <w:p w:rsidR="00072360" w:rsidRPr="00AE0FA0" w:rsidRDefault="00072360" w:rsidP="006B245C">
            <w:pPr>
              <w:jc w:val="center"/>
              <w:rPr>
                <w:rFonts w:ascii="Times New Roman" w:hAnsi="Times New Roman" w:cs="Times New Roman"/>
                <w:sz w:val="28"/>
                <w:szCs w:val="28"/>
              </w:rPr>
            </w:pPr>
            <w:r w:rsidRPr="00AE0FA0">
              <w:rPr>
                <w:rFonts w:ascii="Times New Roman" w:hAnsi="Times New Roman" w:cs="Times New Roman"/>
                <w:sz w:val="28"/>
                <w:szCs w:val="28"/>
              </w:rPr>
              <w:t>28.12.2017 от №55</w:t>
            </w:r>
          </w:p>
        </w:tc>
      </w:tr>
      <w:tr w:rsidR="00072360" w:rsidRPr="00AE0FA0" w:rsidTr="006B245C">
        <w:tc>
          <w:tcPr>
            <w:tcW w:w="815" w:type="dxa"/>
          </w:tcPr>
          <w:p w:rsidR="00072360" w:rsidRPr="00AE0FA0" w:rsidRDefault="00072360" w:rsidP="008B65B4">
            <w:pPr>
              <w:jc w:val="center"/>
              <w:rPr>
                <w:rFonts w:ascii="Times New Roman" w:hAnsi="Times New Roman" w:cs="Times New Roman"/>
                <w:sz w:val="28"/>
                <w:szCs w:val="28"/>
              </w:rPr>
            </w:pPr>
            <w:r w:rsidRPr="00AE0FA0">
              <w:rPr>
                <w:rFonts w:ascii="Times New Roman" w:hAnsi="Times New Roman" w:cs="Times New Roman"/>
                <w:sz w:val="28"/>
                <w:szCs w:val="28"/>
              </w:rPr>
              <w:t>7.</w:t>
            </w:r>
          </w:p>
        </w:tc>
        <w:tc>
          <w:tcPr>
            <w:tcW w:w="3108" w:type="dxa"/>
          </w:tcPr>
          <w:p w:rsidR="00072360" w:rsidRPr="00AE0FA0" w:rsidRDefault="00072360" w:rsidP="008B65B4">
            <w:pPr>
              <w:jc w:val="both"/>
              <w:rPr>
                <w:rFonts w:ascii="Times New Roman" w:hAnsi="Times New Roman" w:cs="Times New Roman"/>
                <w:sz w:val="28"/>
                <w:szCs w:val="28"/>
              </w:rPr>
            </w:pPr>
            <w:r w:rsidRPr="00AE0FA0">
              <w:rPr>
                <w:rFonts w:ascii="Times New Roman" w:hAnsi="Times New Roman" w:cs="Times New Roman"/>
                <w:sz w:val="28"/>
                <w:szCs w:val="28"/>
              </w:rPr>
              <w:t>Цимлянское городское поселение</w:t>
            </w:r>
          </w:p>
        </w:tc>
        <w:tc>
          <w:tcPr>
            <w:tcW w:w="1855" w:type="dxa"/>
          </w:tcPr>
          <w:p w:rsidR="00072360" w:rsidRPr="00AE0FA0" w:rsidRDefault="00072360" w:rsidP="008B65B4">
            <w:pPr>
              <w:jc w:val="center"/>
              <w:rPr>
                <w:rFonts w:ascii="Times New Roman" w:hAnsi="Times New Roman" w:cs="Times New Roman"/>
                <w:sz w:val="28"/>
                <w:szCs w:val="28"/>
              </w:rPr>
            </w:pPr>
            <w:r w:rsidRPr="00AE0FA0">
              <w:rPr>
                <w:rFonts w:ascii="Times New Roman" w:hAnsi="Times New Roman" w:cs="Times New Roman"/>
                <w:sz w:val="28"/>
                <w:szCs w:val="28"/>
              </w:rPr>
              <w:t>15.12.2017</w:t>
            </w:r>
          </w:p>
        </w:tc>
        <w:tc>
          <w:tcPr>
            <w:tcW w:w="1701" w:type="dxa"/>
          </w:tcPr>
          <w:p w:rsidR="00072360" w:rsidRPr="00AE0FA0" w:rsidRDefault="00072360" w:rsidP="008B65B4">
            <w:pPr>
              <w:jc w:val="center"/>
              <w:rPr>
                <w:rFonts w:ascii="Times New Roman" w:hAnsi="Times New Roman" w:cs="Times New Roman"/>
                <w:sz w:val="28"/>
                <w:szCs w:val="28"/>
              </w:rPr>
            </w:pPr>
            <w:r w:rsidRPr="00AE0FA0">
              <w:rPr>
                <w:rFonts w:ascii="Times New Roman" w:hAnsi="Times New Roman" w:cs="Times New Roman"/>
                <w:sz w:val="28"/>
                <w:szCs w:val="28"/>
              </w:rPr>
              <w:t>20.12.2017</w:t>
            </w:r>
          </w:p>
        </w:tc>
        <w:tc>
          <w:tcPr>
            <w:tcW w:w="2268" w:type="dxa"/>
          </w:tcPr>
          <w:p w:rsidR="00072360" w:rsidRPr="00AE0FA0" w:rsidRDefault="00072360" w:rsidP="006B245C">
            <w:pPr>
              <w:jc w:val="center"/>
              <w:rPr>
                <w:rFonts w:ascii="Times New Roman" w:hAnsi="Times New Roman" w:cs="Times New Roman"/>
                <w:sz w:val="28"/>
                <w:szCs w:val="28"/>
              </w:rPr>
            </w:pPr>
            <w:r w:rsidRPr="00AE0FA0">
              <w:rPr>
                <w:rFonts w:ascii="Times New Roman" w:hAnsi="Times New Roman" w:cs="Times New Roman"/>
                <w:sz w:val="28"/>
                <w:szCs w:val="28"/>
              </w:rPr>
              <w:t>26.12.2017 №64</w:t>
            </w:r>
          </w:p>
        </w:tc>
      </w:tr>
    </w:tbl>
    <w:p w:rsidR="009859D6" w:rsidRPr="00AE0FA0" w:rsidRDefault="00072360" w:rsidP="008B65B4">
      <w:pPr>
        <w:pStyle w:val="a3"/>
        <w:tabs>
          <w:tab w:val="left" w:pos="1134"/>
        </w:tabs>
        <w:spacing w:after="0" w:line="240" w:lineRule="auto"/>
        <w:ind w:left="709"/>
        <w:jc w:val="both"/>
        <w:rPr>
          <w:rFonts w:ascii="Times New Roman" w:hAnsi="Times New Roman" w:cs="Times New Roman"/>
          <w:sz w:val="28"/>
          <w:szCs w:val="28"/>
        </w:rPr>
      </w:pPr>
      <w:r w:rsidRPr="00AE0FA0">
        <w:rPr>
          <w:rFonts w:ascii="Times New Roman" w:hAnsi="Times New Roman" w:cs="Times New Roman"/>
          <w:sz w:val="28"/>
          <w:szCs w:val="28"/>
        </w:rPr>
        <w:t xml:space="preserve">2. </w:t>
      </w:r>
      <w:r w:rsidR="009859D6" w:rsidRPr="00AE0FA0">
        <w:rPr>
          <w:rFonts w:ascii="Times New Roman" w:hAnsi="Times New Roman" w:cs="Times New Roman"/>
          <w:sz w:val="28"/>
          <w:szCs w:val="28"/>
        </w:rPr>
        <w:t>Недостаток средств местных бюджетов на реализацию инициатив граждан и поддержку активных жителей</w:t>
      </w:r>
    </w:p>
    <w:p w:rsidR="009859D6" w:rsidRPr="00AE0FA0" w:rsidRDefault="00072360" w:rsidP="008B65B4">
      <w:pPr>
        <w:pStyle w:val="a3"/>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К сожалени</w:t>
      </w:r>
      <w:r w:rsidR="00C63F62" w:rsidRPr="00AE0FA0">
        <w:rPr>
          <w:rFonts w:ascii="Times New Roman" w:hAnsi="Times New Roman" w:cs="Times New Roman"/>
          <w:sz w:val="28"/>
          <w:szCs w:val="28"/>
        </w:rPr>
        <w:t>ю, из-за недостаточности средств местных бюджетов, на данные мероприятия денежные средства не выделяются.</w:t>
      </w:r>
    </w:p>
    <w:p w:rsidR="009859D6" w:rsidRPr="00AE0FA0" w:rsidRDefault="009859D6"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Государственные</w:t>
      </w:r>
      <w:r w:rsidR="00D80532" w:rsidRPr="00AE0FA0">
        <w:rPr>
          <w:rFonts w:ascii="Times New Roman" w:hAnsi="Times New Roman" w:cs="Times New Roman"/>
          <w:sz w:val="28"/>
          <w:szCs w:val="28"/>
        </w:rPr>
        <w:t xml:space="preserve"> и муниципальные</w:t>
      </w:r>
      <w:r w:rsidRPr="00AE0FA0">
        <w:rPr>
          <w:rFonts w:ascii="Times New Roman" w:hAnsi="Times New Roman" w:cs="Times New Roman"/>
          <w:sz w:val="28"/>
          <w:szCs w:val="28"/>
        </w:rPr>
        <w:t xml:space="preserve"> услуги</w:t>
      </w:r>
    </w:p>
    <w:p w:rsidR="009859D6" w:rsidRPr="00AE0FA0" w:rsidRDefault="009859D6" w:rsidP="008B65B4">
      <w:pPr>
        <w:pStyle w:val="a3"/>
        <w:numPr>
          <w:ilvl w:val="0"/>
          <w:numId w:val="105"/>
        </w:numPr>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Длительное время обслуживания заявителя в МФЦ</w:t>
      </w:r>
      <w:r w:rsidR="00BB3FA7" w:rsidRPr="00AE0FA0">
        <w:rPr>
          <w:rFonts w:ascii="Times New Roman" w:hAnsi="Times New Roman" w:cs="Times New Roman"/>
          <w:sz w:val="28"/>
          <w:szCs w:val="28"/>
        </w:rPr>
        <w:t>:</w:t>
      </w:r>
    </w:p>
    <w:p w:rsidR="009859D6" w:rsidRPr="00AE0FA0" w:rsidRDefault="009859D6" w:rsidP="008B65B4">
      <w:pPr>
        <w:pStyle w:val="a3"/>
        <w:numPr>
          <w:ilvl w:val="0"/>
          <w:numId w:val="102"/>
        </w:numPr>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технологические особенности предоставления услуг в МФЦ, обусловленные спецификой работы программного обеспечения МФЦ и соглашениями о взаимодействии МФЦ и органов исполнительной власти;</w:t>
      </w:r>
    </w:p>
    <w:p w:rsidR="009859D6" w:rsidRPr="00AE0FA0" w:rsidRDefault="009859D6" w:rsidP="008B65B4">
      <w:pPr>
        <w:pStyle w:val="a3"/>
        <w:numPr>
          <w:ilvl w:val="0"/>
          <w:numId w:val="102"/>
        </w:numPr>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недостаточность пропускной способности каналов связи в удаленных населенных пунктах муниципальных образований области.</w:t>
      </w:r>
    </w:p>
    <w:p w:rsidR="009859D6" w:rsidRPr="00AE0FA0" w:rsidRDefault="009859D6" w:rsidP="008B65B4">
      <w:pPr>
        <w:pStyle w:val="a3"/>
        <w:numPr>
          <w:ilvl w:val="0"/>
          <w:numId w:val="105"/>
        </w:numPr>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Недостаточно высокий уровень комфортности и качества обслуживания при получении услуг в МФЦ</w:t>
      </w:r>
      <w:r w:rsidR="00BB3FA7" w:rsidRPr="00AE0FA0">
        <w:rPr>
          <w:rFonts w:ascii="Times New Roman" w:hAnsi="Times New Roman" w:cs="Times New Roman"/>
          <w:sz w:val="28"/>
          <w:szCs w:val="28"/>
        </w:rPr>
        <w:t>:</w:t>
      </w:r>
    </w:p>
    <w:p w:rsidR="009859D6" w:rsidRPr="00AE0FA0" w:rsidRDefault="009859D6" w:rsidP="008B65B4">
      <w:pPr>
        <w:pStyle w:val="a3"/>
        <w:numPr>
          <w:ilvl w:val="0"/>
          <w:numId w:val="102"/>
        </w:numPr>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недостаточное предложение на рынке труда со стороны квалифицированных специалистов для найма в МФЦ, что подтверждается высокой текучестью кадров (обновляется 21,2% штатных сотрудников из числа </w:t>
      </w:r>
      <w:r w:rsidRPr="00AE0FA0">
        <w:rPr>
          <w:rFonts w:ascii="Times New Roman" w:hAnsi="Times New Roman" w:cs="Times New Roman"/>
          <w:sz w:val="28"/>
          <w:szCs w:val="28"/>
        </w:rPr>
        <w:lastRenderedPageBreak/>
        <w:t>наиболее подготовленных). Высокая текучесть кадров обусловлена низкой оплатой труда,</w:t>
      </w:r>
      <w:r w:rsidR="00A44EC7" w:rsidRPr="00AE0FA0">
        <w:rPr>
          <w:rFonts w:ascii="Times New Roman" w:hAnsi="Times New Roman" w:cs="Times New Roman"/>
          <w:sz w:val="28"/>
          <w:szCs w:val="28"/>
        </w:rPr>
        <w:t xml:space="preserve"> высокой интенсивностью работы </w:t>
      </w:r>
      <w:r w:rsidRPr="00AE0FA0">
        <w:rPr>
          <w:rFonts w:ascii="Times New Roman" w:hAnsi="Times New Roman" w:cs="Times New Roman"/>
          <w:sz w:val="28"/>
          <w:szCs w:val="28"/>
        </w:rPr>
        <w:t>и высоки</w:t>
      </w:r>
      <w:r w:rsidR="00A44EC7" w:rsidRPr="00AE0FA0">
        <w:rPr>
          <w:rFonts w:ascii="Times New Roman" w:hAnsi="Times New Roman" w:cs="Times New Roman"/>
          <w:sz w:val="28"/>
          <w:szCs w:val="28"/>
        </w:rPr>
        <w:t>ми требованиями к квалификации.</w:t>
      </w:r>
    </w:p>
    <w:p w:rsidR="009859D6" w:rsidRPr="00AE0FA0" w:rsidRDefault="009859D6" w:rsidP="008B65B4">
      <w:pPr>
        <w:pStyle w:val="a3"/>
        <w:tabs>
          <w:tab w:val="left" w:pos="1134"/>
        </w:tabs>
        <w:spacing w:after="0" w:line="240" w:lineRule="auto"/>
        <w:ind w:left="709"/>
        <w:jc w:val="both"/>
        <w:rPr>
          <w:rFonts w:ascii="Times New Roman" w:hAnsi="Times New Roman" w:cs="Times New Roman"/>
          <w:sz w:val="28"/>
          <w:szCs w:val="28"/>
        </w:rPr>
      </w:pPr>
      <w:r w:rsidRPr="00AE0FA0">
        <w:rPr>
          <w:rFonts w:ascii="Times New Roman" w:hAnsi="Times New Roman" w:cs="Times New Roman"/>
          <w:sz w:val="28"/>
          <w:szCs w:val="28"/>
        </w:rPr>
        <w:t>Ключевые тренды:</w:t>
      </w:r>
    </w:p>
    <w:p w:rsidR="009859D6" w:rsidRPr="00AE0FA0" w:rsidRDefault="009859D6" w:rsidP="008B65B4">
      <w:pPr>
        <w:pStyle w:val="a3"/>
        <w:numPr>
          <w:ilvl w:val="0"/>
          <w:numId w:val="107"/>
        </w:numPr>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Повсеместное внедрение цифровых решений в сектор </w:t>
      </w:r>
      <w:r w:rsidR="00A44EC7" w:rsidRPr="00AE0FA0">
        <w:rPr>
          <w:rFonts w:ascii="Times New Roman" w:hAnsi="Times New Roman" w:cs="Times New Roman"/>
          <w:sz w:val="28"/>
          <w:szCs w:val="28"/>
        </w:rPr>
        <w:t>муниципального</w:t>
      </w:r>
      <w:r w:rsidRPr="00AE0FA0">
        <w:rPr>
          <w:rFonts w:ascii="Times New Roman" w:hAnsi="Times New Roman" w:cs="Times New Roman"/>
          <w:sz w:val="28"/>
          <w:szCs w:val="28"/>
        </w:rPr>
        <w:t xml:space="preserve"> управления</w:t>
      </w:r>
    </w:p>
    <w:p w:rsidR="009859D6" w:rsidRPr="00AE0FA0" w:rsidRDefault="009859D6" w:rsidP="008B65B4">
      <w:pPr>
        <w:pStyle w:val="a3"/>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Цифровая экономика находит свое отражение во всех сферах жизни общества, в т. ч. в </w:t>
      </w:r>
      <w:r w:rsidR="007C1101" w:rsidRPr="00AE0FA0">
        <w:rPr>
          <w:rFonts w:ascii="Times New Roman" w:hAnsi="Times New Roman" w:cs="Times New Roman"/>
          <w:sz w:val="28"/>
          <w:szCs w:val="28"/>
        </w:rPr>
        <w:t xml:space="preserve">муниципальном </w:t>
      </w:r>
      <w:r w:rsidRPr="00AE0FA0">
        <w:rPr>
          <w:rFonts w:ascii="Times New Roman" w:hAnsi="Times New Roman" w:cs="Times New Roman"/>
          <w:sz w:val="28"/>
          <w:szCs w:val="28"/>
        </w:rPr>
        <w:t>управлении – происходит замена бумажного документооборота электронным, создаются электронные платформы межведомственного взаимодействия и онлайн-порталы по предоставлению государственных</w:t>
      </w:r>
      <w:r w:rsidR="007C1101" w:rsidRPr="00AE0FA0">
        <w:rPr>
          <w:rFonts w:ascii="Times New Roman" w:hAnsi="Times New Roman" w:cs="Times New Roman"/>
          <w:sz w:val="28"/>
          <w:szCs w:val="28"/>
        </w:rPr>
        <w:t xml:space="preserve"> и муниципальных</w:t>
      </w:r>
      <w:r w:rsidRPr="00AE0FA0">
        <w:rPr>
          <w:rFonts w:ascii="Times New Roman" w:hAnsi="Times New Roman" w:cs="Times New Roman"/>
          <w:sz w:val="28"/>
          <w:szCs w:val="28"/>
        </w:rPr>
        <w:t xml:space="preserve"> услуг.</w:t>
      </w:r>
    </w:p>
    <w:p w:rsidR="009859D6" w:rsidRPr="00AE0FA0" w:rsidRDefault="009859D6" w:rsidP="008B65B4">
      <w:pPr>
        <w:pStyle w:val="a3"/>
        <w:numPr>
          <w:ilvl w:val="0"/>
          <w:numId w:val="107"/>
        </w:numPr>
        <w:tabs>
          <w:tab w:val="left" w:pos="1134"/>
        </w:tabs>
        <w:spacing w:after="0" w:line="240" w:lineRule="auto"/>
        <w:ind w:left="0" w:firstLine="709"/>
        <w:jc w:val="both"/>
        <w:rPr>
          <w:rFonts w:ascii="Times New Roman" w:hAnsi="Times New Roman" w:cs="Times New Roman"/>
          <w:spacing w:val="-4"/>
          <w:sz w:val="28"/>
          <w:szCs w:val="28"/>
        </w:rPr>
      </w:pPr>
      <w:r w:rsidRPr="00AE0FA0">
        <w:rPr>
          <w:rFonts w:ascii="Times New Roman" w:hAnsi="Times New Roman" w:cs="Times New Roman"/>
          <w:spacing w:val="-4"/>
          <w:sz w:val="28"/>
          <w:szCs w:val="28"/>
        </w:rPr>
        <w:t>Повышение заинтересованности государства, населения и бизнеса в цифровизации системы предоставления государственных</w:t>
      </w:r>
      <w:r w:rsidR="00D80532" w:rsidRPr="00AE0FA0">
        <w:rPr>
          <w:rFonts w:ascii="Times New Roman" w:hAnsi="Times New Roman" w:cs="Times New Roman"/>
          <w:spacing w:val="-4"/>
          <w:sz w:val="28"/>
          <w:szCs w:val="28"/>
        </w:rPr>
        <w:t xml:space="preserve"> и муниципальных </w:t>
      </w:r>
      <w:r w:rsidRPr="00AE0FA0">
        <w:rPr>
          <w:rFonts w:ascii="Times New Roman" w:hAnsi="Times New Roman" w:cs="Times New Roman"/>
          <w:spacing w:val="-4"/>
          <w:sz w:val="28"/>
          <w:szCs w:val="28"/>
        </w:rPr>
        <w:t xml:space="preserve"> услуг</w:t>
      </w:r>
    </w:p>
    <w:p w:rsidR="009859D6" w:rsidRPr="00AE0FA0" w:rsidRDefault="009859D6" w:rsidP="008B65B4">
      <w:pPr>
        <w:pStyle w:val="a3"/>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Как потребители услуг государства, население и бизнес заинтересованы в:</w:t>
      </w:r>
    </w:p>
    <w:p w:rsidR="009859D6" w:rsidRPr="00AE0FA0" w:rsidRDefault="009859D6" w:rsidP="008B65B4">
      <w:pPr>
        <w:pStyle w:val="a3"/>
        <w:numPr>
          <w:ilvl w:val="0"/>
          <w:numId w:val="102"/>
        </w:numPr>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расширении спектра и повышении качества государственных</w:t>
      </w:r>
      <w:r w:rsidR="00472E34" w:rsidRPr="00AE0FA0">
        <w:rPr>
          <w:rFonts w:ascii="Times New Roman" w:hAnsi="Times New Roman" w:cs="Times New Roman"/>
          <w:sz w:val="28"/>
          <w:szCs w:val="28"/>
        </w:rPr>
        <w:t xml:space="preserve">и муниципальных </w:t>
      </w:r>
      <w:r w:rsidRPr="00AE0FA0">
        <w:rPr>
          <w:rFonts w:ascii="Times New Roman" w:hAnsi="Times New Roman" w:cs="Times New Roman"/>
          <w:sz w:val="28"/>
          <w:szCs w:val="28"/>
        </w:rPr>
        <w:t xml:space="preserve"> услуг;</w:t>
      </w:r>
    </w:p>
    <w:p w:rsidR="009859D6" w:rsidRPr="00AE0FA0" w:rsidRDefault="009859D6" w:rsidP="008B65B4">
      <w:pPr>
        <w:pStyle w:val="a3"/>
        <w:numPr>
          <w:ilvl w:val="0"/>
          <w:numId w:val="102"/>
        </w:numPr>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снижении стоимости государственных </w:t>
      </w:r>
      <w:r w:rsidR="00472E34" w:rsidRPr="00AE0FA0">
        <w:rPr>
          <w:rFonts w:ascii="Times New Roman" w:hAnsi="Times New Roman" w:cs="Times New Roman"/>
          <w:sz w:val="28"/>
          <w:szCs w:val="28"/>
        </w:rPr>
        <w:t>и муниципальных услуг;</w:t>
      </w:r>
    </w:p>
    <w:p w:rsidR="009859D6" w:rsidRPr="00AE0FA0" w:rsidRDefault="009859D6" w:rsidP="008B65B4">
      <w:pPr>
        <w:pStyle w:val="a3"/>
        <w:numPr>
          <w:ilvl w:val="0"/>
          <w:numId w:val="102"/>
        </w:numPr>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снижении субъективизма при получении услуг;</w:t>
      </w:r>
    </w:p>
    <w:p w:rsidR="009859D6" w:rsidRPr="00AE0FA0" w:rsidRDefault="009859D6" w:rsidP="008B65B4">
      <w:pPr>
        <w:pStyle w:val="a3"/>
        <w:numPr>
          <w:ilvl w:val="0"/>
          <w:numId w:val="102"/>
        </w:numPr>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повышении безопасности и стабильности среды для бизнеса и для жизни.</w:t>
      </w:r>
    </w:p>
    <w:p w:rsidR="009859D6" w:rsidRPr="00AE0FA0" w:rsidRDefault="009859D6" w:rsidP="008B65B4">
      <w:pPr>
        <w:pStyle w:val="a3"/>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Все вышеперечисленные задачи реализуются в рамках перевода системы предоставления государственных услуг </w:t>
      </w:r>
      <w:r w:rsidR="00D80532" w:rsidRPr="00AE0FA0">
        <w:rPr>
          <w:rFonts w:ascii="Times New Roman" w:hAnsi="Times New Roman" w:cs="Times New Roman"/>
          <w:sz w:val="28"/>
          <w:szCs w:val="28"/>
        </w:rPr>
        <w:t xml:space="preserve">и муниципальных </w:t>
      </w:r>
      <w:r w:rsidRPr="00AE0FA0">
        <w:rPr>
          <w:rFonts w:ascii="Times New Roman" w:hAnsi="Times New Roman" w:cs="Times New Roman"/>
          <w:sz w:val="28"/>
          <w:szCs w:val="28"/>
        </w:rPr>
        <w:t>в цифровой формат.</w:t>
      </w:r>
    </w:p>
    <w:p w:rsidR="009859D6" w:rsidRPr="00AE0FA0" w:rsidRDefault="009859D6" w:rsidP="008B65B4">
      <w:pPr>
        <w:tabs>
          <w:tab w:val="left" w:pos="1134"/>
        </w:tabs>
        <w:spacing w:after="0" w:line="240" w:lineRule="auto"/>
        <w:ind w:firstLine="709"/>
        <w:jc w:val="center"/>
        <w:rPr>
          <w:rFonts w:ascii="Times New Roman" w:hAnsi="Times New Roman" w:cs="Times New Roman"/>
          <w:sz w:val="28"/>
          <w:szCs w:val="28"/>
        </w:rPr>
      </w:pPr>
      <w:r w:rsidRPr="00AE0FA0">
        <w:rPr>
          <w:rFonts w:ascii="Times New Roman" w:hAnsi="Times New Roman" w:cs="Times New Roman"/>
          <w:sz w:val="28"/>
          <w:szCs w:val="28"/>
        </w:rPr>
        <w:t>Система целей и механизм реализации</w:t>
      </w:r>
    </w:p>
    <w:p w:rsidR="009859D6" w:rsidRPr="00AE0FA0" w:rsidRDefault="009859D6"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Динамические цели:</w:t>
      </w:r>
    </w:p>
    <w:p w:rsidR="009859D6" w:rsidRPr="00AE0FA0" w:rsidRDefault="002C2AD8" w:rsidP="008B65B4">
      <w:pPr>
        <w:tabs>
          <w:tab w:val="left" w:pos="1134"/>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1. </w:t>
      </w:r>
      <w:r w:rsidR="009859D6" w:rsidRPr="00AE0FA0">
        <w:rPr>
          <w:rFonts w:ascii="Times New Roman" w:hAnsi="Times New Roman" w:cs="Times New Roman"/>
          <w:sz w:val="28"/>
          <w:szCs w:val="28"/>
        </w:rPr>
        <w:t xml:space="preserve">Повышение уровня удовлетворенности граждан качеством государственных </w:t>
      </w:r>
      <w:r w:rsidR="000C360F" w:rsidRPr="00AE0FA0">
        <w:rPr>
          <w:rFonts w:ascii="Times New Roman" w:hAnsi="Times New Roman" w:cs="Times New Roman"/>
          <w:sz w:val="28"/>
          <w:szCs w:val="28"/>
        </w:rPr>
        <w:t xml:space="preserve">и муниципальных </w:t>
      </w:r>
      <w:r w:rsidR="009859D6" w:rsidRPr="00AE0FA0">
        <w:rPr>
          <w:rFonts w:ascii="Times New Roman" w:hAnsi="Times New Roman" w:cs="Times New Roman"/>
          <w:sz w:val="28"/>
          <w:szCs w:val="28"/>
        </w:rPr>
        <w:t>услуг.</w:t>
      </w:r>
    </w:p>
    <w:p w:rsidR="009859D6" w:rsidRPr="00AE0FA0" w:rsidRDefault="009859D6" w:rsidP="008B65B4">
      <w:pPr>
        <w:tabs>
          <w:tab w:val="left" w:pos="1134"/>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Структурная цель:</w:t>
      </w:r>
    </w:p>
    <w:p w:rsidR="000C360F" w:rsidRPr="00AE0FA0" w:rsidRDefault="002C2AD8" w:rsidP="008B65B4">
      <w:pPr>
        <w:tabs>
          <w:tab w:val="left" w:pos="1134"/>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1. </w:t>
      </w:r>
      <w:r w:rsidR="009859D6" w:rsidRPr="00AE0FA0">
        <w:rPr>
          <w:rFonts w:ascii="Times New Roman" w:hAnsi="Times New Roman" w:cs="Times New Roman"/>
          <w:sz w:val="28"/>
          <w:szCs w:val="28"/>
        </w:rPr>
        <w:t>Снижение уровня затрат на общегосударственные расходы</w:t>
      </w:r>
      <w:r w:rsidR="000C360F" w:rsidRPr="00AE0FA0">
        <w:rPr>
          <w:rFonts w:ascii="Times New Roman" w:hAnsi="Times New Roman" w:cs="Times New Roman"/>
          <w:sz w:val="28"/>
          <w:szCs w:val="28"/>
        </w:rPr>
        <w:t>.</w:t>
      </w:r>
      <w:r w:rsidR="009859D6" w:rsidRPr="00AE0FA0">
        <w:rPr>
          <w:rFonts w:ascii="Times New Roman" w:hAnsi="Times New Roman" w:cs="Times New Roman"/>
          <w:sz w:val="28"/>
          <w:szCs w:val="28"/>
        </w:rPr>
        <w:t xml:space="preserve"> </w:t>
      </w:r>
    </w:p>
    <w:p w:rsidR="009859D6" w:rsidRPr="00AE0FA0" w:rsidRDefault="009859D6" w:rsidP="008B65B4">
      <w:pPr>
        <w:tabs>
          <w:tab w:val="left" w:pos="1134"/>
          <w:tab w:val="left" w:pos="1276"/>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Приоритетные задачи:</w:t>
      </w:r>
    </w:p>
    <w:p w:rsidR="009859D6" w:rsidRPr="00AE0FA0" w:rsidRDefault="009859D6" w:rsidP="008B65B4">
      <w:pPr>
        <w:pStyle w:val="a3"/>
        <w:numPr>
          <w:ilvl w:val="0"/>
          <w:numId w:val="103"/>
        </w:numPr>
        <w:tabs>
          <w:tab w:val="left" w:pos="426"/>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Снижение уровня текучести кадров на </w:t>
      </w:r>
      <w:r w:rsidR="00963814" w:rsidRPr="00AE0FA0">
        <w:rPr>
          <w:rFonts w:ascii="Times New Roman" w:hAnsi="Times New Roman" w:cs="Times New Roman"/>
          <w:sz w:val="28"/>
          <w:szCs w:val="28"/>
        </w:rPr>
        <w:t>муниципальной</w:t>
      </w:r>
      <w:r w:rsidRPr="00AE0FA0">
        <w:rPr>
          <w:rFonts w:ascii="Times New Roman" w:hAnsi="Times New Roman" w:cs="Times New Roman"/>
          <w:sz w:val="28"/>
          <w:szCs w:val="28"/>
        </w:rPr>
        <w:t xml:space="preserve"> службе:</w:t>
      </w:r>
    </w:p>
    <w:p w:rsidR="009859D6" w:rsidRPr="00AE0FA0" w:rsidRDefault="009859D6" w:rsidP="008B65B4">
      <w:pPr>
        <w:pStyle w:val="a3"/>
        <w:numPr>
          <w:ilvl w:val="0"/>
          <w:numId w:val="102"/>
        </w:numPr>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совершенствование механизмов подбора и продвижения кадров на </w:t>
      </w:r>
      <w:r w:rsidR="004D5DEC" w:rsidRPr="00AE0FA0">
        <w:rPr>
          <w:rFonts w:ascii="Times New Roman" w:hAnsi="Times New Roman" w:cs="Times New Roman"/>
          <w:sz w:val="28"/>
          <w:szCs w:val="28"/>
        </w:rPr>
        <w:t>муниципальной</w:t>
      </w:r>
      <w:r w:rsidRPr="00AE0FA0">
        <w:rPr>
          <w:rFonts w:ascii="Times New Roman" w:hAnsi="Times New Roman" w:cs="Times New Roman"/>
          <w:sz w:val="28"/>
          <w:szCs w:val="28"/>
        </w:rPr>
        <w:t xml:space="preserve"> службе;</w:t>
      </w:r>
    </w:p>
    <w:p w:rsidR="009859D6" w:rsidRPr="00AE0FA0" w:rsidRDefault="009859D6" w:rsidP="008B65B4">
      <w:pPr>
        <w:pStyle w:val="a3"/>
        <w:numPr>
          <w:ilvl w:val="0"/>
          <w:numId w:val="102"/>
        </w:numPr>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развитие института адаптации </w:t>
      </w:r>
      <w:r w:rsidR="00963814" w:rsidRPr="00AE0FA0">
        <w:rPr>
          <w:rFonts w:ascii="Times New Roman" w:hAnsi="Times New Roman" w:cs="Times New Roman"/>
          <w:sz w:val="28"/>
          <w:szCs w:val="28"/>
        </w:rPr>
        <w:t>муниципальных</w:t>
      </w:r>
      <w:r w:rsidR="004D5DEC" w:rsidRPr="00AE0FA0">
        <w:rPr>
          <w:rFonts w:ascii="Times New Roman" w:hAnsi="Times New Roman" w:cs="Times New Roman"/>
          <w:sz w:val="28"/>
          <w:szCs w:val="28"/>
        </w:rPr>
        <w:t xml:space="preserve"> </w:t>
      </w:r>
      <w:r w:rsidRPr="00AE0FA0">
        <w:rPr>
          <w:rFonts w:ascii="Times New Roman" w:hAnsi="Times New Roman" w:cs="Times New Roman"/>
          <w:sz w:val="28"/>
          <w:szCs w:val="28"/>
        </w:rPr>
        <w:t>служащих;</w:t>
      </w:r>
    </w:p>
    <w:p w:rsidR="009859D6" w:rsidRPr="00AE0FA0" w:rsidRDefault="009859D6" w:rsidP="008B65B4">
      <w:pPr>
        <w:pStyle w:val="a3"/>
        <w:numPr>
          <w:ilvl w:val="0"/>
          <w:numId w:val="102"/>
        </w:numPr>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осуществление мер по повышению объективности и прозрачности </w:t>
      </w:r>
      <w:r w:rsidR="004D5DEC" w:rsidRPr="00AE0FA0">
        <w:rPr>
          <w:rFonts w:ascii="Times New Roman" w:hAnsi="Times New Roman" w:cs="Times New Roman"/>
          <w:sz w:val="28"/>
          <w:szCs w:val="28"/>
        </w:rPr>
        <w:t>муниципальной</w:t>
      </w:r>
      <w:r w:rsidRPr="00AE0FA0">
        <w:rPr>
          <w:rFonts w:ascii="Times New Roman" w:hAnsi="Times New Roman" w:cs="Times New Roman"/>
          <w:sz w:val="28"/>
          <w:szCs w:val="28"/>
        </w:rPr>
        <w:t xml:space="preserve"> службы;</w:t>
      </w:r>
    </w:p>
    <w:p w:rsidR="009859D6" w:rsidRPr="00AE0FA0" w:rsidRDefault="009859D6" w:rsidP="008B65B4">
      <w:pPr>
        <w:pStyle w:val="a3"/>
        <w:numPr>
          <w:ilvl w:val="0"/>
          <w:numId w:val="102"/>
        </w:numPr>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обеспечение социальных гарантий;</w:t>
      </w:r>
    </w:p>
    <w:p w:rsidR="009859D6" w:rsidRPr="00AE0FA0" w:rsidRDefault="009859D6" w:rsidP="008B65B4">
      <w:pPr>
        <w:pStyle w:val="a3"/>
        <w:numPr>
          <w:ilvl w:val="0"/>
          <w:numId w:val="102"/>
        </w:numPr>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совершенствование системы материальной и моральной мотивации </w:t>
      </w:r>
      <w:r w:rsidR="004D5DEC" w:rsidRPr="00AE0FA0">
        <w:rPr>
          <w:rFonts w:ascii="Times New Roman" w:hAnsi="Times New Roman" w:cs="Times New Roman"/>
          <w:sz w:val="28"/>
          <w:szCs w:val="28"/>
        </w:rPr>
        <w:t>муниципальныъ</w:t>
      </w:r>
      <w:r w:rsidRPr="00AE0FA0">
        <w:rPr>
          <w:rFonts w:ascii="Times New Roman" w:hAnsi="Times New Roman" w:cs="Times New Roman"/>
          <w:sz w:val="28"/>
          <w:szCs w:val="28"/>
        </w:rPr>
        <w:t xml:space="preserve"> служащих.</w:t>
      </w:r>
    </w:p>
    <w:p w:rsidR="009859D6" w:rsidRPr="00AE0FA0" w:rsidRDefault="009859D6" w:rsidP="008B65B4">
      <w:pPr>
        <w:pStyle w:val="a3"/>
        <w:numPr>
          <w:ilvl w:val="0"/>
          <w:numId w:val="103"/>
        </w:numPr>
        <w:tabs>
          <w:tab w:val="left" w:pos="426"/>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Повышение уровня развития информационного, технологического и аналитического обеспечения </w:t>
      </w:r>
      <w:r w:rsidR="00242B2E" w:rsidRPr="00AE0FA0">
        <w:rPr>
          <w:rFonts w:ascii="Times New Roman" w:hAnsi="Times New Roman" w:cs="Times New Roman"/>
          <w:sz w:val="28"/>
          <w:szCs w:val="28"/>
        </w:rPr>
        <w:t>муниципального</w:t>
      </w:r>
      <w:r w:rsidRPr="00AE0FA0">
        <w:rPr>
          <w:rFonts w:ascii="Times New Roman" w:hAnsi="Times New Roman" w:cs="Times New Roman"/>
          <w:sz w:val="28"/>
          <w:szCs w:val="28"/>
        </w:rPr>
        <w:t xml:space="preserve"> управления:</w:t>
      </w:r>
    </w:p>
    <w:p w:rsidR="009859D6" w:rsidRPr="00AE0FA0" w:rsidRDefault="009859D6" w:rsidP="008B65B4">
      <w:pPr>
        <w:pStyle w:val="a3"/>
        <w:numPr>
          <w:ilvl w:val="0"/>
          <w:numId w:val="102"/>
        </w:numPr>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приобретение современных информационно-аналитических программ</w:t>
      </w:r>
      <w:r w:rsidR="00016B5D" w:rsidRPr="00AE0FA0">
        <w:rPr>
          <w:rFonts w:ascii="Times New Roman" w:hAnsi="Times New Roman" w:cs="Times New Roman"/>
          <w:sz w:val="28"/>
          <w:szCs w:val="28"/>
        </w:rPr>
        <w:t>;</w:t>
      </w:r>
    </w:p>
    <w:p w:rsidR="009859D6" w:rsidRPr="00AE0FA0" w:rsidRDefault="009859D6" w:rsidP="008B65B4">
      <w:pPr>
        <w:pStyle w:val="a3"/>
        <w:numPr>
          <w:ilvl w:val="0"/>
          <w:numId w:val="102"/>
        </w:numPr>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унификация информационных систем и ресурсов во всех структурных подразделениях органов власти;</w:t>
      </w:r>
    </w:p>
    <w:p w:rsidR="009859D6" w:rsidRPr="00AE0FA0" w:rsidRDefault="009859D6" w:rsidP="008B65B4">
      <w:pPr>
        <w:pStyle w:val="a3"/>
        <w:numPr>
          <w:ilvl w:val="0"/>
          <w:numId w:val="102"/>
        </w:numPr>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lastRenderedPageBreak/>
        <w:t>устранение разрыва в техническом обеспечении управленческого процесса между муниципальными образованиями региона (устранение цифрового неравенства в сельских и удаленных территориях);</w:t>
      </w:r>
    </w:p>
    <w:p w:rsidR="009859D6" w:rsidRPr="00AE0FA0" w:rsidRDefault="009859D6" w:rsidP="008B65B4">
      <w:pPr>
        <w:pStyle w:val="a3"/>
        <w:numPr>
          <w:ilvl w:val="0"/>
          <w:numId w:val="102"/>
        </w:numPr>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привлечение квалифицированных ИТ-специалистов в органы власти.</w:t>
      </w:r>
    </w:p>
    <w:p w:rsidR="009859D6" w:rsidRPr="00AE0FA0" w:rsidRDefault="009859D6" w:rsidP="008B65B4">
      <w:pPr>
        <w:pStyle w:val="a3"/>
        <w:numPr>
          <w:ilvl w:val="0"/>
          <w:numId w:val="103"/>
        </w:numPr>
        <w:tabs>
          <w:tab w:val="left" w:pos="426"/>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Оптимизация организационной структуры в органах исполнительной власти для формирования проектных команд:</w:t>
      </w:r>
    </w:p>
    <w:p w:rsidR="009859D6" w:rsidRPr="00AE0FA0" w:rsidRDefault="009859D6" w:rsidP="008B65B4">
      <w:pPr>
        <w:pStyle w:val="a3"/>
        <w:numPr>
          <w:ilvl w:val="0"/>
          <w:numId w:val="102"/>
        </w:numPr>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создание специализированных подразделений для работы над проектами, временно освобожденных от «текучки».</w:t>
      </w:r>
    </w:p>
    <w:p w:rsidR="009859D6" w:rsidRPr="00AE0FA0" w:rsidRDefault="009859D6" w:rsidP="008B65B4">
      <w:pPr>
        <w:pStyle w:val="a3"/>
        <w:numPr>
          <w:ilvl w:val="0"/>
          <w:numId w:val="103"/>
        </w:numPr>
        <w:tabs>
          <w:tab w:val="left" w:pos="426"/>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Обеспечение реализации мер по поддержке и развитию ТОС на муниципальном уровне:</w:t>
      </w:r>
    </w:p>
    <w:p w:rsidR="009859D6" w:rsidRPr="00AE0FA0" w:rsidRDefault="009859D6" w:rsidP="008B65B4">
      <w:pPr>
        <w:pStyle w:val="a3"/>
        <w:numPr>
          <w:ilvl w:val="0"/>
          <w:numId w:val="102"/>
        </w:numPr>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обмен опытом, внедрение лучших практик по развитию ТОС, информационно-консультационная поддерж</w:t>
      </w:r>
      <w:r w:rsidR="009107DF" w:rsidRPr="00AE0FA0">
        <w:rPr>
          <w:rFonts w:ascii="Times New Roman" w:hAnsi="Times New Roman" w:cs="Times New Roman"/>
          <w:sz w:val="28"/>
          <w:szCs w:val="28"/>
        </w:rPr>
        <w:t>ка органов местного самоуправления</w:t>
      </w:r>
      <w:r w:rsidRPr="00AE0FA0">
        <w:rPr>
          <w:rFonts w:ascii="Times New Roman" w:hAnsi="Times New Roman" w:cs="Times New Roman"/>
          <w:sz w:val="28"/>
          <w:szCs w:val="28"/>
        </w:rPr>
        <w:t xml:space="preserve"> по вопросам развития ТОС;</w:t>
      </w:r>
    </w:p>
    <w:p w:rsidR="009859D6" w:rsidRPr="00AE0FA0" w:rsidRDefault="009859D6" w:rsidP="008B65B4">
      <w:pPr>
        <w:pStyle w:val="a3"/>
        <w:numPr>
          <w:ilvl w:val="0"/>
          <w:numId w:val="102"/>
        </w:numPr>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информирование населения о реализованных инициативах ТОС.</w:t>
      </w:r>
    </w:p>
    <w:p w:rsidR="009859D6" w:rsidRPr="00AE0FA0" w:rsidRDefault="009859D6" w:rsidP="008B65B4">
      <w:pPr>
        <w:pStyle w:val="a3"/>
        <w:numPr>
          <w:ilvl w:val="0"/>
          <w:numId w:val="103"/>
        </w:numPr>
        <w:tabs>
          <w:tab w:val="left" w:pos="426"/>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Создание клиентоориентированной модели работы МФЦ:</w:t>
      </w:r>
    </w:p>
    <w:p w:rsidR="009859D6" w:rsidRPr="00AE0FA0" w:rsidRDefault="009859D6" w:rsidP="008B65B4">
      <w:pPr>
        <w:pStyle w:val="a3"/>
        <w:numPr>
          <w:ilvl w:val="0"/>
          <w:numId w:val="102"/>
        </w:numPr>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проведение сертификации инфраструктуры МФЦ на предмет соответствия установленным требованиям;</w:t>
      </w:r>
    </w:p>
    <w:p w:rsidR="00D54E47" w:rsidRPr="00AE0FA0" w:rsidRDefault="00D54E47" w:rsidP="008B65B4">
      <w:pPr>
        <w:pStyle w:val="a3"/>
        <w:numPr>
          <w:ilvl w:val="0"/>
          <w:numId w:val="102"/>
        </w:numPr>
        <w:tabs>
          <w:tab w:val="left" w:pos="1134"/>
        </w:tabs>
        <w:spacing w:after="0" w:line="240" w:lineRule="auto"/>
        <w:ind w:left="0" w:firstLine="709"/>
        <w:jc w:val="both"/>
        <w:rPr>
          <w:rFonts w:ascii="Times New Roman" w:hAnsi="Times New Roman" w:cs="Times New Roman"/>
          <w:sz w:val="28"/>
          <w:szCs w:val="28"/>
        </w:rPr>
        <w:sectPr w:rsidR="00D54E47" w:rsidRPr="00AE0FA0" w:rsidSect="005703BF">
          <w:footerReference w:type="default" r:id="rId11"/>
          <w:pgSz w:w="11906" w:h="16838" w:code="9"/>
          <w:pgMar w:top="851" w:right="851" w:bottom="851" w:left="1418" w:header="709" w:footer="709" w:gutter="0"/>
          <w:cols w:space="708"/>
          <w:titlePg/>
          <w:docGrid w:linePitch="360"/>
        </w:sectPr>
      </w:pPr>
    </w:p>
    <w:p w:rsidR="009859D6" w:rsidRPr="00AE0FA0" w:rsidRDefault="009859D6" w:rsidP="008B65B4">
      <w:pPr>
        <w:pStyle w:val="a3"/>
        <w:numPr>
          <w:ilvl w:val="0"/>
          <w:numId w:val="102"/>
        </w:numPr>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lastRenderedPageBreak/>
        <w:t>развитие и внедрение стандартов сервиса МФЦ;</w:t>
      </w:r>
    </w:p>
    <w:p w:rsidR="009859D6" w:rsidRPr="00AE0FA0" w:rsidRDefault="009859D6" w:rsidP="008B65B4">
      <w:pPr>
        <w:pStyle w:val="a3"/>
        <w:numPr>
          <w:ilvl w:val="0"/>
          <w:numId w:val="102"/>
        </w:numPr>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развитие системы непрерывного обучения работников МФЦ;</w:t>
      </w:r>
    </w:p>
    <w:p w:rsidR="00645037" w:rsidRPr="00AE0FA0" w:rsidRDefault="009859D6" w:rsidP="008B65B4">
      <w:pPr>
        <w:pStyle w:val="a3"/>
        <w:numPr>
          <w:ilvl w:val="0"/>
          <w:numId w:val="102"/>
        </w:numPr>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проведение оценки персонала МФЦ.</w:t>
      </w:r>
    </w:p>
    <w:p w:rsidR="00645037" w:rsidRPr="00AE0FA0" w:rsidRDefault="00645037" w:rsidP="00645037">
      <w:pPr>
        <w:pStyle w:val="a3"/>
        <w:tabs>
          <w:tab w:val="left" w:pos="1134"/>
        </w:tabs>
        <w:spacing w:after="0" w:line="240" w:lineRule="auto"/>
        <w:ind w:left="709"/>
        <w:jc w:val="both"/>
        <w:rPr>
          <w:rFonts w:ascii="Times New Roman" w:hAnsi="Times New Roman" w:cs="Times New Roman"/>
          <w:sz w:val="28"/>
          <w:szCs w:val="28"/>
        </w:rPr>
      </w:pPr>
    </w:p>
    <w:p w:rsidR="00A6576E" w:rsidRPr="00AE0FA0" w:rsidRDefault="00645037" w:rsidP="00CA23ED">
      <w:pPr>
        <w:pStyle w:val="1"/>
        <w:rPr>
          <w:b w:val="0"/>
        </w:rPr>
      </w:pPr>
      <w:bookmarkStart w:id="48" w:name="_Toc529454289"/>
      <w:r w:rsidRPr="00AE0FA0">
        <w:rPr>
          <w:b w:val="0"/>
        </w:rPr>
        <w:t>3</w:t>
      </w:r>
      <w:r w:rsidR="009859D6" w:rsidRPr="00AE0FA0">
        <w:rPr>
          <w:b w:val="0"/>
        </w:rPr>
        <w:t>.5</w:t>
      </w:r>
      <w:r w:rsidR="00A6576E" w:rsidRPr="00AE0FA0">
        <w:rPr>
          <w:b w:val="0"/>
        </w:rPr>
        <w:t xml:space="preserve">. </w:t>
      </w:r>
      <w:r w:rsidR="00F64C27" w:rsidRPr="00AE0FA0">
        <w:rPr>
          <w:b w:val="0"/>
        </w:rPr>
        <w:t>Финансовая и бюджетная политик</w:t>
      </w:r>
      <w:r w:rsidR="00304C68" w:rsidRPr="00AE0FA0">
        <w:rPr>
          <w:b w:val="0"/>
        </w:rPr>
        <w:t>а</w:t>
      </w:r>
      <w:bookmarkEnd w:id="48"/>
    </w:p>
    <w:p w:rsidR="002C64EC" w:rsidRPr="00AE0FA0" w:rsidRDefault="002C64EC" w:rsidP="00645037">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Приоритетной целью бюджетной политики является сбалансированность бюджета и устойчивость бюджетной системы.</w:t>
      </w:r>
    </w:p>
    <w:p w:rsidR="002C64EC" w:rsidRPr="00AE0FA0" w:rsidRDefault="002C64EC" w:rsidP="00645037">
      <w:pPr>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На среднесрочную перспективу 2018-2020 годов основные направления бюджетной и налоговой политики утверждены постановлением Администрации Цимлянского районаот 01.11.2017 № 689.</w:t>
      </w:r>
    </w:p>
    <w:p w:rsidR="002C64EC" w:rsidRPr="00AE0FA0" w:rsidRDefault="002C64EC" w:rsidP="00645037">
      <w:pPr>
        <w:spacing w:after="0" w:line="240" w:lineRule="auto"/>
        <w:ind w:firstLine="708"/>
        <w:jc w:val="both"/>
        <w:rPr>
          <w:rFonts w:ascii="Times New Roman" w:hAnsi="Times New Roman" w:cs="Times New Roman"/>
          <w:sz w:val="28"/>
          <w:szCs w:val="28"/>
        </w:rPr>
      </w:pPr>
      <w:r w:rsidRPr="00AE0FA0">
        <w:rPr>
          <w:rFonts w:ascii="Times New Roman" w:hAnsi="Times New Roman" w:cs="Times New Roman"/>
          <w:sz w:val="28"/>
          <w:szCs w:val="28"/>
        </w:rPr>
        <w:t>На долгосрочный период постановлением Администрации Цимлянского района от 29.06.2017 №410 утвержден Бюджетный прогноз Цимлянского района на период 2017-2022 годов и одобрен Общественным советом при финансовом отделе Администрации Цимлянского района.</w:t>
      </w:r>
    </w:p>
    <w:p w:rsidR="002C64EC" w:rsidRPr="00AE0FA0" w:rsidRDefault="002C64EC" w:rsidP="00645037">
      <w:pPr>
        <w:spacing w:after="0" w:line="240" w:lineRule="auto"/>
        <w:ind w:firstLine="708"/>
        <w:jc w:val="both"/>
        <w:rPr>
          <w:rFonts w:ascii="Times New Roman" w:hAnsi="Times New Roman" w:cs="Times New Roman"/>
          <w:sz w:val="28"/>
          <w:szCs w:val="28"/>
        </w:rPr>
      </w:pPr>
      <w:r w:rsidRPr="00AE0FA0">
        <w:rPr>
          <w:rFonts w:ascii="Times New Roman" w:hAnsi="Times New Roman" w:cs="Times New Roman"/>
          <w:sz w:val="28"/>
          <w:szCs w:val="28"/>
        </w:rPr>
        <w:t>Бюджетный прогноз Цимлянского района на период 2017 - 2022 годов содержит прогноз основных характеристик бюджета Цимлянского района, параметры финансового обеспечения муниципальных программЦимлянского района на период их действия, а также основные подходы к формированию бюджетной политики в указанном периоде.</w:t>
      </w:r>
    </w:p>
    <w:p w:rsidR="002C64EC" w:rsidRPr="00AE0FA0" w:rsidRDefault="002C64EC" w:rsidP="00645037">
      <w:pPr>
        <w:spacing w:after="0" w:line="240" w:lineRule="auto"/>
        <w:ind w:firstLine="708"/>
        <w:jc w:val="both"/>
        <w:rPr>
          <w:rFonts w:ascii="Times New Roman" w:hAnsi="Times New Roman" w:cs="Times New Roman"/>
          <w:sz w:val="28"/>
          <w:szCs w:val="28"/>
        </w:rPr>
      </w:pPr>
      <w:r w:rsidRPr="00AE0FA0">
        <w:rPr>
          <w:rFonts w:ascii="Times New Roman" w:hAnsi="Times New Roman" w:cs="Times New Roman"/>
          <w:sz w:val="28"/>
          <w:szCs w:val="28"/>
        </w:rPr>
        <w:t xml:space="preserve">Достижение целей по обеспечению долгосрочной сбалансированности и устойчивости бюджета Цимлянского района предусмотрены также муниципальной программой Цимлянского района «Управление муниципальными финансами», утвержденной постановлением Администрации Цимлянского района от 15.10.2013 №1216. </w:t>
      </w:r>
    </w:p>
    <w:p w:rsidR="002C64EC" w:rsidRPr="00AE0FA0" w:rsidRDefault="002C64EC" w:rsidP="00645037">
      <w:pPr>
        <w:spacing w:after="0" w:line="240" w:lineRule="auto"/>
        <w:ind w:firstLine="708"/>
        <w:jc w:val="both"/>
        <w:rPr>
          <w:rFonts w:ascii="Times New Roman" w:hAnsi="Times New Roman" w:cs="Times New Roman"/>
          <w:sz w:val="28"/>
          <w:szCs w:val="28"/>
        </w:rPr>
      </w:pPr>
      <w:r w:rsidRPr="00AE0FA0">
        <w:rPr>
          <w:rFonts w:ascii="Times New Roman" w:hAnsi="Times New Roman" w:cs="Times New Roman"/>
          <w:sz w:val="28"/>
          <w:szCs w:val="28"/>
        </w:rPr>
        <w:t>Для достижения приоритетной цели бюджетной политики предусмотрено решение следующих задач:</w:t>
      </w:r>
    </w:p>
    <w:p w:rsidR="002C64EC" w:rsidRPr="00AE0FA0" w:rsidRDefault="002C64EC" w:rsidP="00645037">
      <w:pPr>
        <w:spacing w:after="0" w:line="240" w:lineRule="auto"/>
        <w:ind w:firstLine="708"/>
        <w:jc w:val="both"/>
        <w:rPr>
          <w:rFonts w:ascii="Times New Roman" w:hAnsi="Times New Roman" w:cs="Times New Roman"/>
          <w:sz w:val="28"/>
          <w:szCs w:val="28"/>
        </w:rPr>
      </w:pPr>
      <w:r w:rsidRPr="00AE0FA0">
        <w:rPr>
          <w:rFonts w:ascii="Times New Roman" w:hAnsi="Times New Roman" w:cs="Times New Roman"/>
          <w:sz w:val="28"/>
          <w:szCs w:val="28"/>
        </w:rPr>
        <w:t>1.</w:t>
      </w:r>
      <w:r w:rsidRPr="00AE0FA0">
        <w:rPr>
          <w:rFonts w:ascii="Times New Roman" w:hAnsi="Times New Roman" w:cs="Times New Roman"/>
          <w:sz w:val="28"/>
          <w:szCs w:val="28"/>
        </w:rPr>
        <w:tab/>
        <w:t>Расширение налоговой базы и повышение поступлений в бюджет Цимлянского района.</w:t>
      </w:r>
    </w:p>
    <w:p w:rsidR="002C64EC" w:rsidRPr="00AE0FA0" w:rsidRDefault="002C64EC" w:rsidP="00645037">
      <w:pPr>
        <w:spacing w:after="0" w:line="240" w:lineRule="auto"/>
        <w:ind w:firstLine="708"/>
        <w:jc w:val="both"/>
        <w:rPr>
          <w:rFonts w:ascii="Times New Roman" w:hAnsi="Times New Roman" w:cs="Times New Roman"/>
          <w:sz w:val="28"/>
          <w:szCs w:val="28"/>
        </w:rPr>
      </w:pPr>
      <w:r w:rsidRPr="00AE0FA0">
        <w:rPr>
          <w:rFonts w:ascii="Times New Roman" w:hAnsi="Times New Roman" w:cs="Times New Roman"/>
          <w:sz w:val="28"/>
          <w:szCs w:val="28"/>
        </w:rPr>
        <w:lastRenderedPageBreak/>
        <w:t>Расширению налоговой базы и достижению устойчивой положительной динамики поступлений налогов будет способствовать рост экономики Цимлянского района, улучшение условий ведения бизнеса.</w:t>
      </w:r>
    </w:p>
    <w:p w:rsidR="002C64EC" w:rsidRPr="00AE0FA0" w:rsidRDefault="002C64EC" w:rsidP="00645037">
      <w:pPr>
        <w:spacing w:after="0" w:line="240" w:lineRule="auto"/>
        <w:ind w:firstLine="708"/>
        <w:jc w:val="both"/>
        <w:rPr>
          <w:rFonts w:ascii="Times New Roman" w:hAnsi="Times New Roman" w:cs="Times New Roman"/>
          <w:sz w:val="28"/>
          <w:szCs w:val="28"/>
        </w:rPr>
      </w:pPr>
      <w:r w:rsidRPr="00AE0FA0">
        <w:rPr>
          <w:rFonts w:ascii="Times New Roman" w:hAnsi="Times New Roman" w:cs="Times New Roman"/>
          <w:sz w:val="28"/>
          <w:szCs w:val="28"/>
        </w:rPr>
        <w:t>2. Формирование расходных обязательств с учетом их оптимизации и повышения эффективности.</w:t>
      </w:r>
    </w:p>
    <w:p w:rsidR="002C64EC" w:rsidRPr="00AE0FA0" w:rsidRDefault="002C64EC" w:rsidP="00645037">
      <w:pPr>
        <w:spacing w:after="0" w:line="240" w:lineRule="auto"/>
        <w:ind w:firstLine="708"/>
        <w:jc w:val="both"/>
        <w:rPr>
          <w:rFonts w:ascii="Times New Roman" w:hAnsi="Times New Roman" w:cs="Times New Roman"/>
          <w:sz w:val="28"/>
          <w:szCs w:val="28"/>
        </w:rPr>
      </w:pPr>
      <w:r w:rsidRPr="00AE0FA0">
        <w:rPr>
          <w:rFonts w:ascii="Times New Roman" w:hAnsi="Times New Roman" w:cs="Times New Roman"/>
          <w:sz w:val="28"/>
          <w:szCs w:val="28"/>
        </w:rPr>
        <w:t>В рамках выполнения поставленной задачи будет обеспечено:</w:t>
      </w:r>
    </w:p>
    <w:p w:rsidR="002C64EC" w:rsidRPr="00AE0FA0" w:rsidRDefault="002C64EC" w:rsidP="00645037">
      <w:pPr>
        <w:spacing w:after="0" w:line="240" w:lineRule="auto"/>
        <w:jc w:val="both"/>
        <w:rPr>
          <w:rFonts w:ascii="Times New Roman" w:hAnsi="Times New Roman" w:cs="Times New Roman"/>
          <w:sz w:val="28"/>
          <w:szCs w:val="28"/>
        </w:rPr>
      </w:pPr>
      <w:r w:rsidRPr="00AE0FA0">
        <w:rPr>
          <w:rFonts w:ascii="Times New Roman" w:hAnsi="Times New Roman" w:cs="Times New Roman"/>
          <w:sz w:val="28"/>
          <w:szCs w:val="28"/>
        </w:rPr>
        <w:t>-</w:t>
      </w:r>
      <w:r w:rsidRPr="00AE0FA0">
        <w:rPr>
          <w:rFonts w:ascii="Times New Roman" w:hAnsi="Times New Roman" w:cs="Times New Roman"/>
          <w:sz w:val="28"/>
          <w:szCs w:val="28"/>
        </w:rPr>
        <w:tab/>
        <w:t>формирование бюджета на основе муниципальных программ</w:t>
      </w:r>
      <w:r w:rsidR="0024535A" w:rsidRPr="00AE0FA0">
        <w:rPr>
          <w:rFonts w:ascii="Times New Roman" w:hAnsi="Times New Roman" w:cs="Times New Roman"/>
          <w:sz w:val="28"/>
          <w:szCs w:val="28"/>
        </w:rPr>
        <w:t xml:space="preserve"> </w:t>
      </w:r>
      <w:r w:rsidRPr="00AE0FA0">
        <w:rPr>
          <w:rFonts w:ascii="Times New Roman" w:hAnsi="Times New Roman" w:cs="Times New Roman"/>
          <w:sz w:val="28"/>
          <w:szCs w:val="28"/>
        </w:rPr>
        <w:t>Цимлянского района с учетом проведения оценки бюджетной эффективности их реализации;</w:t>
      </w:r>
    </w:p>
    <w:p w:rsidR="002C64EC" w:rsidRPr="00AE0FA0" w:rsidRDefault="002C64EC" w:rsidP="00645037">
      <w:pPr>
        <w:spacing w:after="0" w:line="240" w:lineRule="auto"/>
        <w:jc w:val="both"/>
        <w:rPr>
          <w:rFonts w:ascii="Times New Roman" w:hAnsi="Times New Roman" w:cs="Times New Roman"/>
          <w:sz w:val="28"/>
          <w:szCs w:val="28"/>
        </w:rPr>
      </w:pPr>
      <w:r w:rsidRPr="00AE0FA0">
        <w:rPr>
          <w:rFonts w:ascii="Times New Roman" w:hAnsi="Times New Roman" w:cs="Times New Roman"/>
          <w:sz w:val="28"/>
          <w:szCs w:val="28"/>
        </w:rPr>
        <w:t>-</w:t>
      </w:r>
      <w:r w:rsidRPr="00AE0FA0">
        <w:rPr>
          <w:rFonts w:ascii="Times New Roman" w:hAnsi="Times New Roman" w:cs="Times New Roman"/>
          <w:sz w:val="28"/>
          <w:szCs w:val="28"/>
        </w:rPr>
        <w:tab/>
        <w:t>реструктуризация бюджетной сети при условии сохранения качества и объемов муниципальных услуг;</w:t>
      </w:r>
    </w:p>
    <w:p w:rsidR="002C64EC" w:rsidRPr="00AE0FA0" w:rsidRDefault="002C64EC" w:rsidP="00645037">
      <w:pPr>
        <w:spacing w:after="0" w:line="240" w:lineRule="auto"/>
        <w:jc w:val="both"/>
        <w:rPr>
          <w:rFonts w:ascii="Times New Roman" w:hAnsi="Times New Roman" w:cs="Times New Roman"/>
          <w:sz w:val="28"/>
          <w:szCs w:val="28"/>
        </w:rPr>
      </w:pPr>
      <w:r w:rsidRPr="00AE0FA0">
        <w:rPr>
          <w:rFonts w:ascii="Times New Roman" w:hAnsi="Times New Roman" w:cs="Times New Roman"/>
          <w:sz w:val="28"/>
          <w:szCs w:val="28"/>
        </w:rPr>
        <w:t>-</w:t>
      </w:r>
      <w:r w:rsidRPr="00AE0FA0">
        <w:rPr>
          <w:rFonts w:ascii="Times New Roman" w:hAnsi="Times New Roman" w:cs="Times New Roman"/>
          <w:sz w:val="28"/>
          <w:szCs w:val="28"/>
        </w:rPr>
        <w:tab/>
        <w:t>совершенствование системы закупок для муниципальных нужд;</w:t>
      </w:r>
    </w:p>
    <w:p w:rsidR="002C64EC" w:rsidRPr="00AE0FA0" w:rsidRDefault="002C64EC" w:rsidP="00645037">
      <w:pPr>
        <w:spacing w:after="0" w:line="240" w:lineRule="auto"/>
        <w:jc w:val="both"/>
        <w:rPr>
          <w:rFonts w:ascii="Times New Roman" w:hAnsi="Times New Roman" w:cs="Times New Roman"/>
          <w:sz w:val="28"/>
          <w:szCs w:val="28"/>
        </w:rPr>
      </w:pPr>
      <w:r w:rsidRPr="00AE0FA0">
        <w:rPr>
          <w:rFonts w:ascii="Times New Roman" w:hAnsi="Times New Roman" w:cs="Times New Roman"/>
          <w:sz w:val="28"/>
          <w:szCs w:val="28"/>
        </w:rPr>
        <w:t>-</w:t>
      </w:r>
      <w:r w:rsidRPr="00AE0FA0">
        <w:rPr>
          <w:rFonts w:ascii="Times New Roman" w:hAnsi="Times New Roman" w:cs="Times New Roman"/>
          <w:sz w:val="28"/>
          <w:szCs w:val="28"/>
        </w:rPr>
        <w:tab/>
        <w:t>неустановление расходных обязательств, не связанных с решением вопросов, отнесенных Конституцией Российской Федерации и федеральными и региональными законами к полномочиям органов местного самоуправления.</w:t>
      </w:r>
    </w:p>
    <w:p w:rsidR="002C64EC" w:rsidRPr="00AE0FA0" w:rsidRDefault="002C64EC" w:rsidP="008B65B4">
      <w:pPr>
        <w:spacing w:after="0" w:line="240" w:lineRule="auto"/>
        <w:ind w:firstLine="708"/>
        <w:jc w:val="both"/>
        <w:rPr>
          <w:rFonts w:ascii="Times New Roman" w:hAnsi="Times New Roman" w:cs="Times New Roman"/>
          <w:sz w:val="28"/>
          <w:szCs w:val="28"/>
        </w:rPr>
      </w:pPr>
      <w:r w:rsidRPr="00AE0FA0">
        <w:rPr>
          <w:rFonts w:ascii="Times New Roman" w:hAnsi="Times New Roman" w:cs="Times New Roman"/>
          <w:sz w:val="28"/>
          <w:szCs w:val="28"/>
        </w:rPr>
        <w:t>3.</w:t>
      </w:r>
      <w:r w:rsidRPr="00AE0FA0">
        <w:rPr>
          <w:rFonts w:ascii="Times New Roman" w:hAnsi="Times New Roman" w:cs="Times New Roman"/>
          <w:sz w:val="28"/>
          <w:szCs w:val="28"/>
        </w:rPr>
        <w:tab/>
        <w:t>Привлечение дополнительных финансовых ресурсов для обеспечения реализации Указа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2C64EC" w:rsidRPr="00AE0FA0" w:rsidRDefault="002C64EC" w:rsidP="008B65B4">
      <w:pPr>
        <w:spacing w:after="0" w:line="240" w:lineRule="auto"/>
        <w:ind w:firstLine="708"/>
        <w:jc w:val="both"/>
        <w:rPr>
          <w:rFonts w:ascii="Times New Roman" w:hAnsi="Times New Roman" w:cs="Times New Roman"/>
          <w:sz w:val="28"/>
          <w:szCs w:val="28"/>
        </w:rPr>
      </w:pPr>
      <w:r w:rsidRPr="00AE0FA0">
        <w:rPr>
          <w:rFonts w:ascii="Times New Roman" w:hAnsi="Times New Roman" w:cs="Times New Roman"/>
          <w:sz w:val="28"/>
          <w:szCs w:val="28"/>
        </w:rPr>
        <w:t>4.</w:t>
      </w:r>
      <w:r w:rsidRPr="00AE0FA0">
        <w:rPr>
          <w:rFonts w:ascii="Times New Roman" w:hAnsi="Times New Roman" w:cs="Times New Roman"/>
          <w:sz w:val="28"/>
          <w:szCs w:val="28"/>
        </w:rPr>
        <w:tab/>
        <w:t>Проведение взвешенной долговой политики.</w:t>
      </w:r>
    </w:p>
    <w:p w:rsidR="002C64EC" w:rsidRPr="00AE0FA0" w:rsidRDefault="002C64EC" w:rsidP="008B65B4">
      <w:pPr>
        <w:spacing w:after="0" w:line="240" w:lineRule="auto"/>
        <w:ind w:firstLine="708"/>
        <w:jc w:val="both"/>
        <w:rPr>
          <w:rFonts w:ascii="Times New Roman" w:hAnsi="Times New Roman" w:cs="Times New Roman"/>
          <w:sz w:val="28"/>
          <w:szCs w:val="28"/>
        </w:rPr>
      </w:pPr>
      <w:r w:rsidRPr="00AE0FA0">
        <w:rPr>
          <w:rFonts w:ascii="Times New Roman" w:hAnsi="Times New Roman" w:cs="Times New Roman"/>
          <w:sz w:val="28"/>
          <w:szCs w:val="28"/>
        </w:rPr>
        <w:t>Проведение взвешенной долговой политики будет направлено на сохранении ситуации, при которой муниципальный долг отсутствует.</w:t>
      </w:r>
    </w:p>
    <w:p w:rsidR="002C64EC" w:rsidRPr="00AE0FA0" w:rsidRDefault="002C64EC" w:rsidP="008B65B4">
      <w:pPr>
        <w:spacing w:after="0" w:line="240" w:lineRule="auto"/>
        <w:ind w:firstLine="708"/>
        <w:jc w:val="both"/>
        <w:rPr>
          <w:rFonts w:ascii="Times New Roman" w:hAnsi="Times New Roman" w:cs="Times New Roman"/>
          <w:sz w:val="28"/>
          <w:szCs w:val="28"/>
        </w:rPr>
      </w:pPr>
      <w:r w:rsidRPr="00AE0FA0">
        <w:rPr>
          <w:rFonts w:ascii="Times New Roman" w:hAnsi="Times New Roman" w:cs="Times New Roman"/>
          <w:sz w:val="28"/>
          <w:szCs w:val="28"/>
        </w:rPr>
        <w:t>5.</w:t>
      </w:r>
      <w:r w:rsidRPr="00AE0FA0">
        <w:rPr>
          <w:rFonts w:ascii="Times New Roman" w:hAnsi="Times New Roman" w:cs="Times New Roman"/>
          <w:sz w:val="28"/>
          <w:szCs w:val="28"/>
        </w:rPr>
        <w:tab/>
        <w:t>Совершенствование межбюджетных отношений.</w:t>
      </w:r>
    </w:p>
    <w:p w:rsidR="002C64EC" w:rsidRPr="00AE0FA0" w:rsidRDefault="002C64EC" w:rsidP="008B65B4">
      <w:pPr>
        <w:spacing w:after="0" w:line="240" w:lineRule="auto"/>
        <w:ind w:firstLine="708"/>
        <w:jc w:val="both"/>
        <w:rPr>
          <w:rFonts w:ascii="Times New Roman" w:hAnsi="Times New Roman" w:cs="Times New Roman"/>
          <w:sz w:val="28"/>
          <w:szCs w:val="28"/>
        </w:rPr>
      </w:pPr>
      <w:r w:rsidRPr="00AE0FA0">
        <w:rPr>
          <w:rFonts w:ascii="Times New Roman" w:hAnsi="Times New Roman" w:cs="Times New Roman"/>
          <w:sz w:val="28"/>
          <w:szCs w:val="28"/>
        </w:rPr>
        <w:t>В рамках поставленной задачи будет продолжена работа по содействию сбалансированности бюджетов поселений Цимлянского района, обеспечению контроля за планированием и исполнением бюджетов поселений, оказанию методологической помощи органам местного самоуправления по бюджетно-финансовым вопросам.</w:t>
      </w:r>
    </w:p>
    <w:p w:rsidR="002C64EC" w:rsidRPr="00AE0FA0" w:rsidRDefault="002C64EC" w:rsidP="008B65B4">
      <w:pPr>
        <w:spacing w:after="0" w:line="240" w:lineRule="auto"/>
        <w:ind w:firstLine="708"/>
        <w:jc w:val="both"/>
        <w:rPr>
          <w:rFonts w:ascii="Times New Roman" w:hAnsi="Times New Roman" w:cs="Times New Roman"/>
          <w:sz w:val="28"/>
          <w:szCs w:val="28"/>
        </w:rPr>
      </w:pPr>
      <w:r w:rsidRPr="00AE0FA0">
        <w:rPr>
          <w:rFonts w:ascii="Times New Roman" w:hAnsi="Times New Roman" w:cs="Times New Roman"/>
          <w:sz w:val="28"/>
          <w:szCs w:val="28"/>
        </w:rPr>
        <w:t>6.</w:t>
      </w:r>
      <w:r w:rsidRPr="00AE0FA0">
        <w:rPr>
          <w:rFonts w:ascii="Times New Roman" w:hAnsi="Times New Roman" w:cs="Times New Roman"/>
          <w:sz w:val="28"/>
          <w:szCs w:val="28"/>
        </w:rPr>
        <w:tab/>
        <w:t>Расширение практики общественного участия.</w:t>
      </w:r>
    </w:p>
    <w:p w:rsidR="002C64EC" w:rsidRPr="00AE0FA0" w:rsidRDefault="002C64EC" w:rsidP="008B65B4">
      <w:pPr>
        <w:spacing w:after="0" w:line="240" w:lineRule="auto"/>
        <w:ind w:firstLine="708"/>
        <w:jc w:val="both"/>
        <w:rPr>
          <w:rFonts w:ascii="Times New Roman" w:hAnsi="Times New Roman" w:cs="Times New Roman"/>
          <w:sz w:val="28"/>
          <w:szCs w:val="28"/>
        </w:rPr>
      </w:pPr>
      <w:r w:rsidRPr="00AE0FA0">
        <w:rPr>
          <w:rFonts w:ascii="Times New Roman" w:hAnsi="Times New Roman" w:cs="Times New Roman"/>
          <w:sz w:val="28"/>
          <w:szCs w:val="28"/>
        </w:rPr>
        <w:t>Расширение практики общественного участия в процедурах обсуждения и принятия бюджетных решений, общественного контроля их эффективности и результативности планируется обеспечить за счет:</w:t>
      </w:r>
    </w:p>
    <w:p w:rsidR="002C64EC" w:rsidRPr="00AE0FA0" w:rsidRDefault="002C64EC" w:rsidP="008B65B4">
      <w:pPr>
        <w:spacing w:after="0" w:line="240" w:lineRule="auto"/>
        <w:jc w:val="both"/>
        <w:rPr>
          <w:rFonts w:ascii="Times New Roman" w:hAnsi="Times New Roman" w:cs="Times New Roman"/>
          <w:sz w:val="28"/>
          <w:szCs w:val="28"/>
        </w:rPr>
      </w:pPr>
      <w:r w:rsidRPr="00AE0FA0">
        <w:rPr>
          <w:rFonts w:ascii="Times New Roman" w:hAnsi="Times New Roman" w:cs="Times New Roman"/>
          <w:sz w:val="28"/>
          <w:szCs w:val="28"/>
        </w:rPr>
        <w:t>-</w:t>
      </w:r>
      <w:r w:rsidRPr="00AE0FA0">
        <w:rPr>
          <w:rFonts w:ascii="Times New Roman" w:hAnsi="Times New Roman" w:cs="Times New Roman"/>
          <w:sz w:val="28"/>
          <w:szCs w:val="28"/>
        </w:rPr>
        <w:tab/>
        <w:t>повышения потенциала публичных слушаний по проекту бюджета Цимлянского района и отчетов о его исполнении;</w:t>
      </w:r>
    </w:p>
    <w:p w:rsidR="002C64EC" w:rsidRPr="00AE0FA0" w:rsidRDefault="002C64EC" w:rsidP="008B65B4">
      <w:pPr>
        <w:spacing w:after="0" w:line="240" w:lineRule="auto"/>
        <w:jc w:val="both"/>
        <w:rPr>
          <w:rFonts w:ascii="Times New Roman" w:hAnsi="Times New Roman" w:cs="Times New Roman"/>
          <w:sz w:val="28"/>
          <w:szCs w:val="28"/>
        </w:rPr>
      </w:pPr>
      <w:r w:rsidRPr="00AE0FA0">
        <w:rPr>
          <w:rFonts w:ascii="Times New Roman" w:hAnsi="Times New Roman" w:cs="Times New Roman"/>
          <w:sz w:val="28"/>
          <w:szCs w:val="28"/>
        </w:rPr>
        <w:t>-</w:t>
      </w:r>
      <w:r w:rsidRPr="00AE0FA0">
        <w:rPr>
          <w:rFonts w:ascii="Times New Roman" w:hAnsi="Times New Roman" w:cs="Times New Roman"/>
          <w:sz w:val="28"/>
          <w:szCs w:val="28"/>
        </w:rPr>
        <w:tab/>
        <w:t>дальнейшего развития информационной системы управления муниципальными финансами на базе программного комплекса;</w:t>
      </w:r>
    </w:p>
    <w:p w:rsidR="002C64EC" w:rsidRPr="00AE0FA0" w:rsidRDefault="002C64EC" w:rsidP="008B65B4">
      <w:pPr>
        <w:spacing w:after="0" w:line="240" w:lineRule="auto"/>
        <w:jc w:val="both"/>
        <w:rPr>
          <w:rFonts w:ascii="Times New Roman" w:hAnsi="Times New Roman" w:cs="Times New Roman"/>
          <w:sz w:val="28"/>
          <w:szCs w:val="28"/>
        </w:rPr>
      </w:pPr>
      <w:r w:rsidRPr="00AE0FA0">
        <w:rPr>
          <w:rFonts w:ascii="Times New Roman" w:hAnsi="Times New Roman" w:cs="Times New Roman"/>
          <w:sz w:val="28"/>
          <w:szCs w:val="28"/>
        </w:rPr>
        <w:t>-</w:t>
      </w:r>
      <w:r w:rsidRPr="00AE0FA0">
        <w:rPr>
          <w:rFonts w:ascii="Times New Roman" w:hAnsi="Times New Roman" w:cs="Times New Roman"/>
          <w:sz w:val="28"/>
          <w:szCs w:val="28"/>
        </w:rPr>
        <w:tab/>
        <w:t>содействия повышению финансовой грамотности населения.</w:t>
      </w:r>
    </w:p>
    <w:p w:rsidR="002C64EC" w:rsidRPr="00AE0FA0" w:rsidRDefault="002C64EC" w:rsidP="008B65B4">
      <w:pPr>
        <w:spacing w:after="0" w:line="240" w:lineRule="auto"/>
        <w:ind w:firstLine="708"/>
        <w:jc w:val="both"/>
        <w:rPr>
          <w:rFonts w:ascii="Times New Roman" w:hAnsi="Times New Roman" w:cs="Times New Roman"/>
          <w:sz w:val="28"/>
          <w:szCs w:val="28"/>
        </w:rPr>
      </w:pPr>
      <w:r w:rsidRPr="00AE0FA0">
        <w:rPr>
          <w:rFonts w:ascii="Times New Roman" w:hAnsi="Times New Roman" w:cs="Times New Roman"/>
          <w:sz w:val="28"/>
          <w:szCs w:val="28"/>
        </w:rPr>
        <w:t>На достижение целей бюджетной политики могут оказать существенное влияние изменения в бюджетное и налоговое законодательство Российской Федерации, перераспределение доходных источников между уровнями бюджетной системы Российской Федерации, уточнение расходных полномочий, применение новых механизмов в межбюджетных отношениях между муниципалитетами и региональным центром.</w:t>
      </w:r>
    </w:p>
    <w:p w:rsidR="002C64EC" w:rsidRPr="00AE0FA0" w:rsidRDefault="002C64EC" w:rsidP="008B65B4">
      <w:pPr>
        <w:spacing w:after="0" w:line="240" w:lineRule="auto"/>
        <w:ind w:firstLine="708"/>
        <w:jc w:val="both"/>
        <w:rPr>
          <w:rFonts w:ascii="Times New Roman" w:hAnsi="Times New Roman" w:cs="Times New Roman"/>
          <w:sz w:val="28"/>
          <w:szCs w:val="28"/>
        </w:rPr>
      </w:pPr>
      <w:r w:rsidRPr="00AE0FA0">
        <w:rPr>
          <w:rFonts w:ascii="Times New Roman" w:hAnsi="Times New Roman" w:cs="Times New Roman"/>
          <w:sz w:val="28"/>
          <w:szCs w:val="28"/>
        </w:rPr>
        <w:lastRenderedPageBreak/>
        <w:t>В связи с этим реализация поставленных задач, возможно, будет осуществляться с учетом внешних факторов, устанавливаемых на федеральном и региональном уровнях в рамках проведения единой государственной финансовой политики.</w:t>
      </w:r>
    </w:p>
    <w:p w:rsidR="00CD2BB0" w:rsidRPr="00AE0FA0" w:rsidRDefault="00CD2BB0" w:rsidP="008B65B4">
      <w:pPr>
        <w:pStyle w:val="1"/>
        <w:spacing w:line="240" w:lineRule="auto"/>
        <w:rPr>
          <w:b w:val="0"/>
        </w:rPr>
      </w:pPr>
    </w:p>
    <w:p w:rsidR="00EF60CA" w:rsidRPr="00AE0FA0" w:rsidRDefault="00EF60CA" w:rsidP="008B65B4">
      <w:pPr>
        <w:pStyle w:val="1"/>
        <w:spacing w:line="240" w:lineRule="auto"/>
        <w:rPr>
          <w:b w:val="0"/>
        </w:rPr>
      </w:pPr>
      <w:bookmarkStart w:id="49" w:name="_Toc526780707"/>
    </w:p>
    <w:p w:rsidR="00EF60CA" w:rsidRPr="00AE0FA0" w:rsidRDefault="00EF60CA" w:rsidP="008B65B4">
      <w:pPr>
        <w:pStyle w:val="1"/>
        <w:spacing w:line="240" w:lineRule="auto"/>
        <w:rPr>
          <w:b w:val="0"/>
        </w:rPr>
      </w:pPr>
    </w:p>
    <w:p w:rsidR="00EF60CA" w:rsidRPr="00AE0FA0" w:rsidRDefault="00EF60CA" w:rsidP="008B65B4">
      <w:pPr>
        <w:pStyle w:val="1"/>
        <w:spacing w:line="240" w:lineRule="auto"/>
        <w:rPr>
          <w:b w:val="0"/>
        </w:rPr>
      </w:pPr>
    </w:p>
    <w:p w:rsidR="00EF60CA" w:rsidRPr="00AE0FA0" w:rsidRDefault="00EF60CA" w:rsidP="008B65B4">
      <w:pPr>
        <w:pStyle w:val="1"/>
        <w:spacing w:line="240" w:lineRule="auto"/>
        <w:rPr>
          <w:b w:val="0"/>
        </w:rPr>
      </w:pPr>
    </w:p>
    <w:p w:rsidR="00EF60CA" w:rsidRPr="00AE0FA0" w:rsidRDefault="00EF60CA" w:rsidP="008B65B4">
      <w:pPr>
        <w:pStyle w:val="1"/>
        <w:spacing w:line="240" w:lineRule="auto"/>
        <w:rPr>
          <w:b w:val="0"/>
        </w:rPr>
      </w:pPr>
    </w:p>
    <w:p w:rsidR="00EF60CA" w:rsidRPr="00AE0FA0" w:rsidRDefault="00EF60CA" w:rsidP="008B65B4">
      <w:pPr>
        <w:pStyle w:val="1"/>
        <w:spacing w:line="240" w:lineRule="auto"/>
        <w:rPr>
          <w:b w:val="0"/>
        </w:rPr>
      </w:pPr>
    </w:p>
    <w:p w:rsidR="00EF60CA" w:rsidRPr="00AE0FA0" w:rsidRDefault="00EF60CA" w:rsidP="008B65B4">
      <w:pPr>
        <w:pStyle w:val="1"/>
        <w:spacing w:line="240" w:lineRule="auto"/>
        <w:rPr>
          <w:b w:val="0"/>
        </w:rPr>
      </w:pPr>
    </w:p>
    <w:p w:rsidR="00EF60CA" w:rsidRPr="00AE0FA0" w:rsidRDefault="00EF60CA" w:rsidP="008B65B4">
      <w:pPr>
        <w:pStyle w:val="1"/>
        <w:spacing w:line="240" w:lineRule="auto"/>
        <w:rPr>
          <w:b w:val="0"/>
        </w:rPr>
      </w:pPr>
    </w:p>
    <w:p w:rsidR="00EF60CA" w:rsidRPr="00AE0FA0" w:rsidRDefault="00EF60CA" w:rsidP="008B65B4">
      <w:pPr>
        <w:pStyle w:val="1"/>
        <w:spacing w:line="240" w:lineRule="auto"/>
        <w:rPr>
          <w:b w:val="0"/>
        </w:rPr>
      </w:pPr>
    </w:p>
    <w:p w:rsidR="00EF60CA" w:rsidRPr="00AE0FA0" w:rsidRDefault="00EF60CA" w:rsidP="008B65B4">
      <w:pPr>
        <w:pStyle w:val="1"/>
        <w:spacing w:line="240" w:lineRule="auto"/>
        <w:rPr>
          <w:b w:val="0"/>
        </w:rPr>
      </w:pPr>
    </w:p>
    <w:p w:rsidR="00EF60CA" w:rsidRPr="00AE0FA0" w:rsidRDefault="00EF60CA" w:rsidP="008B65B4">
      <w:pPr>
        <w:pStyle w:val="1"/>
        <w:spacing w:line="240" w:lineRule="auto"/>
        <w:rPr>
          <w:b w:val="0"/>
        </w:rPr>
      </w:pPr>
    </w:p>
    <w:p w:rsidR="00EF60CA" w:rsidRPr="00AE0FA0" w:rsidRDefault="00EF60CA" w:rsidP="008B65B4">
      <w:pPr>
        <w:pStyle w:val="1"/>
        <w:spacing w:line="240" w:lineRule="auto"/>
        <w:rPr>
          <w:b w:val="0"/>
        </w:rPr>
      </w:pPr>
    </w:p>
    <w:p w:rsidR="00CD2BB0" w:rsidRPr="00AE0FA0" w:rsidRDefault="00CD2BB0" w:rsidP="008B65B4">
      <w:pPr>
        <w:pStyle w:val="1"/>
        <w:spacing w:line="240" w:lineRule="auto"/>
        <w:rPr>
          <w:b w:val="0"/>
        </w:rPr>
      </w:pPr>
      <w:bookmarkStart w:id="50" w:name="_Toc529454290"/>
      <w:r w:rsidRPr="00AE0FA0">
        <w:rPr>
          <w:b w:val="0"/>
        </w:rPr>
        <w:t xml:space="preserve">4. </w:t>
      </w:r>
      <w:r w:rsidR="00397D06" w:rsidRPr="00AE0FA0">
        <w:rPr>
          <w:b w:val="0"/>
        </w:rPr>
        <w:t>Мониторинг и контроль реализации стратегии</w:t>
      </w:r>
      <w:bookmarkEnd w:id="49"/>
      <w:bookmarkEnd w:id="50"/>
    </w:p>
    <w:p w:rsidR="00CD2BB0" w:rsidRPr="00AE0FA0" w:rsidRDefault="00CD2BB0" w:rsidP="008B65B4">
      <w:pPr>
        <w:autoSpaceDE w:val="0"/>
        <w:autoSpaceDN w:val="0"/>
        <w:adjustRightInd w:val="0"/>
        <w:spacing w:after="0" w:line="240" w:lineRule="auto"/>
        <w:ind w:firstLine="709"/>
        <w:jc w:val="both"/>
        <w:rPr>
          <w:rFonts w:ascii="Times New Roman" w:hAnsi="Times New Roman" w:cs="Times New Roman"/>
          <w:sz w:val="28"/>
          <w:szCs w:val="28"/>
        </w:rPr>
      </w:pPr>
    </w:p>
    <w:p w:rsidR="00CD2BB0" w:rsidRPr="00AE0FA0" w:rsidRDefault="00CD2BB0"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Организует осуществление мониторинга и контроля реализации стратегии социально-экономического развития </w:t>
      </w:r>
      <w:r w:rsidR="0041738D" w:rsidRPr="00AE0FA0">
        <w:rPr>
          <w:rFonts w:ascii="Times New Roman" w:hAnsi="Times New Roman" w:cs="Times New Roman"/>
          <w:sz w:val="28"/>
          <w:szCs w:val="28"/>
        </w:rPr>
        <w:t>Цимлянского района</w:t>
      </w:r>
      <w:r w:rsidRPr="00AE0FA0">
        <w:rPr>
          <w:rFonts w:ascii="Times New Roman" w:hAnsi="Times New Roman" w:cs="Times New Roman"/>
          <w:sz w:val="28"/>
          <w:szCs w:val="28"/>
        </w:rPr>
        <w:t xml:space="preserve"> уполномоченный орган </w:t>
      </w:r>
      <w:r w:rsidR="0041738D" w:rsidRPr="00AE0FA0">
        <w:rPr>
          <w:rFonts w:ascii="Times New Roman" w:hAnsi="Times New Roman" w:cs="Times New Roman"/>
          <w:sz w:val="28"/>
          <w:szCs w:val="28"/>
        </w:rPr>
        <w:t xml:space="preserve"> </w:t>
      </w:r>
      <w:r w:rsidR="00D876AB" w:rsidRPr="00AE0FA0">
        <w:rPr>
          <w:rFonts w:ascii="Times New Roman" w:hAnsi="Times New Roman" w:cs="Times New Roman"/>
          <w:sz w:val="28"/>
          <w:szCs w:val="28"/>
        </w:rPr>
        <w:t xml:space="preserve"> - </w:t>
      </w:r>
      <w:r w:rsidR="0041738D" w:rsidRPr="00AE0FA0">
        <w:rPr>
          <w:rFonts w:ascii="Times New Roman" w:hAnsi="Times New Roman" w:cs="Times New Roman"/>
          <w:sz w:val="28"/>
          <w:szCs w:val="28"/>
        </w:rPr>
        <w:t>отдел экономического прогнозирования и закупок</w:t>
      </w:r>
      <w:r w:rsidR="006E2561" w:rsidRPr="00AE0FA0">
        <w:rPr>
          <w:rFonts w:ascii="Times New Roman" w:hAnsi="Times New Roman" w:cs="Times New Roman"/>
          <w:sz w:val="28"/>
          <w:szCs w:val="28"/>
        </w:rPr>
        <w:t xml:space="preserve"> </w:t>
      </w:r>
      <w:r w:rsidR="0041738D" w:rsidRPr="00AE0FA0">
        <w:rPr>
          <w:rFonts w:ascii="Times New Roman" w:hAnsi="Times New Roman" w:cs="Times New Roman"/>
          <w:sz w:val="28"/>
          <w:szCs w:val="28"/>
        </w:rPr>
        <w:t>Администрация Цимлянского района</w:t>
      </w:r>
      <w:r w:rsidRPr="00AE0FA0">
        <w:rPr>
          <w:rFonts w:ascii="Times New Roman" w:hAnsi="Times New Roman" w:cs="Times New Roman"/>
          <w:sz w:val="28"/>
          <w:szCs w:val="28"/>
        </w:rPr>
        <w:t>. Основные принципы и подходы осуществления мониторинга и контроля реализации стратегии определены федеральными и региональными нормативно-правовыми актами:</w:t>
      </w:r>
    </w:p>
    <w:p w:rsidR="00CD2BB0" w:rsidRPr="00AE0FA0" w:rsidRDefault="00CD2BB0"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Мониторинг и контроль реализации Стратегии социально-экономического развития </w:t>
      </w:r>
      <w:r w:rsidR="006E2561" w:rsidRPr="00AE0FA0">
        <w:rPr>
          <w:rFonts w:ascii="Times New Roman" w:hAnsi="Times New Roman" w:cs="Times New Roman"/>
          <w:sz w:val="28"/>
          <w:szCs w:val="28"/>
        </w:rPr>
        <w:t xml:space="preserve">Цимлянского района </w:t>
      </w:r>
      <w:r w:rsidRPr="00AE0FA0">
        <w:rPr>
          <w:rFonts w:ascii="Times New Roman" w:hAnsi="Times New Roman" w:cs="Times New Roman"/>
          <w:sz w:val="28"/>
          <w:szCs w:val="28"/>
        </w:rPr>
        <w:t xml:space="preserve">представляет собой деятельность участников стратегического планирования по комплексной оценке хода и итогов реализации документов стратегического планирования в рамках целеполагания, прогнозирования, планирования и программирования, а также по оценке взаимодействия участников стратегического планирования и реализации ими полномочий в сфере реализации Стратегии </w:t>
      </w:r>
      <w:r w:rsidR="00BF7991" w:rsidRPr="00AE0FA0">
        <w:rPr>
          <w:rFonts w:ascii="Times New Roman" w:hAnsi="Times New Roman" w:cs="Times New Roman"/>
          <w:sz w:val="28"/>
          <w:szCs w:val="28"/>
        </w:rPr>
        <w:t>Цимлянского района</w:t>
      </w:r>
      <w:r w:rsidRPr="00AE0FA0">
        <w:rPr>
          <w:rFonts w:ascii="Times New Roman" w:hAnsi="Times New Roman" w:cs="Times New Roman"/>
          <w:sz w:val="28"/>
          <w:szCs w:val="28"/>
        </w:rPr>
        <w:t>.</w:t>
      </w:r>
    </w:p>
    <w:p w:rsidR="00CD2BB0" w:rsidRPr="00AE0FA0" w:rsidRDefault="00CD2BB0"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Мониторинг реализации стратегии осуществляется на основе информации о результатах контроля реализации плана мероприятий по реализации стратегии и </w:t>
      </w:r>
      <w:r w:rsidR="00BF7991" w:rsidRPr="00AE0FA0">
        <w:rPr>
          <w:rFonts w:ascii="Times New Roman" w:hAnsi="Times New Roman" w:cs="Times New Roman"/>
          <w:sz w:val="28"/>
          <w:szCs w:val="28"/>
        </w:rPr>
        <w:t>муниципальных</w:t>
      </w:r>
      <w:r w:rsidRPr="00AE0FA0">
        <w:rPr>
          <w:rFonts w:ascii="Times New Roman" w:hAnsi="Times New Roman" w:cs="Times New Roman"/>
          <w:sz w:val="28"/>
          <w:szCs w:val="28"/>
        </w:rPr>
        <w:t xml:space="preserve"> программ </w:t>
      </w:r>
      <w:r w:rsidR="00BF7991" w:rsidRPr="00AE0FA0">
        <w:rPr>
          <w:rFonts w:ascii="Times New Roman" w:hAnsi="Times New Roman" w:cs="Times New Roman"/>
          <w:sz w:val="28"/>
          <w:szCs w:val="28"/>
        </w:rPr>
        <w:t>Цимлянского района</w:t>
      </w:r>
      <w:r w:rsidRPr="00AE0FA0">
        <w:rPr>
          <w:rFonts w:ascii="Times New Roman" w:hAnsi="Times New Roman" w:cs="Times New Roman"/>
          <w:sz w:val="28"/>
          <w:szCs w:val="28"/>
        </w:rPr>
        <w:t>.</w:t>
      </w:r>
    </w:p>
    <w:p w:rsidR="00CD2BB0" w:rsidRPr="00AE0FA0" w:rsidRDefault="00CD2BB0" w:rsidP="008B65B4">
      <w:pPr>
        <w:shd w:val="clear" w:color="auto" w:fill="FFFFFF"/>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Целью мониторинга и контроля реализации Стратегии </w:t>
      </w:r>
      <w:r w:rsidR="000D4A82" w:rsidRPr="00AE0FA0">
        <w:rPr>
          <w:rFonts w:ascii="Times New Roman" w:hAnsi="Times New Roman" w:cs="Times New Roman"/>
          <w:sz w:val="28"/>
          <w:szCs w:val="28"/>
        </w:rPr>
        <w:t>Цимлянского района</w:t>
      </w:r>
      <w:r w:rsidRPr="00AE0FA0">
        <w:rPr>
          <w:rFonts w:ascii="Times New Roman" w:hAnsi="Times New Roman" w:cs="Times New Roman"/>
          <w:sz w:val="28"/>
          <w:szCs w:val="28"/>
        </w:rPr>
        <w:t xml:space="preserve"> является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социально-экономического развития </w:t>
      </w:r>
      <w:r w:rsidR="000D4A82" w:rsidRPr="00AE0FA0">
        <w:rPr>
          <w:rFonts w:ascii="Times New Roman" w:hAnsi="Times New Roman" w:cs="Times New Roman"/>
          <w:sz w:val="28"/>
          <w:szCs w:val="28"/>
        </w:rPr>
        <w:t>Цимлянского района</w:t>
      </w:r>
      <w:r w:rsidRPr="00AE0FA0">
        <w:rPr>
          <w:rFonts w:ascii="Times New Roman" w:hAnsi="Times New Roman" w:cs="Times New Roman"/>
          <w:sz w:val="28"/>
          <w:szCs w:val="28"/>
        </w:rPr>
        <w:t>.</w:t>
      </w:r>
    </w:p>
    <w:p w:rsidR="00CD2BB0" w:rsidRPr="00AE0FA0" w:rsidRDefault="00CD2BB0" w:rsidP="008B65B4">
      <w:pPr>
        <w:shd w:val="clear" w:color="auto" w:fill="FFFFFF"/>
        <w:tabs>
          <w:tab w:val="left" w:pos="1134"/>
        </w:tabs>
        <w:spacing w:after="0" w:line="240" w:lineRule="auto"/>
        <w:ind w:firstLine="709"/>
        <w:jc w:val="both"/>
        <w:rPr>
          <w:rFonts w:ascii="Times New Roman" w:hAnsi="Times New Roman" w:cs="Times New Roman"/>
          <w:sz w:val="28"/>
          <w:szCs w:val="28"/>
        </w:rPr>
      </w:pPr>
      <w:r w:rsidRPr="00AE0FA0">
        <w:rPr>
          <w:rFonts w:ascii="Times New Roman" w:eastAsia="Calibri" w:hAnsi="Times New Roman" w:cs="Times New Roman"/>
          <w:sz w:val="28"/>
          <w:szCs w:val="28"/>
          <w:shd w:val="clear" w:color="auto" w:fill="FFFFFF"/>
        </w:rPr>
        <w:t xml:space="preserve">Основными задачи </w:t>
      </w:r>
      <w:r w:rsidRPr="00AE0FA0">
        <w:rPr>
          <w:rFonts w:ascii="Times New Roman" w:hAnsi="Times New Roman" w:cs="Times New Roman"/>
          <w:sz w:val="28"/>
          <w:szCs w:val="28"/>
        </w:rPr>
        <w:t xml:space="preserve">мониторинга и контроля реализации Стратегии </w:t>
      </w:r>
      <w:r w:rsidR="000D4A82" w:rsidRPr="00AE0FA0">
        <w:rPr>
          <w:rFonts w:ascii="Times New Roman" w:hAnsi="Times New Roman" w:cs="Times New Roman"/>
          <w:sz w:val="28"/>
          <w:szCs w:val="28"/>
        </w:rPr>
        <w:t>Цимлянского рай</w:t>
      </w:r>
      <w:r w:rsidR="00D876AB" w:rsidRPr="00AE0FA0">
        <w:rPr>
          <w:rFonts w:ascii="Times New Roman" w:hAnsi="Times New Roman" w:cs="Times New Roman"/>
          <w:sz w:val="28"/>
          <w:szCs w:val="28"/>
        </w:rPr>
        <w:t>о</w:t>
      </w:r>
      <w:r w:rsidR="000D4A82" w:rsidRPr="00AE0FA0">
        <w:rPr>
          <w:rFonts w:ascii="Times New Roman" w:hAnsi="Times New Roman" w:cs="Times New Roman"/>
          <w:sz w:val="28"/>
          <w:szCs w:val="28"/>
        </w:rPr>
        <w:t>на</w:t>
      </w:r>
      <w:r w:rsidRPr="00AE0FA0">
        <w:rPr>
          <w:rFonts w:ascii="Times New Roman" w:hAnsi="Times New Roman" w:cs="Times New Roman"/>
          <w:sz w:val="28"/>
          <w:szCs w:val="28"/>
        </w:rPr>
        <w:t xml:space="preserve"> являются:</w:t>
      </w:r>
    </w:p>
    <w:p w:rsidR="00CD2BB0" w:rsidRPr="00AE0FA0" w:rsidRDefault="00CD2BB0" w:rsidP="008B65B4">
      <w:pPr>
        <w:pStyle w:val="a3"/>
        <w:numPr>
          <w:ilvl w:val="0"/>
          <w:numId w:val="130"/>
        </w:numPr>
        <w:shd w:val="clear" w:color="auto" w:fill="FFFFFF"/>
        <w:tabs>
          <w:tab w:val="left" w:pos="1134"/>
        </w:tabs>
        <w:spacing w:after="0" w:line="240" w:lineRule="auto"/>
        <w:ind w:left="0" w:firstLine="709"/>
        <w:jc w:val="both"/>
        <w:rPr>
          <w:rFonts w:ascii="Times New Roman" w:eastAsia="Calibri" w:hAnsi="Times New Roman" w:cs="Times New Roman"/>
          <w:sz w:val="28"/>
          <w:szCs w:val="28"/>
          <w:shd w:val="clear" w:color="auto" w:fill="FFFFFF"/>
        </w:rPr>
      </w:pPr>
      <w:r w:rsidRPr="00AE0FA0">
        <w:rPr>
          <w:rFonts w:ascii="Times New Roman" w:eastAsia="Calibri" w:hAnsi="Times New Roman" w:cs="Times New Roman"/>
          <w:sz w:val="28"/>
          <w:szCs w:val="28"/>
          <w:shd w:val="clear" w:color="auto" w:fill="FFFFFF"/>
        </w:rPr>
        <w:t>сбор, систематизация и обобщение информации о реализации стратегии;</w:t>
      </w:r>
    </w:p>
    <w:p w:rsidR="00CD2BB0" w:rsidRPr="00AE0FA0" w:rsidRDefault="00CD2BB0" w:rsidP="008B65B4">
      <w:pPr>
        <w:pStyle w:val="a3"/>
        <w:numPr>
          <w:ilvl w:val="0"/>
          <w:numId w:val="130"/>
        </w:numPr>
        <w:shd w:val="clear" w:color="auto" w:fill="FFFFFF"/>
        <w:tabs>
          <w:tab w:val="left" w:pos="1134"/>
        </w:tabs>
        <w:spacing w:after="0" w:line="240" w:lineRule="auto"/>
        <w:ind w:left="0" w:firstLine="709"/>
        <w:jc w:val="both"/>
        <w:rPr>
          <w:rFonts w:ascii="Times New Roman" w:eastAsia="Calibri" w:hAnsi="Times New Roman" w:cs="Times New Roman"/>
          <w:sz w:val="28"/>
          <w:szCs w:val="28"/>
          <w:shd w:val="clear" w:color="auto" w:fill="FFFFFF"/>
        </w:rPr>
      </w:pPr>
      <w:r w:rsidRPr="00AE0FA0">
        <w:rPr>
          <w:rFonts w:ascii="Times New Roman" w:hAnsi="Times New Roman" w:cs="Times New Roman"/>
          <w:sz w:val="28"/>
          <w:szCs w:val="28"/>
        </w:rPr>
        <w:lastRenderedPageBreak/>
        <w:t xml:space="preserve">оценка степени достижения запланированных целей социально-экономического развития </w:t>
      </w:r>
      <w:r w:rsidR="000D4A82" w:rsidRPr="00AE0FA0">
        <w:rPr>
          <w:rFonts w:ascii="Times New Roman" w:hAnsi="Times New Roman" w:cs="Times New Roman"/>
          <w:sz w:val="28"/>
          <w:szCs w:val="28"/>
        </w:rPr>
        <w:t>Цимлянского района</w:t>
      </w:r>
      <w:r w:rsidRPr="00AE0FA0">
        <w:rPr>
          <w:rFonts w:ascii="Times New Roman" w:hAnsi="Times New Roman" w:cs="Times New Roman"/>
          <w:sz w:val="28"/>
          <w:szCs w:val="28"/>
        </w:rPr>
        <w:t>;</w:t>
      </w:r>
    </w:p>
    <w:p w:rsidR="00CD2BB0" w:rsidRPr="00AE0FA0" w:rsidRDefault="00CD2BB0" w:rsidP="008B65B4">
      <w:pPr>
        <w:pStyle w:val="a3"/>
        <w:numPr>
          <w:ilvl w:val="0"/>
          <w:numId w:val="130"/>
        </w:numPr>
        <w:shd w:val="clear" w:color="auto" w:fill="FFFFFF"/>
        <w:tabs>
          <w:tab w:val="left" w:pos="1134"/>
        </w:tabs>
        <w:spacing w:after="0" w:line="240" w:lineRule="auto"/>
        <w:ind w:left="0" w:firstLine="709"/>
        <w:jc w:val="both"/>
        <w:rPr>
          <w:rFonts w:ascii="Times New Roman" w:eastAsia="Calibri" w:hAnsi="Times New Roman" w:cs="Times New Roman"/>
          <w:sz w:val="28"/>
          <w:szCs w:val="28"/>
          <w:shd w:val="clear" w:color="auto" w:fill="FFFFFF"/>
        </w:rPr>
      </w:pPr>
      <w:r w:rsidRPr="00AE0FA0">
        <w:rPr>
          <w:rFonts w:ascii="Times New Roman" w:hAnsi="Times New Roman" w:cs="Times New Roman"/>
          <w:sz w:val="28"/>
          <w:szCs w:val="28"/>
        </w:rPr>
        <w:t xml:space="preserve">оценка влияния внутренних и внешних условий на плановый и фактический уровни достижения целей социально-экономического развития </w:t>
      </w:r>
      <w:r w:rsidR="000D4A82" w:rsidRPr="00AE0FA0">
        <w:rPr>
          <w:rFonts w:ascii="Times New Roman" w:hAnsi="Times New Roman" w:cs="Times New Roman"/>
          <w:sz w:val="28"/>
          <w:szCs w:val="28"/>
        </w:rPr>
        <w:t>Цимлянского района</w:t>
      </w:r>
      <w:r w:rsidRPr="00AE0FA0">
        <w:rPr>
          <w:rFonts w:ascii="Times New Roman" w:hAnsi="Times New Roman" w:cs="Times New Roman"/>
          <w:sz w:val="28"/>
          <w:szCs w:val="28"/>
        </w:rPr>
        <w:t>;</w:t>
      </w:r>
    </w:p>
    <w:p w:rsidR="00CD2BB0" w:rsidRPr="00AE0FA0" w:rsidRDefault="00CD2BB0" w:rsidP="008B65B4">
      <w:pPr>
        <w:pStyle w:val="a3"/>
        <w:numPr>
          <w:ilvl w:val="0"/>
          <w:numId w:val="130"/>
        </w:numPr>
        <w:shd w:val="clear" w:color="auto" w:fill="FFFFFF"/>
        <w:tabs>
          <w:tab w:val="left" w:pos="1134"/>
        </w:tabs>
        <w:spacing w:after="0" w:line="240" w:lineRule="auto"/>
        <w:ind w:left="0" w:firstLine="709"/>
        <w:jc w:val="both"/>
        <w:rPr>
          <w:rFonts w:ascii="Times New Roman" w:eastAsia="Calibri" w:hAnsi="Times New Roman" w:cs="Times New Roman"/>
          <w:sz w:val="28"/>
          <w:szCs w:val="28"/>
          <w:shd w:val="clear" w:color="auto" w:fill="FFFFFF"/>
        </w:rPr>
      </w:pPr>
      <w:r w:rsidRPr="00AE0FA0">
        <w:rPr>
          <w:rFonts w:ascii="Times New Roman" w:hAnsi="Times New Roman" w:cs="Times New Roman"/>
          <w:sz w:val="28"/>
          <w:szCs w:val="28"/>
        </w:rPr>
        <w:t xml:space="preserve">оценка достигнутого уровня социально-экономического развития </w:t>
      </w:r>
      <w:r w:rsidR="00F10BD9" w:rsidRPr="00AE0FA0">
        <w:rPr>
          <w:rFonts w:ascii="Times New Roman" w:hAnsi="Times New Roman" w:cs="Times New Roman"/>
          <w:sz w:val="28"/>
          <w:szCs w:val="28"/>
        </w:rPr>
        <w:t>Цимлянского района</w:t>
      </w:r>
      <w:r w:rsidRPr="00AE0FA0">
        <w:rPr>
          <w:rFonts w:ascii="Times New Roman" w:hAnsi="Times New Roman" w:cs="Times New Roman"/>
          <w:sz w:val="28"/>
          <w:szCs w:val="28"/>
        </w:rPr>
        <w:t>, проведение анализа и выявление возможных рисков и угроз на основе методологии среднесрочного прогнозирования и своевременное принятие мер по их предотвращению;</w:t>
      </w:r>
    </w:p>
    <w:p w:rsidR="00CD2BB0" w:rsidRPr="00AE0FA0" w:rsidRDefault="00CD2BB0" w:rsidP="008B65B4">
      <w:pPr>
        <w:pStyle w:val="a3"/>
        <w:numPr>
          <w:ilvl w:val="0"/>
          <w:numId w:val="130"/>
        </w:numPr>
        <w:shd w:val="clear" w:color="auto" w:fill="FFFFFF"/>
        <w:tabs>
          <w:tab w:val="left" w:pos="1134"/>
        </w:tabs>
        <w:spacing w:after="0" w:line="240" w:lineRule="auto"/>
        <w:ind w:left="0" w:firstLine="709"/>
        <w:jc w:val="both"/>
        <w:rPr>
          <w:rFonts w:ascii="Times New Roman" w:eastAsia="Calibri" w:hAnsi="Times New Roman" w:cs="Times New Roman"/>
          <w:sz w:val="28"/>
          <w:szCs w:val="28"/>
          <w:shd w:val="clear" w:color="auto" w:fill="FFFFFF"/>
        </w:rPr>
      </w:pPr>
      <w:r w:rsidRPr="00AE0FA0">
        <w:rPr>
          <w:rFonts w:ascii="Times New Roman" w:hAnsi="Times New Roman" w:cs="Times New Roman"/>
          <w:sz w:val="28"/>
          <w:szCs w:val="28"/>
        </w:rPr>
        <w:t xml:space="preserve">оценка результативности и эффективности реализации решений, принятых в процессе выполнения плана мероприятий по реализации стратегии и </w:t>
      </w:r>
      <w:r w:rsidR="00F10BD9" w:rsidRPr="00AE0FA0">
        <w:rPr>
          <w:rFonts w:ascii="Times New Roman" w:hAnsi="Times New Roman" w:cs="Times New Roman"/>
          <w:sz w:val="28"/>
          <w:szCs w:val="28"/>
        </w:rPr>
        <w:t>муниципальных программ</w:t>
      </w:r>
      <w:r w:rsidRPr="00AE0FA0">
        <w:rPr>
          <w:rFonts w:ascii="Times New Roman" w:hAnsi="Times New Roman" w:cs="Times New Roman"/>
          <w:sz w:val="28"/>
          <w:szCs w:val="28"/>
        </w:rPr>
        <w:t xml:space="preserve"> </w:t>
      </w:r>
      <w:r w:rsidR="00F10BD9" w:rsidRPr="00AE0FA0">
        <w:rPr>
          <w:rFonts w:ascii="Times New Roman" w:hAnsi="Times New Roman" w:cs="Times New Roman"/>
          <w:sz w:val="28"/>
          <w:szCs w:val="28"/>
        </w:rPr>
        <w:t>Цимлянского района</w:t>
      </w:r>
      <w:r w:rsidRPr="00AE0FA0">
        <w:rPr>
          <w:rFonts w:ascii="Times New Roman" w:hAnsi="Times New Roman" w:cs="Times New Roman"/>
          <w:sz w:val="28"/>
          <w:szCs w:val="28"/>
        </w:rPr>
        <w:t>;</w:t>
      </w:r>
    </w:p>
    <w:p w:rsidR="00CD2BB0" w:rsidRPr="00AE0FA0" w:rsidRDefault="00CD2BB0" w:rsidP="008B65B4">
      <w:pPr>
        <w:pStyle w:val="a3"/>
        <w:numPr>
          <w:ilvl w:val="0"/>
          <w:numId w:val="130"/>
        </w:numPr>
        <w:shd w:val="clear" w:color="auto" w:fill="FFFFFF"/>
        <w:tabs>
          <w:tab w:val="left" w:pos="1134"/>
        </w:tabs>
        <w:spacing w:after="0" w:line="240" w:lineRule="auto"/>
        <w:ind w:left="0" w:firstLine="709"/>
        <w:jc w:val="both"/>
        <w:rPr>
          <w:rFonts w:ascii="Times New Roman" w:eastAsia="Calibri" w:hAnsi="Times New Roman" w:cs="Times New Roman"/>
          <w:sz w:val="28"/>
          <w:szCs w:val="28"/>
          <w:shd w:val="clear" w:color="auto" w:fill="FFFFFF"/>
        </w:rPr>
      </w:pPr>
      <w:r w:rsidRPr="00AE0FA0">
        <w:rPr>
          <w:rFonts w:ascii="Times New Roman" w:eastAsia="Calibri" w:hAnsi="Times New Roman" w:cs="Times New Roman"/>
          <w:sz w:val="28"/>
          <w:szCs w:val="28"/>
          <w:shd w:val="clear" w:color="auto" w:fill="FFFFFF"/>
        </w:rPr>
        <w:t xml:space="preserve">разработка предложений по повышению эффективности функционирования системы стратегического планирования </w:t>
      </w:r>
      <w:r w:rsidR="00F10BD9" w:rsidRPr="00AE0FA0">
        <w:rPr>
          <w:rFonts w:ascii="Times New Roman" w:eastAsia="Calibri" w:hAnsi="Times New Roman" w:cs="Times New Roman"/>
          <w:sz w:val="28"/>
          <w:szCs w:val="28"/>
          <w:shd w:val="clear" w:color="auto" w:fill="FFFFFF"/>
        </w:rPr>
        <w:t>Цимлянского района</w:t>
      </w:r>
      <w:r w:rsidRPr="00AE0FA0">
        <w:rPr>
          <w:rFonts w:ascii="Times New Roman" w:eastAsia="Calibri" w:hAnsi="Times New Roman" w:cs="Times New Roman"/>
          <w:sz w:val="28"/>
          <w:szCs w:val="28"/>
          <w:shd w:val="clear" w:color="auto" w:fill="FFFFFF"/>
        </w:rPr>
        <w:t>.</w:t>
      </w:r>
    </w:p>
    <w:p w:rsidR="00CD2BB0" w:rsidRPr="00AE0FA0" w:rsidRDefault="00CD2BB0"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Корректировка или актуализация Стратегии социально-экономического развития </w:t>
      </w:r>
      <w:r w:rsidR="00B9108B" w:rsidRPr="00AE0FA0">
        <w:rPr>
          <w:rFonts w:ascii="Times New Roman" w:hAnsi="Times New Roman" w:cs="Times New Roman"/>
          <w:sz w:val="28"/>
          <w:szCs w:val="28"/>
        </w:rPr>
        <w:t xml:space="preserve">Цимлянского района </w:t>
      </w:r>
      <w:r w:rsidRPr="00AE0FA0">
        <w:rPr>
          <w:rFonts w:ascii="Times New Roman" w:hAnsi="Times New Roman" w:cs="Times New Roman"/>
          <w:sz w:val="28"/>
          <w:szCs w:val="28"/>
        </w:rPr>
        <w:t xml:space="preserve">осуществляется каждые шесть лет после актуализации прогноза социально-экономического развития </w:t>
      </w:r>
      <w:r w:rsidR="00B9108B" w:rsidRPr="00AE0FA0">
        <w:rPr>
          <w:rFonts w:ascii="Times New Roman" w:hAnsi="Times New Roman" w:cs="Times New Roman"/>
          <w:sz w:val="28"/>
          <w:szCs w:val="28"/>
        </w:rPr>
        <w:t xml:space="preserve">Цимлянского района </w:t>
      </w:r>
      <w:r w:rsidRPr="00AE0FA0">
        <w:rPr>
          <w:rFonts w:ascii="Times New Roman" w:hAnsi="Times New Roman" w:cs="Times New Roman"/>
          <w:sz w:val="28"/>
          <w:szCs w:val="28"/>
        </w:rPr>
        <w:t xml:space="preserve"> на долгосрочный период. </w:t>
      </w:r>
      <w:r w:rsidR="00B9108B" w:rsidRPr="00AE0FA0">
        <w:rPr>
          <w:rFonts w:ascii="Times New Roman" w:hAnsi="Times New Roman" w:cs="Times New Roman"/>
          <w:sz w:val="28"/>
          <w:szCs w:val="28"/>
        </w:rPr>
        <w:t xml:space="preserve">Администрация Цимлянского района </w:t>
      </w:r>
      <w:r w:rsidRPr="00AE0FA0">
        <w:rPr>
          <w:rFonts w:ascii="Times New Roman" w:hAnsi="Times New Roman" w:cs="Times New Roman"/>
          <w:sz w:val="28"/>
          <w:szCs w:val="28"/>
        </w:rPr>
        <w:t xml:space="preserve"> по результатам мониторинга и контроля реализации Стратегии </w:t>
      </w:r>
      <w:r w:rsidR="00B9108B" w:rsidRPr="00AE0FA0">
        <w:rPr>
          <w:rFonts w:ascii="Times New Roman" w:hAnsi="Times New Roman" w:cs="Times New Roman"/>
          <w:sz w:val="28"/>
          <w:szCs w:val="28"/>
        </w:rPr>
        <w:t>Цимлянского района</w:t>
      </w:r>
      <w:r w:rsidRPr="00AE0FA0">
        <w:rPr>
          <w:rFonts w:ascii="Times New Roman" w:hAnsi="Times New Roman" w:cs="Times New Roman"/>
          <w:sz w:val="28"/>
          <w:szCs w:val="28"/>
        </w:rPr>
        <w:t xml:space="preserve"> может принять решение о досрочной корректировке или актуализации стратегии в следующих обстоятельствах:</w:t>
      </w:r>
    </w:p>
    <w:p w:rsidR="00CD2BB0" w:rsidRPr="00AE0FA0" w:rsidRDefault="00CD2BB0" w:rsidP="008B65B4">
      <w:pPr>
        <w:pStyle w:val="a3"/>
        <w:numPr>
          <w:ilvl w:val="0"/>
          <w:numId w:val="131"/>
        </w:numPr>
        <w:tabs>
          <w:tab w:val="left" w:pos="1134"/>
        </w:tabs>
        <w:spacing w:after="0" w:line="240" w:lineRule="auto"/>
        <w:ind w:left="0" w:firstLine="709"/>
        <w:jc w:val="both"/>
        <w:rPr>
          <w:rFonts w:ascii="Times New Roman" w:hAnsi="Times New Roman" w:cs="Times New Roman"/>
          <w:sz w:val="28"/>
          <w:szCs w:val="28"/>
        </w:rPr>
      </w:pPr>
      <w:r w:rsidRPr="00AE0FA0">
        <w:rPr>
          <w:rFonts w:ascii="Times New Roman" w:hAnsi="Times New Roman" w:cs="Times New Roman"/>
          <w:sz w:val="28"/>
          <w:szCs w:val="28"/>
        </w:rPr>
        <w:t xml:space="preserve">после корректировки или актуализации стратегии социально-экономического развития </w:t>
      </w:r>
      <w:r w:rsidR="005B77FC" w:rsidRPr="00AE0FA0">
        <w:rPr>
          <w:rFonts w:ascii="Times New Roman" w:hAnsi="Times New Roman" w:cs="Times New Roman"/>
          <w:sz w:val="28"/>
          <w:szCs w:val="28"/>
        </w:rPr>
        <w:t>Ростовской области;</w:t>
      </w:r>
    </w:p>
    <w:p w:rsidR="00CD2BB0" w:rsidRPr="00AE0FA0" w:rsidRDefault="00CD2BB0" w:rsidP="008B65B4">
      <w:pPr>
        <w:pStyle w:val="a3"/>
        <w:numPr>
          <w:ilvl w:val="0"/>
          <w:numId w:val="131"/>
        </w:numPr>
        <w:tabs>
          <w:tab w:val="left" w:pos="1134"/>
        </w:tabs>
        <w:spacing w:after="0" w:line="240" w:lineRule="auto"/>
        <w:ind w:left="0" w:firstLine="709"/>
        <w:jc w:val="both"/>
        <w:rPr>
          <w:rFonts w:ascii="Times New Roman" w:eastAsia="Calibri" w:hAnsi="Times New Roman" w:cs="Times New Roman"/>
          <w:sz w:val="28"/>
          <w:szCs w:val="28"/>
        </w:rPr>
      </w:pPr>
      <w:r w:rsidRPr="00AE0FA0">
        <w:rPr>
          <w:rFonts w:ascii="Times New Roman" w:hAnsi="Times New Roman" w:cs="Times New Roman"/>
          <w:sz w:val="28"/>
          <w:szCs w:val="28"/>
        </w:rPr>
        <w:t xml:space="preserve">при изменении внешних и внутренних факторов, оказывающих существенное влияние на социально-экономическое развитие </w:t>
      </w:r>
      <w:r w:rsidR="005B77FC" w:rsidRPr="00AE0FA0">
        <w:rPr>
          <w:rFonts w:ascii="Times New Roman" w:hAnsi="Times New Roman" w:cs="Times New Roman"/>
          <w:sz w:val="28"/>
          <w:szCs w:val="28"/>
        </w:rPr>
        <w:t>Цимлянского района</w:t>
      </w:r>
      <w:r w:rsidRPr="00AE0FA0">
        <w:rPr>
          <w:rFonts w:ascii="Times New Roman" w:hAnsi="Times New Roman" w:cs="Times New Roman"/>
          <w:sz w:val="28"/>
          <w:szCs w:val="28"/>
        </w:rPr>
        <w:t xml:space="preserve">; </w:t>
      </w:r>
    </w:p>
    <w:p w:rsidR="00CD2BB0" w:rsidRPr="00AE0FA0" w:rsidRDefault="00CD2BB0" w:rsidP="008B65B4">
      <w:pPr>
        <w:pStyle w:val="a3"/>
        <w:numPr>
          <w:ilvl w:val="0"/>
          <w:numId w:val="131"/>
        </w:numPr>
        <w:tabs>
          <w:tab w:val="left" w:pos="1134"/>
        </w:tabs>
        <w:spacing w:after="0" w:line="240" w:lineRule="auto"/>
        <w:ind w:left="0" w:firstLine="709"/>
        <w:jc w:val="both"/>
        <w:rPr>
          <w:rFonts w:ascii="Times New Roman" w:eastAsia="Calibri" w:hAnsi="Times New Roman" w:cs="Times New Roman"/>
          <w:sz w:val="28"/>
          <w:szCs w:val="28"/>
        </w:rPr>
      </w:pPr>
      <w:r w:rsidRPr="00AE0FA0">
        <w:rPr>
          <w:rFonts w:ascii="Times New Roman" w:hAnsi="Times New Roman" w:cs="Times New Roman"/>
          <w:sz w:val="28"/>
          <w:szCs w:val="28"/>
        </w:rPr>
        <w:t xml:space="preserve">при выявленном существенном расхождении между значениями целевых показателей прогноза социально-экономического развития </w:t>
      </w:r>
      <w:r w:rsidR="005B77FC" w:rsidRPr="00AE0FA0">
        <w:rPr>
          <w:rFonts w:ascii="Times New Roman" w:hAnsi="Times New Roman" w:cs="Times New Roman"/>
          <w:sz w:val="28"/>
          <w:szCs w:val="28"/>
        </w:rPr>
        <w:t>Цимлянского района</w:t>
      </w:r>
      <w:r w:rsidRPr="00AE0FA0">
        <w:rPr>
          <w:rFonts w:ascii="Times New Roman" w:hAnsi="Times New Roman" w:cs="Times New Roman"/>
          <w:sz w:val="28"/>
          <w:szCs w:val="28"/>
        </w:rPr>
        <w:t xml:space="preserve"> на долгосрочный период и прогноза социально-экономического развития </w:t>
      </w:r>
      <w:r w:rsidR="00C02E53" w:rsidRPr="00AE0FA0">
        <w:rPr>
          <w:rFonts w:ascii="Times New Roman" w:hAnsi="Times New Roman" w:cs="Times New Roman"/>
          <w:sz w:val="28"/>
          <w:szCs w:val="28"/>
        </w:rPr>
        <w:t>Цимлянского района</w:t>
      </w:r>
      <w:r w:rsidRPr="00AE0FA0">
        <w:rPr>
          <w:rFonts w:ascii="Times New Roman" w:hAnsi="Times New Roman" w:cs="Times New Roman"/>
          <w:sz w:val="28"/>
          <w:szCs w:val="28"/>
        </w:rPr>
        <w:t xml:space="preserve"> на среднесрочный период, которое достоверно приведет к невыполнению запланированных целей социально-экономического развития, либо неактуальности.</w:t>
      </w:r>
    </w:p>
    <w:p w:rsidR="00CD2BB0" w:rsidRPr="00AE0FA0" w:rsidRDefault="00CD2BB0" w:rsidP="008B65B4">
      <w:pPr>
        <w:shd w:val="clear" w:color="auto" w:fill="FFFFFF"/>
        <w:tabs>
          <w:tab w:val="left" w:pos="1134"/>
        </w:tabs>
        <w:spacing w:after="0" w:line="240" w:lineRule="auto"/>
        <w:ind w:firstLine="709"/>
        <w:jc w:val="both"/>
        <w:rPr>
          <w:rFonts w:ascii="Times New Roman" w:eastAsia="Calibri" w:hAnsi="Times New Roman" w:cs="Times New Roman"/>
          <w:sz w:val="28"/>
          <w:szCs w:val="28"/>
          <w:shd w:val="clear" w:color="auto" w:fill="FFFFFF"/>
        </w:rPr>
      </w:pPr>
      <w:r w:rsidRPr="00AE0FA0">
        <w:rPr>
          <w:rFonts w:ascii="Times New Roman" w:eastAsia="Calibri" w:hAnsi="Times New Roman" w:cs="Times New Roman"/>
          <w:sz w:val="28"/>
          <w:szCs w:val="28"/>
          <w:shd w:val="clear" w:color="auto" w:fill="FFFFFF"/>
        </w:rPr>
        <w:t xml:space="preserve">Уполномоченный орган организует осуществление мониторинга и контроля реализации </w:t>
      </w:r>
      <w:r w:rsidRPr="00AE0FA0">
        <w:rPr>
          <w:rFonts w:ascii="Times New Roman" w:hAnsi="Times New Roman" w:cs="Times New Roman"/>
          <w:sz w:val="28"/>
          <w:szCs w:val="28"/>
        </w:rPr>
        <w:t xml:space="preserve">Стратегии </w:t>
      </w:r>
      <w:r w:rsidR="00C02E53" w:rsidRPr="00AE0FA0">
        <w:rPr>
          <w:rFonts w:ascii="Times New Roman" w:hAnsi="Times New Roman" w:cs="Times New Roman"/>
          <w:sz w:val="28"/>
          <w:szCs w:val="28"/>
        </w:rPr>
        <w:t xml:space="preserve">Цимлянского района </w:t>
      </w:r>
      <w:r w:rsidRPr="00AE0FA0">
        <w:rPr>
          <w:rFonts w:ascii="Times New Roman" w:eastAsia="Calibri" w:hAnsi="Times New Roman" w:cs="Times New Roman"/>
          <w:sz w:val="28"/>
          <w:szCs w:val="28"/>
          <w:shd w:val="clear" w:color="auto" w:fill="FFFFFF"/>
        </w:rPr>
        <w:t xml:space="preserve">посредством направления запросов структурным подразделениям </w:t>
      </w:r>
      <w:r w:rsidR="00C02E53" w:rsidRPr="00AE0FA0">
        <w:rPr>
          <w:rFonts w:ascii="Times New Roman" w:eastAsia="Calibri" w:hAnsi="Times New Roman" w:cs="Times New Roman"/>
          <w:sz w:val="28"/>
          <w:szCs w:val="28"/>
          <w:shd w:val="clear" w:color="auto" w:fill="FFFFFF"/>
        </w:rPr>
        <w:t>Администрации Цимлянского района</w:t>
      </w:r>
    </w:p>
    <w:p w:rsidR="00816964" w:rsidRPr="00AE0FA0" w:rsidRDefault="00CD2BB0" w:rsidP="008B65B4">
      <w:pPr>
        <w:tabs>
          <w:tab w:val="left" w:pos="1134"/>
        </w:tabs>
        <w:spacing w:after="0" w:line="240" w:lineRule="auto"/>
        <w:ind w:firstLine="709"/>
        <w:jc w:val="both"/>
        <w:rPr>
          <w:rFonts w:ascii="Times New Roman" w:hAnsi="Times New Roman" w:cs="Times New Roman"/>
          <w:sz w:val="28"/>
          <w:szCs w:val="28"/>
        </w:rPr>
      </w:pPr>
      <w:r w:rsidRPr="00AE0FA0">
        <w:rPr>
          <w:rFonts w:ascii="Times New Roman" w:eastAsia="Calibri" w:hAnsi="Times New Roman" w:cs="Times New Roman"/>
          <w:sz w:val="28"/>
          <w:szCs w:val="28"/>
        </w:rPr>
        <w:t xml:space="preserve">Результаты мониторинга реализации </w:t>
      </w:r>
      <w:r w:rsidRPr="00AE0FA0">
        <w:rPr>
          <w:rFonts w:ascii="Times New Roman" w:hAnsi="Times New Roman" w:cs="Times New Roman"/>
          <w:sz w:val="28"/>
          <w:szCs w:val="28"/>
        </w:rPr>
        <w:t xml:space="preserve">Стратегии </w:t>
      </w:r>
      <w:r w:rsidR="0005462F" w:rsidRPr="00AE0FA0">
        <w:rPr>
          <w:rFonts w:ascii="Times New Roman" w:hAnsi="Times New Roman" w:cs="Times New Roman"/>
          <w:sz w:val="28"/>
          <w:szCs w:val="28"/>
        </w:rPr>
        <w:t xml:space="preserve"> Цимлянского района </w:t>
      </w:r>
      <w:r w:rsidRPr="00AE0FA0">
        <w:rPr>
          <w:rFonts w:ascii="Times New Roman" w:eastAsia="Calibri" w:hAnsi="Times New Roman" w:cs="Times New Roman"/>
          <w:sz w:val="28"/>
          <w:szCs w:val="28"/>
        </w:rPr>
        <w:t xml:space="preserve">отражаются в ежегодном отчете </w:t>
      </w:r>
      <w:r w:rsidR="0005462F" w:rsidRPr="00AE0FA0">
        <w:rPr>
          <w:rFonts w:ascii="Times New Roman" w:eastAsia="Calibri" w:hAnsi="Times New Roman" w:cs="Times New Roman"/>
          <w:sz w:val="28"/>
          <w:szCs w:val="28"/>
        </w:rPr>
        <w:t xml:space="preserve">Главы Администрации </w:t>
      </w:r>
      <w:r w:rsidR="00F822C3" w:rsidRPr="00AE0FA0">
        <w:rPr>
          <w:rFonts w:ascii="Times New Roman" w:eastAsia="Calibri" w:hAnsi="Times New Roman" w:cs="Times New Roman"/>
          <w:sz w:val="28"/>
          <w:szCs w:val="28"/>
        </w:rPr>
        <w:t xml:space="preserve">Цимлянского района </w:t>
      </w:r>
      <w:r w:rsidRPr="00AE0FA0">
        <w:rPr>
          <w:rFonts w:ascii="Times New Roman" w:eastAsia="Calibri" w:hAnsi="Times New Roman" w:cs="Times New Roman"/>
          <w:sz w:val="28"/>
          <w:szCs w:val="28"/>
        </w:rPr>
        <w:t xml:space="preserve">о результатах деятельности </w:t>
      </w:r>
      <w:r w:rsidR="00F822C3" w:rsidRPr="00AE0FA0">
        <w:rPr>
          <w:rFonts w:ascii="Times New Roman" w:eastAsia="Calibri" w:hAnsi="Times New Roman" w:cs="Times New Roman"/>
          <w:sz w:val="28"/>
          <w:szCs w:val="28"/>
        </w:rPr>
        <w:t>Администрации Цимлянского района.</w:t>
      </w:r>
      <w:r w:rsidRPr="00AE0FA0">
        <w:rPr>
          <w:rFonts w:ascii="Times New Roman" w:eastAsia="Calibri" w:hAnsi="Times New Roman" w:cs="Times New Roman"/>
          <w:sz w:val="28"/>
          <w:szCs w:val="28"/>
        </w:rPr>
        <w:t xml:space="preserve"> </w:t>
      </w:r>
    </w:p>
    <w:p w:rsidR="00CD2BB0" w:rsidRPr="00AE0FA0" w:rsidRDefault="00CD2BB0" w:rsidP="008B65B4">
      <w:pPr>
        <w:pStyle w:val="a3"/>
        <w:numPr>
          <w:ilvl w:val="0"/>
          <w:numId w:val="132"/>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AE0FA0">
        <w:rPr>
          <w:rFonts w:ascii="Times New Roman" w:hAnsi="Times New Roman" w:cs="Times New Roman"/>
          <w:sz w:val="28"/>
          <w:szCs w:val="28"/>
        </w:rPr>
        <w:br w:type="page"/>
      </w:r>
    </w:p>
    <w:p w:rsidR="00CD2BB0" w:rsidRPr="00AE0FA0" w:rsidRDefault="00CD2BB0" w:rsidP="008B65B4">
      <w:pPr>
        <w:pStyle w:val="1"/>
        <w:spacing w:line="240" w:lineRule="auto"/>
        <w:rPr>
          <w:b w:val="0"/>
        </w:rPr>
        <w:sectPr w:rsidR="00CD2BB0" w:rsidRPr="00AE0FA0" w:rsidSect="00D54E47">
          <w:type w:val="continuous"/>
          <w:pgSz w:w="11906" w:h="16838" w:code="9"/>
          <w:pgMar w:top="1134" w:right="1247" w:bottom="1134" w:left="1304" w:header="709" w:footer="709" w:gutter="0"/>
          <w:cols w:space="708"/>
          <w:titlePg/>
          <w:docGrid w:linePitch="360"/>
        </w:sectPr>
      </w:pPr>
    </w:p>
    <w:p w:rsidR="00CD2BB0" w:rsidRPr="00AE0FA0" w:rsidRDefault="00397D06" w:rsidP="008B65B4">
      <w:pPr>
        <w:pStyle w:val="1"/>
        <w:spacing w:line="240" w:lineRule="auto"/>
        <w:rPr>
          <w:b w:val="0"/>
        </w:rPr>
      </w:pPr>
      <w:bookmarkStart w:id="51" w:name="_Toc526780711"/>
      <w:bookmarkStart w:id="52" w:name="_Toc529454291"/>
      <w:r w:rsidRPr="00AE0FA0">
        <w:rPr>
          <w:b w:val="0"/>
        </w:rPr>
        <w:lastRenderedPageBreak/>
        <w:t>Приложение № </w:t>
      </w:r>
      <w:r w:rsidR="00816964" w:rsidRPr="00AE0FA0">
        <w:rPr>
          <w:b w:val="0"/>
        </w:rPr>
        <w:t>1</w:t>
      </w:r>
      <w:r w:rsidRPr="00AE0FA0">
        <w:rPr>
          <w:b w:val="0"/>
        </w:rPr>
        <w:t xml:space="preserve">. Перечень муниципальных программ </w:t>
      </w:r>
      <w:bookmarkEnd w:id="51"/>
      <w:r w:rsidR="00DF4996">
        <w:rPr>
          <w:b w:val="0"/>
        </w:rPr>
        <w:t>Ц</w:t>
      </w:r>
      <w:r w:rsidRPr="00AE0FA0">
        <w:rPr>
          <w:b w:val="0"/>
        </w:rPr>
        <w:t>имлянского района</w:t>
      </w:r>
      <w:bookmarkEnd w:id="52"/>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tblPr>
      <w:tblGrid>
        <w:gridCol w:w="535"/>
        <w:gridCol w:w="1984"/>
        <w:gridCol w:w="1913"/>
        <w:gridCol w:w="4110"/>
        <w:gridCol w:w="1583"/>
      </w:tblGrid>
      <w:tr w:rsidR="00CD2BB0" w:rsidRPr="00AE0FA0" w:rsidTr="00CD2BB0">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jc w:val="center"/>
              <w:rPr>
                <w:rFonts w:ascii="Times New Roman" w:hAnsi="Times New Roman" w:cs="Times New Roman"/>
                <w:sz w:val="24"/>
                <w:szCs w:val="24"/>
              </w:rPr>
            </w:pPr>
            <w:r w:rsidRPr="00AE0FA0">
              <w:rPr>
                <w:rFonts w:ascii="Times New Roman" w:hAnsi="Times New Roman" w:cs="Times New Roman"/>
                <w:sz w:val="24"/>
                <w:szCs w:val="24"/>
              </w:rPr>
              <w:t>№ п/п</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jc w:val="center"/>
              <w:rPr>
                <w:rFonts w:ascii="Times New Roman" w:hAnsi="Times New Roman" w:cs="Times New Roman"/>
                <w:sz w:val="24"/>
                <w:szCs w:val="24"/>
              </w:rPr>
            </w:pPr>
            <w:r w:rsidRPr="00AE0FA0">
              <w:rPr>
                <w:rFonts w:ascii="Times New Roman" w:hAnsi="Times New Roman" w:cs="Times New Roman"/>
                <w:sz w:val="24"/>
                <w:szCs w:val="24"/>
              </w:rPr>
              <w:t>Наименование</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tcPr>
          <w:p w:rsidR="00CD2BB0" w:rsidRPr="00AE0FA0" w:rsidRDefault="00CD2BB0" w:rsidP="006A2C44">
            <w:pPr>
              <w:spacing w:after="0" w:line="240" w:lineRule="auto"/>
              <w:jc w:val="center"/>
              <w:rPr>
                <w:rFonts w:ascii="Times New Roman" w:hAnsi="Times New Roman" w:cs="Times New Roman"/>
                <w:sz w:val="24"/>
                <w:szCs w:val="24"/>
              </w:rPr>
            </w:pPr>
            <w:r w:rsidRPr="00AE0FA0">
              <w:rPr>
                <w:rFonts w:ascii="Times New Roman" w:hAnsi="Times New Roman" w:cs="Times New Roman"/>
                <w:sz w:val="24"/>
                <w:szCs w:val="24"/>
              </w:rPr>
              <w:t>Ответственный исполнитель</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jc w:val="center"/>
              <w:rPr>
                <w:rFonts w:ascii="Times New Roman" w:hAnsi="Times New Roman" w:cs="Times New Roman"/>
                <w:sz w:val="24"/>
                <w:szCs w:val="24"/>
              </w:rPr>
            </w:pPr>
            <w:r w:rsidRPr="00AE0FA0">
              <w:rPr>
                <w:rFonts w:ascii="Times New Roman" w:hAnsi="Times New Roman" w:cs="Times New Roman"/>
                <w:sz w:val="24"/>
                <w:szCs w:val="24"/>
              </w:rPr>
              <w:t>Основные направления</w:t>
            </w:r>
          </w:p>
        </w:tc>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tcPr>
          <w:p w:rsidR="00CD2BB0" w:rsidRPr="00AE0FA0" w:rsidRDefault="00CD2BB0" w:rsidP="006A2C44">
            <w:pPr>
              <w:spacing w:after="0" w:line="240" w:lineRule="auto"/>
              <w:jc w:val="center"/>
              <w:rPr>
                <w:rFonts w:ascii="Times New Roman" w:hAnsi="Times New Roman" w:cs="Times New Roman"/>
                <w:sz w:val="24"/>
                <w:szCs w:val="24"/>
              </w:rPr>
            </w:pPr>
            <w:r w:rsidRPr="00AE0FA0">
              <w:rPr>
                <w:rFonts w:ascii="Times New Roman" w:hAnsi="Times New Roman" w:cs="Times New Roman"/>
                <w:sz w:val="24"/>
                <w:szCs w:val="24"/>
              </w:rPr>
              <w:t>Ресурсное обеспечение (тыс. рублей)</w:t>
            </w:r>
          </w:p>
        </w:tc>
      </w:tr>
      <w:tr w:rsidR="00CD2BB0" w:rsidRPr="00AE0FA0" w:rsidTr="00CD2BB0">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hAnsi="Times New Roman" w:cs="Times New Roman"/>
                <w:sz w:val="24"/>
                <w:szCs w:val="24"/>
              </w:rPr>
            </w:pPr>
            <w:r w:rsidRPr="00AE0FA0">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autoSpaceDE w:val="0"/>
              <w:autoSpaceDN w:val="0"/>
              <w:adjustRightInd w:val="0"/>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«Экономическое развитие»</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autoSpaceDE w:val="0"/>
              <w:autoSpaceDN w:val="0"/>
              <w:adjustRightInd w:val="0"/>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Администрация Цимлянского района</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autoSpaceDE w:val="0"/>
              <w:autoSpaceDN w:val="0"/>
              <w:adjustRightInd w:val="0"/>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 xml:space="preserve">развитие субъектов малого и среднего предпринимательства; </w:t>
            </w:r>
          </w:p>
          <w:p w:rsidR="00CD2BB0" w:rsidRPr="00AE0FA0" w:rsidRDefault="00CD2BB0" w:rsidP="006A2C44">
            <w:pPr>
              <w:autoSpaceDE w:val="0"/>
              <w:autoSpaceDN w:val="0"/>
              <w:adjustRightInd w:val="0"/>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 xml:space="preserve">создание условий для улучшения инвестиционного климата и привлечения инвестиций; </w:t>
            </w:r>
          </w:p>
          <w:p w:rsidR="00CD2BB0" w:rsidRPr="00AE0FA0" w:rsidRDefault="00CD2BB0" w:rsidP="006A2C44">
            <w:pPr>
              <w:autoSpaceDE w:val="0"/>
              <w:autoSpaceDN w:val="0"/>
              <w:adjustRightInd w:val="0"/>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создание условий для формирования комфортной потребительской среды</w:t>
            </w:r>
          </w:p>
        </w:tc>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tcPr>
          <w:p w:rsidR="00CD2BB0" w:rsidRPr="00AE0FA0" w:rsidRDefault="00CD2BB0" w:rsidP="006A2C44">
            <w:pPr>
              <w:autoSpaceDE w:val="0"/>
              <w:autoSpaceDN w:val="0"/>
              <w:adjustRightInd w:val="0"/>
              <w:spacing w:after="0" w:line="240" w:lineRule="auto"/>
              <w:rPr>
                <w:rFonts w:ascii="Times New Roman" w:hAnsi="Times New Roman" w:cs="Times New Roman"/>
                <w:sz w:val="24"/>
                <w:szCs w:val="24"/>
              </w:rPr>
            </w:pPr>
          </w:p>
        </w:tc>
      </w:tr>
      <w:tr w:rsidR="00CD2BB0" w:rsidRPr="00AE0FA0" w:rsidTr="00CD2BB0">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hAnsi="Times New Roman" w:cs="Times New Roman"/>
                <w:sz w:val="24"/>
                <w:szCs w:val="24"/>
              </w:rPr>
            </w:pPr>
            <w:r w:rsidRPr="00AE0FA0">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autoSpaceDE w:val="0"/>
              <w:autoSpaceDN w:val="0"/>
              <w:adjustRightInd w:val="0"/>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«Энергоэффективность и развитие энергетики»</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autoSpaceDE w:val="0"/>
              <w:autoSpaceDN w:val="0"/>
              <w:adjustRightInd w:val="0"/>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Администрация Цимлянского района</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autoSpaceDE w:val="0"/>
              <w:autoSpaceDN w:val="0"/>
              <w:adjustRightInd w:val="0"/>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энергосбережение и повышение энергетической эффективности в муниципальных учреждениях;</w:t>
            </w:r>
          </w:p>
          <w:p w:rsidR="00CD2BB0" w:rsidRPr="00AE0FA0" w:rsidRDefault="00CD2BB0" w:rsidP="006A2C44">
            <w:pPr>
              <w:autoSpaceDE w:val="0"/>
              <w:autoSpaceDN w:val="0"/>
              <w:adjustRightInd w:val="0"/>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развитие и модернизация электрических сетей, включая сети уличного освещения;</w:t>
            </w:r>
          </w:p>
          <w:p w:rsidR="00CD2BB0" w:rsidRPr="00AE0FA0" w:rsidRDefault="00CD2BB0" w:rsidP="006A2C44">
            <w:pPr>
              <w:autoSpaceDE w:val="0"/>
              <w:autoSpaceDN w:val="0"/>
              <w:adjustRightInd w:val="0"/>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развитие газотранспортной системы;</w:t>
            </w:r>
          </w:p>
          <w:p w:rsidR="00CD2BB0" w:rsidRPr="00AE0FA0" w:rsidRDefault="00CD2BB0" w:rsidP="006A2C44">
            <w:pPr>
              <w:shd w:val="clear" w:color="auto" w:fill="FFFFFF"/>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расширение использования возобновляемых источников энергии</w:t>
            </w:r>
          </w:p>
        </w:tc>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tcPr>
          <w:p w:rsidR="00CD2BB0" w:rsidRPr="00AE0FA0" w:rsidRDefault="00CD2BB0" w:rsidP="006A2C44">
            <w:pPr>
              <w:autoSpaceDE w:val="0"/>
              <w:autoSpaceDN w:val="0"/>
              <w:adjustRightInd w:val="0"/>
              <w:spacing w:after="0" w:line="240" w:lineRule="auto"/>
              <w:rPr>
                <w:rFonts w:ascii="Times New Roman" w:hAnsi="Times New Roman" w:cs="Times New Roman"/>
                <w:sz w:val="24"/>
                <w:szCs w:val="24"/>
              </w:rPr>
            </w:pPr>
          </w:p>
        </w:tc>
      </w:tr>
      <w:tr w:rsidR="00CD2BB0" w:rsidRPr="00AE0FA0" w:rsidTr="00CD2BB0">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hAnsi="Times New Roman" w:cs="Times New Roman"/>
                <w:sz w:val="24"/>
                <w:szCs w:val="24"/>
              </w:rPr>
            </w:pPr>
            <w:r w:rsidRPr="00AE0FA0">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 xml:space="preserve"> «Развитие транспортной системы»</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Администрация Цимлянского района</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развитие транспортной инфраструктуры;</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повышение безопасности дорожного движения</w:t>
            </w:r>
          </w:p>
        </w:tc>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tcPr>
          <w:p w:rsidR="00CD2BB0" w:rsidRPr="00AE0FA0" w:rsidRDefault="00CD2BB0" w:rsidP="006A2C44">
            <w:pPr>
              <w:spacing w:after="0" w:line="240" w:lineRule="auto"/>
              <w:rPr>
                <w:rFonts w:ascii="Times New Roman" w:hAnsi="Times New Roman" w:cs="Times New Roman"/>
                <w:sz w:val="24"/>
                <w:szCs w:val="24"/>
              </w:rPr>
            </w:pPr>
          </w:p>
        </w:tc>
      </w:tr>
      <w:tr w:rsidR="00CD2BB0" w:rsidRPr="00AE0FA0" w:rsidTr="00CD2BB0">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hAnsi="Times New Roman" w:cs="Times New Roman"/>
                <w:sz w:val="24"/>
                <w:szCs w:val="24"/>
              </w:rPr>
            </w:pPr>
            <w:r w:rsidRPr="00AE0FA0">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«Развитие сельского хозяйства и регулирование рынков сельскохозяйственной продукции, сырья и продовольствия»</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Администрация Цимлянского района</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 xml:space="preserve">развитие отраслей агропромышленного комплекса; </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устойчивое развитие сельских территорий</w:t>
            </w:r>
          </w:p>
        </w:tc>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tcPr>
          <w:p w:rsidR="00CD2BB0" w:rsidRPr="00AE0FA0" w:rsidRDefault="00CD2BB0" w:rsidP="006A2C44">
            <w:pPr>
              <w:spacing w:after="0" w:line="240" w:lineRule="auto"/>
              <w:rPr>
                <w:rFonts w:ascii="Times New Roman" w:hAnsi="Times New Roman" w:cs="Times New Roman"/>
                <w:sz w:val="24"/>
                <w:szCs w:val="24"/>
              </w:rPr>
            </w:pPr>
          </w:p>
        </w:tc>
      </w:tr>
      <w:tr w:rsidR="00CD2BB0" w:rsidRPr="00AE0FA0" w:rsidTr="00CD2BB0">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hAnsi="Times New Roman" w:cs="Times New Roman"/>
                <w:sz w:val="24"/>
                <w:szCs w:val="24"/>
              </w:rPr>
            </w:pPr>
            <w:r w:rsidRPr="00AE0FA0">
              <w:rPr>
                <w:rFonts w:ascii="Times New Roman"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«Информационное общество»</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ind w:left="-57" w:right="-57"/>
              <w:rPr>
                <w:rFonts w:ascii="Times New Roman" w:eastAsia="Calibri" w:hAnsi="Times New Roman" w:cs="Times New Roman"/>
                <w:sz w:val="24"/>
                <w:szCs w:val="24"/>
              </w:rPr>
            </w:pPr>
            <w:r w:rsidRPr="00AE0FA0">
              <w:rPr>
                <w:rFonts w:ascii="Times New Roman" w:eastAsia="Calibri" w:hAnsi="Times New Roman" w:cs="Times New Roman"/>
                <w:sz w:val="24"/>
                <w:szCs w:val="24"/>
              </w:rPr>
              <w:t>Администрация Цимлянского района</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ind w:left="-57" w:right="-57"/>
              <w:rPr>
                <w:rFonts w:ascii="Times New Roman" w:eastAsia="Calibri" w:hAnsi="Times New Roman" w:cs="Times New Roman"/>
                <w:sz w:val="24"/>
                <w:szCs w:val="24"/>
              </w:rPr>
            </w:pPr>
            <w:r w:rsidRPr="00AE0FA0">
              <w:rPr>
                <w:rFonts w:ascii="Times New Roman" w:eastAsia="Calibri" w:hAnsi="Times New Roman" w:cs="Times New Roman"/>
                <w:sz w:val="24"/>
                <w:szCs w:val="24"/>
              </w:rPr>
              <w:t xml:space="preserve">создание устойчивой и безопасной информационно-телекоммуникационной инфраструктуры; </w:t>
            </w:r>
          </w:p>
          <w:p w:rsidR="00CD2BB0" w:rsidRPr="00AE0FA0" w:rsidRDefault="00CD2BB0" w:rsidP="006A2C44">
            <w:pPr>
              <w:spacing w:after="0" w:line="240" w:lineRule="auto"/>
              <w:ind w:left="-57" w:right="-57"/>
              <w:rPr>
                <w:rFonts w:ascii="Times New Roman" w:eastAsia="Calibri" w:hAnsi="Times New Roman" w:cs="Times New Roman"/>
                <w:sz w:val="24"/>
                <w:szCs w:val="24"/>
              </w:rPr>
            </w:pPr>
            <w:r w:rsidRPr="00AE0FA0">
              <w:rPr>
                <w:rFonts w:ascii="Times New Roman" w:eastAsia="Calibri" w:hAnsi="Times New Roman" w:cs="Times New Roman"/>
                <w:sz w:val="24"/>
                <w:szCs w:val="24"/>
              </w:rPr>
              <w:t xml:space="preserve">обеспечение ускоренного внедрения цифровых технологий в сфере муниципального управления, приоритетных отраслях экономики и социальной сфере; </w:t>
            </w:r>
          </w:p>
          <w:p w:rsidR="00CD2BB0" w:rsidRPr="00AE0FA0" w:rsidRDefault="00CD2BB0" w:rsidP="006A2C44">
            <w:pPr>
              <w:spacing w:after="0" w:line="240" w:lineRule="auto"/>
              <w:ind w:left="-57" w:right="-57"/>
              <w:rPr>
                <w:rFonts w:ascii="Times New Roman" w:eastAsia="Calibri" w:hAnsi="Times New Roman" w:cs="Times New Roman"/>
                <w:sz w:val="24"/>
                <w:szCs w:val="24"/>
              </w:rPr>
            </w:pPr>
            <w:r w:rsidRPr="00AE0FA0">
              <w:rPr>
                <w:rFonts w:ascii="Times New Roman" w:eastAsia="Calibri" w:hAnsi="Times New Roman" w:cs="Times New Roman"/>
                <w:sz w:val="24"/>
                <w:szCs w:val="24"/>
              </w:rPr>
              <w:t xml:space="preserve">предоставление государственных и муниципальных услуг с использованием информационно-телекоммуникационных технологий, в том числе в многофункциональных центрах предоставления государственных и муниципальных </w:t>
            </w:r>
            <w:r w:rsidRPr="00AE0FA0">
              <w:rPr>
                <w:rFonts w:ascii="Times New Roman" w:eastAsia="Calibri" w:hAnsi="Times New Roman" w:cs="Times New Roman"/>
                <w:sz w:val="24"/>
                <w:szCs w:val="24"/>
              </w:rPr>
              <w:lastRenderedPageBreak/>
              <w:t>услуг</w:t>
            </w:r>
          </w:p>
        </w:tc>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tcPr>
          <w:p w:rsidR="00CD2BB0" w:rsidRPr="00AE0FA0" w:rsidRDefault="00CD2BB0" w:rsidP="006A2C44">
            <w:pPr>
              <w:spacing w:after="0" w:line="240" w:lineRule="auto"/>
              <w:rPr>
                <w:rFonts w:ascii="Times New Roman" w:hAnsi="Times New Roman" w:cs="Times New Roman"/>
                <w:sz w:val="24"/>
                <w:szCs w:val="24"/>
              </w:rPr>
            </w:pPr>
          </w:p>
        </w:tc>
      </w:tr>
      <w:tr w:rsidR="00CD2BB0" w:rsidRPr="00AE0FA0" w:rsidTr="00CD2BB0">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hAnsi="Times New Roman" w:cs="Times New Roman"/>
                <w:sz w:val="24"/>
                <w:szCs w:val="24"/>
              </w:rPr>
            </w:pPr>
            <w:r w:rsidRPr="00AE0FA0">
              <w:rPr>
                <w:rFonts w:ascii="Times New Roman" w:hAnsi="Times New Roman" w:cs="Times New Roman"/>
                <w:sz w:val="24"/>
                <w:szCs w:val="24"/>
              </w:rPr>
              <w:lastRenderedPageBreak/>
              <w:t>6.</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«Территориальное планирование и обеспечение доступным и комфортным жильем населения Цимлянского района»</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Администрация Цимлянского района</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 xml:space="preserve">устойчивое развитие территорий для жилищного и иного строительства в Цимлянском районе; </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 xml:space="preserve">стимулирование и развитие жилищного строительства; </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оказание мер государственной поддержки в улучшении жилищных условий отдельным категориям граждан</w:t>
            </w:r>
          </w:p>
        </w:tc>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tcPr>
          <w:p w:rsidR="00CD2BB0" w:rsidRPr="00AE0FA0" w:rsidRDefault="00CD2BB0" w:rsidP="006A2C44">
            <w:pPr>
              <w:spacing w:after="0" w:line="240" w:lineRule="auto"/>
              <w:rPr>
                <w:rFonts w:ascii="Times New Roman" w:hAnsi="Times New Roman" w:cs="Times New Roman"/>
                <w:sz w:val="24"/>
                <w:szCs w:val="24"/>
              </w:rPr>
            </w:pPr>
          </w:p>
        </w:tc>
      </w:tr>
      <w:tr w:rsidR="00CD2BB0" w:rsidRPr="00AE0FA0" w:rsidTr="00CD2BB0">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hAnsi="Times New Roman" w:cs="Times New Roman"/>
                <w:sz w:val="24"/>
                <w:szCs w:val="24"/>
              </w:rPr>
            </w:pPr>
            <w:r w:rsidRPr="00AE0FA0">
              <w:rPr>
                <w:rFonts w:ascii="Times New Roman" w:hAnsi="Times New Roman" w:cs="Times New Roman"/>
                <w:sz w:val="24"/>
                <w:szCs w:val="24"/>
              </w:rPr>
              <w:t>7.</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«Обеспечение качественными жилищно-коммунальными услугами населения Цимлянского района»</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Администрация Цимлянского района</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стимулирование и развитие жилищного хозяйства; развитие коммунальной инфраструктуры; повышение качества водоснабжения , водоотведения и очистки сточных вод в результате модернизации систем водоснабжения водоотведения и очистки сточных вод; модернизация и повышение качества систем теплоснабжения; мероприятия по приведению объектов в состояние, обеспечивающее безопасное проживание его жителей</w:t>
            </w:r>
          </w:p>
        </w:tc>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tcPr>
          <w:p w:rsidR="00CD2BB0" w:rsidRPr="00AE0FA0" w:rsidRDefault="00CD2BB0" w:rsidP="006A2C44">
            <w:pPr>
              <w:spacing w:after="0" w:line="240" w:lineRule="auto"/>
              <w:rPr>
                <w:rFonts w:ascii="Times New Roman" w:hAnsi="Times New Roman" w:cs="Times New Roman"/>
                <w:sz w:val="24"/>
                <w:szCs w:val="24"/>
              </w:rPr>
            </w:pPr>
          </w:p>
        </w:tc>
      </w:tr>
      <w:tr w:rsidR="00CD2BB0" w:rsidRPr="00AE0FA0" w:rsidTr="00CD2BB0">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hAnsi="Times New Roman" w:cs="Times New Roman"/>
                <w:sz w:val="24"/>
                <w:szCs w:val="24"/>
              </w:rPr>
            </w:pPr>
            <w:r w:rsidRPr="00AE0FA0">
              <w:rPr>
                <w:rFonts w:ascii="Times New Roman" w:hAnsi="Times New Roman" w:cs="Times New Roman"/>
                <w:sz w:val="24"/>
                <w:szCs w:val="24"/>
              </w:rPr>
              <w:t>8.</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«Формирование современной городской среды на территории Цимлянского района»</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Администрация Цимлянского района</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формирование современной городской среды, содействие обустройству мест массового отдыха населения (городских парков)</w:t>
            </w:r>
          </w:p>
        </w:tc>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tcPr>
          <w:p w:rsidR="00CD2BB0" w:rsidRPr="00AE0FA0" w:rsidRDefault="00CD2BB0" w:rsidP="006A2C44">
            <w:pPr>
              <w:spacing w:after="0" w:line="240" w:lineRule="auto"/>
              <w:rPr>
                <w:rFonts w:ascii="Times New Roman" w:hAnsi="Times New Roman" w:cs="Times New Roman"/>
                <w:sz w:val="24"/>
                <w:szCs w:val="24"/>
              </w:rPr>
            </w:pPr>
          </w:p>
        </w:tc>
      </w:tr>
      <w:tr w:rsidR="00CD2BB0" w:rsidRPr="00AE0FA0" w:rsidTr="00CD2BB0">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hAnsi="Times New Roman" w:cs="Times New Roman"/>
                <w:sz w:val="24"/>
                <w:szCs w:val="24"/>
              </w:rPr>
            </w:pPr>
            <w:r w:rsidRPr="00AE0FA0">
              <w:rPr>
                <w:rFonts w:ascii="Times New Roman" w:hAnsi="Times New Roman" w:cs="Times New Roman"/>
                <w:sz w:val="24"/>
                <w:szCs w:val="24"/>
              </w:rPr>
              <w:t>9.</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 xml:space="preserve"> «Охрана окружающей среды и рациональное природопользова</w:t>
            </w:r>
            <w:r w:rsidRPr="00AE0FA0">
              <w:rPr>
                <w:rFonts w:ascii="Times New Roman" w:eastAsia="Calibri" w:hAnsi="Times New Roman" w:cs="Times New Roman"/>
                <w:sz w:val="24"/>
                <w:szCs w:val="24"/>
              </w:rPr>
              <w:softHyphen/>
              <w:t>ние»</w:t>
            </w:r>
          </w:p>
          <w:p w:rsidR="00CD2BB0" w:rsidRPr="00AE0FA0" w:rsidRDefault="00CD2BB0" w:rsidP="006A2C44">
            <w:pPr>
              <w:spacing w:after="0" w:line="240" w:lineRule="auto"/>
              <w:rPr>
                <w:rFonts w:ascii="Times New Roman" w:eastAsia="Calibri" w:hAnsi="Times New Roman" w:cs="Times New Roman"/>
                <w:sz w:val="24"/>
                <w:szCs w:val="24"/>
              </w:rPr>
            </w:pPr>
          </w:p>
          <w:p w:rsidR="00CD2BB0" w:rsidRPr="00AE0FA0" w:rsidRDefault="00CD2BB0" w:rsidP="006A2C44">
            <w:pPr>
              <w:spacing w:after="0" w:line="240" w:lineRule="auto"/>
              <w:rPr>
                <w:rFonts w:ascii="Times New Roman" w:eastAsia="Calibri" w:hAnsi="Times New Roman" w:cs="Times New Roman"/>
                <w:sz w:val="24"/>
                <w:szCs w:val="24"/>
              </w:rPr>
            </w:pPr>
          </w:p>
          <w:p w:rsidR="00CD2BB0" w:rsidRPr="00AE0FA0" w:rsidRDefault="00CD2BB0" w:rsidP="006A2C44">
            <w:pPr>
              <w:spacing w:after="0" w:line="240" w:lineRule="auto"/>
              <w:rPr>
                <w:rFonts w:ascii="Times New Roman" w:eastAsia="Calibri" w:hAnsi="Times New Roman" w:cs="Times New Roman"/>
                <w:sz w:val="24"/>
                <w:szCs w:val="24"/>
              </w:rPr>
            </w:pPr>
          </w:p>
          <w:p w:rsidR="00CD2BB0" w:rsidRPr="00AE0FA0" w:rsidRDefault="00CD2BB0" w:rsidP="006A2C44">
            <w:pPr>
              <w:spacing w:after="0" w:line="240" w:lineRule="auto"/>
              <w:rPr>
                <w:rFonts w:ascii="Times New Roman" w:eastAsia="Calibri" w:hAnsi="Times New Roman" w:cs="Times New Roman"/>
                <w:sz w:val="24"/>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Администрация Цимлянского района</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 xml:space="preserve">обеспечение экологической безопасности и сохранение природных экосистем; </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 xml:space="preserve">развитие и использование минерально-сырьевой базы; </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устойчивое водопользование при сохранении водных экосистем и обеспечение защищенности населения и объектов экономики от негативного воздействия вод;</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обеспечение эффективного использования, охраны, защиты и воспроизводства лесов;</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обеспечение снижения негативного воздействия отходов на окружающую среду</w:t>
            </w:r>
          </w:p>
        </w:tc>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tcPr>
          <w:p w:rsidR="00CD2BB0" w:rsidRPr="00AE0FA0" w:rsidRDefault="00CD2BB0" w:rsidP="006A2C44">
            <w:pPr>
              <w:spacing w:after="0" w:line="240" w:lineRule="auto"/>
              <w:rPr>
                <w:rFonts w:ascii="Times New Roman" w:hAnsi="Times New Roman" w:cs="Times New Roman"/>
                <w:sz w:val="24"/>
                <w:szCs w:val="24"/>
              </w:rPr>
            </w:pPr>
          </w:p>
        </w:tc>
      </w:tr>
      <w:tr w:rsidR="00CD2BB0" w:rsidRPr="00AE0FA0" w:rsidTr="00CD2BB0">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hAnsi="Times New Roman" w:cs="Times New Roman"/>
                <w:sz w:val="24"/>
                <w:szCs w:val="24"/>
              </w:rPr>
            </w:pPr>
            <w:r w:rsidRPr="00AE0FA0">
              <w:rPr>
                <w:rFonts w:ascii="Times New Roman" w:hAnsi="Times New Roman" w:cs="Times New Roman"/>
                <w:sz w:val="24"/>
                <w:szCs w:val="24"/>
              </w:rPr>
              <w:t>10.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«Эффективное управление муниципальным имуществом»</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Администрация Цимлянского района</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формирование и ведение реестра муниципальной собственности, эффективное управление имуществом;</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 xml:space="preserve">увеличение доходной части бюджета Цимлянского района от арендной </w:t>
            </w:r>
            <w:r w:rsidRPr="00AE0FA0">
              <w:rPr>
                <w:rFonts w:ascii="Times New Roman" w:eastAsia="Calibri" w:hAnsi="Times New Roman" w:cs="Times New Roman"/>
                <w:sz w:val="24"/>
                <w:szCs w:val="24"/>
              </w:rPr>
              <w:lastRenderedPageBreak/>
              <w:t>платы за землю и объектов движимого и недвижимого имущества, поступление в бюджет Цимлянского района средств от продажи земельных участков и объектов движимого и недвижимого имущества</w:t>
            </w:r>
          </w:p>
        </w:tc>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tcPr>
          <w:p w:rsidR="00CD2BB0" w:rsidRPr="00AE0FA0" w:rsidRDefault="00CD2BB0" w:rsidP="006A2C44">
            <w:pPr>
              <w:spacing w:after="0" w:line="240" w:lineRule="auto"/>
              <w:rPr>
                <w:rFonts w:ascii="Times New Roman" w:hAnsi="Times New Roman" w:cs="Times New Roman"/>
                <w:sz w:val="24"/>
                <w:szCs w:val="24"/>
              </w:rPr>
            </w:pPr>
          </w:p>
        </w:tc>
      </w:tr>
      <w:tr w:rsidR="00CD2BB0" w:rsidRPr="00AE0FA0" w:rsidTr="00CD2BB0">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hAnsi="Times New Roman" w:cs="Times New Roman"/>
                <w:sz w:val="24"/>
                <w:szCs w:val="24"/>
              </w:rPr>
            </w:pPr>
            <w:r w:rsidRPr="00AE0FA0">
              <w:rPr>
                <w:rFonts w:ascii="Times New Roman" w:hAnsi="Times New Roman" w:cs="Times New Roman"/>
                <w:sz w:val="24"/>
                <w:szCs w:val="24"/>
              </w:rPr>
              <w:lastRenderedPageBreak/>
              <w:t>11.</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«Социальная поддержка граждан»</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УСЗН МО «Цимлянский район»</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предоставление мер социальной поддержки отдельным категориям граждан и людям старшего поколения;</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модернизация и развитие социального обслуживания населения; предоставление государственной поддержки семьям с детьми</w:t>
            </w:r>
          </w:p>
        </w:tc>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tcPr>
          <w:p w:rsidR="00CD2BB0" w:rsidRPr="00AE0FA0" w:rsidRDefault="00CD2BB0" w:rsidP="006A2C44">
            <w:pPr>
              <w:spacing w:after="0" w:line="240" w:lineRule="auto"/>
              <w:rPr>
                <w:rFonts w:ascii="Times New Roman" w:hAnsi="Times New Roman" w:cs="Times New Roman"/>
                <w:sz w:val="24"/>
                <w:szCs w:val="24"/>
              </w:rPr>
            </w:pPr>
          </w:p>
        </w:tc>
      </w:tr>
      <w:tr w:rsidR="00CD2BB0" w:rsidRPr="00AE0FA0" w:rsidTr="00CD2BB0">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hAnsi="Times New Roman" w:cs="Times New Roman"/>
                <w:sz w:val="24"/>
                <w:szCs w:val="24"/>
              </w:rPr>
            </w:pPr>
            <w:r w:rsidRPr="00AE0FA0">
              <w:rPr>
                <w:rFonts w:ascii="Times New Roman" w:hAnsi="Times New Roman" w:cs="Times New Roman"/>
                <w:sz w:val="24"/>
                <w:szCs w:val="24"/>
              </w:rPr>
              <w:t>12.</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«Доступная среда»</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УСЗН МО «Цимлянский район»</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создание для инвалидов и других маломобильных групп населения доступной и комфортной среды жизнедеятельности;</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социальная интеграция инвалидов в общество</w:t>
            </w:r>
          </w:p>
        </w:tc>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tcPr>
          <w:p w:rsidR="00CD2BB0" w:rsidRPr="00AE0FA0" w:rsidRDefault="00CD2BB0" w:rsidP="006A2C44">
            <w:pPr>
              <w:spacing w:after="0" w:line="240" w:lineRule="auto"/>
              <w:rPr>
                <w:rFonts w:ascii="Times New Roman" w:hAnsi="Times New Roman" w:cs="Times New Roman"/>
                <w:sz w:val="24"/>
                <w:szCs w:val="24"/>
              </w:rPr>
            </w:pPr>
          </w:p>
        </w:tc>
      </w:tr>
      <w:tr w:rsidR="00CD2BB0" w:rsidRPr="00AE0FA0" w:rsidTr="00CD2BB0">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hAnsi="Times New Roman" w:cs="Times New Roman"/>
                <w:sz w:val="24"/>
                <w:szCs w:val="24"/>
              </w:rPr>
            </w:pPr>
            <w:r w:rsidRPr="00AE0FA0">
              <w:rPr>
                <w:rFonts w:ascii="Times New Roman" w:hAnsi="Times New Roman" w:cs="Times New Roman"/>
                <w:sz w:val="24"/>
                <w:szCs w:val="24"/>
              </w:rPr>
              <w:t>13.</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«Развитие здравоохранения»</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Администрация Цимлянского района</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 xml:space="preserve">профилактика заболеваний и формирование здорового образа жизни; </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 xml:space="preserve">развитие первичной медико-санитарной помощи; </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 xml:space="preserve">совершенствование оказания специализированной медицинской помощи; </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 xml:space="preserve">охрана здоровья матери и ребенка; </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 xml:space="preserve">развитие медицинской реабилитации и санаторно-курортного лечения, в том числе детям; </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 xml:space="preserve">оказание паллиативной помощи; </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 xml:space="preserve">кадровое обеспечение системы здравоохранения; </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 xml:space="preserve">экспертиза и контрольно-надзорные функции в сфере охраны здоровья; </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управление развитием отрасли</w:t>
            </w:r>
          </w:p>
        </w:tc>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tcPr>
          <w:p w:rsidR="00CD2BB0" w:rsidRPr="00AE0FA0" w:rsidRDefault="00CD2BB0" w:rsidP="006A2C44">
            <w:pPr>
              <w:spacing w:after="0" w:line="240" w:lineRule="auto"/>
              <w:rPr>
                <w:rFonts w:ascii="Times New Roman" w:hAnsi="Times New Roman" w:cs="Times New Roman"/>
                <w:sz w:val="24"/>
                <w:szCs w:val="24"/>
              </w:rPr>
            </w:pPr>
          </w:p>
        </w:tc>
      </w:tr>
      <w:tr w:rsidR="00CD2BB0" w:rsidRPr="00AE0FA0" w:rsidTr="00CD2BB0">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hAnsi="Times New Roman" w:cs="Times New Roman"/>
                <w:sz w:val="24"/>
                <w:szCs w:val="24"/>
              </w:rPr>
            </w:pPr>
            <w:r w:rsidRPr="00AE0FA0">
              <w:rPr>
                <w:rFonts w:ascii="Times New Roman" w:hAnsi="Times New Roman" w:cs="Times New Roman"/>
                <w:sz w:val="24"/>
                <w:szCs w:val="24"/>
              </w:rPr>
              <w:t>14.</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 xml:space="preserve"> «Развитие физической культуры и спорта»</w:t>
            </w:r>
          </w:p>
          <w:p w:rsidR="00CD2BB0" w:rsidRPr="00AE0FA0" w:rsidRDefault="00CD2BB0" w:rsidP="006A2C44">
            <w:pPr>
              <w:spacing w:after="0" w:line="240" w:lineRule="auto"/>
              <w:rPr>
                <w:rFonts w:ascii="Times New Roman" w:eastAsia="Calibri" w:hAnsi="Times New Roman" w:cs="Times New Roman"/>
                <w:sz w:val="24"/>
                <w:szCs w:val="24"/>
              </w:rPr>
            </w:pPr>
          </w:p>
          <w:p w:rsidR="00CD2BB0" w:rsidRPr="00AE0FA0" w:rsidRDefault="00CD2BB0" w:rsidP="006A2C44">
            <w:pPr>
              <w:spacing w:after="0" w:line="240" w:lineRule="auto"/>
              <w:rPr>
                <w:rFonts w:ascii="Times New Roman" w:eastAsia="Calibri" w:hAnsi="Times New Roman" w:cs="Times New Roman"/>
                <w:sz w:val="24"/>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Отдел культуры</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развитие массовой физической культуры и спорта;</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совершенствование системы физического воспитания населения;</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развитие спорта высших достижений и системы подготовки спортивного резерва;</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развитие инфраструктуры сферы физической культуры и спорта</w:t>
            </w:r>
          </w:p>
        </w:tc>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tcPr>
          <w:p w:rsidR="00CD2BB0" w:rsidRPr="00AE0FA0" w:rsidRDefault="00CD2BB0" w:rsidP="006A2C44">
            <w:pPr>
              <w:spacing w:after="0" w:line="240" w:lineRule="auto"/>
              <w:rPr>
                <w:rFonts w:ascii="Times New Roman" w:hAnsi="Times New Roman" w:cs="Times New Roman"/>
                <w:sz w:val="24"/>
                <w:szCs w:val="24"/>
              </w:rPr>
            </w:pPr>
          </w:p>
        </w:tc>
      </w:tr>
      <w:tr w:rsidR="00CD2BB0" w:rsidRPr="00AE0FA0" w:rsidTr="00CD2BB0">
        <w:trPr>
          <w:trHeight w:val="934"/>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hAnsi="Times New Roman" w:cs="Times New Roman"/>
                <w:sz w:val="24"/>
                <w:szCs w:val="24"/>
              </w:rPr>
            </w:pPr>
            <w:r w:rsidRPr="00AE0FA0">
              <w:rPr>
                <w:rFonts w:ascii="Times New Roman" w:hAnsi="Times New Roman" w:cs="Times New Roman"/>
                <w:sz w:val="24"/>
                <w:szCs w:val="24"/>
              </w:rPr>
              <w:t>15.</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«Развитие образования»</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Отдел образования</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повышение доступности и качества дошкольного, общего и дополнительного образования;</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lastRenderedPageBreak/>
              <w:t>выявление, поддержка, сопровождение одаренных детей и талантливой молодежи;</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развитие и поддержка педагогического потенциала системы образования</w:t>
            </w:r>
          </w:p>
        </w:tc>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tcPr>
          <w:p w:rsidR="00CD2BB0" w:rsidRPr="00AE0FA0" w:rsidRDefault="00CD2BB0" w:rsidP="006A2C44">
            <w:pPr>
              <w:spacing w:after="0" w:line="240" w:lineRule="auto"/>
              <w:rPr>
                <w:rFonts w:ascii="Times New Roman" w:hAnsi="Times New Roman" w:cs="Times New Roman"/>
                <w:sz w:val="24"/>
                <w:szCs w:val="24"/>
              </w:rPr>
            </w:pPr>
          </w:p>
        </w:tc>
      </w:tr>
      <w:tr w:rsidR="00CD2BB0" w:rsidRPr="00AE0FA0" w:rsidTr="00CD2BB0">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hAnsi="Times New Roman" w:cs="Times New Roman"/>
                <w:sz w:val="24"/>
                <w:szCs w:val="24"/>
              </w:rPr>
            </w:pPr>
            <w:r w:rsidRPr="00AE0FA0">
              <w:rPr>
                <w:rFonts w:ascii="Times New Roman" w:hAnsi="Times New Roman" w:cs="Times New Roman"/>
                <w:sz w:val="24"/>
                <w:szCs w:val="24"/>
              </w:rPr>
              <w:lastRenderedPageBreak/>
              <w:t>16.</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 xml:space="preserve"> «Развитие культуры и туризма»</w:t>
            </w:r>
          </w:p>
          <w:p w:rsidR="00CD2BB0" w:rsidRPr="00AE0FA0" w:rsidRDefault="00CD2BB0" w:rsidP="006A2C44">
            <w:pPr>
              <w:spacing w:after="0" w:line="240" w:lineRule="auto"/>
              <w:rPr>
                <w:rFonts w:ascii="Times New Roman" w:eastAsia="Calibri" w:hAnsi="Times New Roman" w:cs="Times New Roman"/>
                <w:sz w:val="24"/>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Отдел культуры</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сохранение объектов культурного наследия;</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kern w:val="2"/>
                <w:sz w:val="24"/>
                <w:szCs w:val="24"/>
              </w:rPr>
              <w:t>развитие музейного и библиотечного дела, культурно-досуговой деятельности</w:t>
            </w:r>
            <w:r w:rsidRPr="00AE0FA0">
              <w:rPr>
                <w:rFonts w:ascii="Times New Roman" w:eastAsia="Calibri" w:hAnsi="Times New Roman" w:cs="Times New Roman"/>
                <w:sz w:val="24"/>
                <w:szCs w:val="24"/>
              </w:rPr>
              <w:t>;</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формирование единого культурного пространства;</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развитие внутреннего и въездного туризма;</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повышение качества туристских услуг</w:t>
            </w:r>
          </w:p>
        </w:tc>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tcPr>
          <w:p w:rsidR="00CD2BB0" w:rsidRPr="00AE0FA0" w:rsidRDefault="00CD2BB0" w:rsidP="006A2C44">
            <w:pPr>
              <w:spacing w:after="0" w:line="240" w:lineRule="auto"/>
              <w:rPr>
                <w:rFonts w:ascii="Times New Roman" w:hAnsi="Times New Roman" w:cs="Times New Roman"/>
                <w:sz w:val="24"/>
                <w:szCs w:val="24"/>
              </w:rPr>
            </w:pPr>
          </w:p>
        </w:tc>
      </w:tr>
      <w:tr w:rsidR="00CD2BB0" w:rsidRPr="00AE0FA0" w:rsidTr="00CD2BB0">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hAnsi="Times New Roman" w:cs="Times New Roman"/>
                <w:sz w:val="24"/>
                <w:szCs w:val="24"/>
              </w:rPr>
            </w:pPr>
            <w:r w:rsidRPr="00AE0FA0">
              <w:rPr>
                <w:rFonts w:ascii="Times New Roman" w:hAnsi="Times New Roman" w:cs="Times New Roman"/>
                <w:sz w:val="24"/>
                <w:szCs w:val="24"/>
              </w:rPr>
              <w:t>17.</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«Молодежь Цимлянского района»</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Администрация Цимлянского района</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 xml:space="preserve">формирование целостной системы поддержки инициативной и талантливой молодежи, обладающей лидерскими навыками; </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 xml:space="preserve">вовлечение молодежи в социальную практику и информирование ее о потенциальных возможностях собственного развития; </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формирование у молодежи «российской идентичности» и реализация мероприятий по профилактике асоциального поведения, этнического и религиозно-политического экстремизма в молодежной среде; формирование патриотизма в молодежной среде</w:t>
            </w:r>
          </w:p>
        </w:tc>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tcPr>
          <w:p w:rsidR="00CD2BB0" w:rsidRPr="00AE0FA0" w:rsidRDefault="00CD2BB0" w:rsidP="006A2C44">
            <w:pPr>
              <w:spacing w:after="0" w:line="240" w:lineRule="auto"/>
              <w:rPr>
                <w:rFonts w:ascii="Times New Roman" w:hAnsi="Times New Roman" w:cs="Times New Roman"/>
                <w:sz w:val="24"/>
                <w:szCs w:val="24"/>
              </w:rPr>
            </w:pPr>
          </w:p>
        </w:tc>
      </w:tr>
      <w:tr w:rsidR="00CD2BB0" w:rsidRPr="00AE0FA0" w:rsidTr="00CD2BB0">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hAnsi="Times New Roman" w:cs="Times New Roman"/>
                <w:sz w:val="24"/>
                <w:szCs w:val="24"/>
              </w:rPr>
            </w:pPr>
            <w:r w:rsidRPr="00AE0FA0">
              <w:rPr>
                <w:rFonts w:ascii="Times New Roman" w:hAnsi="Times New Roman" w:cs="Times New Roman"/>
                <w:sz w:val="24"/>
                <w:szCs w:val="24"/>
              </w:rPr>
              <w:t>18.</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«Поддержка казачьих обществ Цимлянского района»</w:t>
            </w:r>
          </w:p>
          <w:p w:rsidR="00CD2BB0" w:rsidRPr="00AE0FA0" w:rsidRDefault="00CD2BB0" w:rsidP="006A2C44">
            <w:pPr>
              <w:spacing w:after="0" w:line="240" w:lineRule="auto"/>
              <w:rPr>
                <w:rFonts w:ascii="Times New Roman" w:eastAsia="Calibri" w:hAnsi="Times New Roman" w:cs="Times New Roman"/>
                <w:sz w:val="24"/>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Администрация Цимлянского района</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 xml:space="preserve">совершенствование системы взаимодействия </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 xml:space="preserve">Администрации </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Цимлянского района</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 xml:space="preserve">с казачьими обществами, создание условий для </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 xml:space="preserve">несения казаками муниципальной и иной </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службы, укрепление духовных, нравственных и культурных основ Донского казачества;</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 xml:space="preserve">развитие системы образовательных организаций, использующих в образовательном процессе казачий компонент; </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сохранение и развитие казачьей культуры</w:t>
            </w:r>
          </w:p>
        </w:tc>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tcPr>
          <w:p w:rsidR="00CD2BB0" w:rsidRPr="00AE0FA0" w:rsidRDefault="00CD2BB0" w:rsidP="006A2C44">
            <w:pPr>
              <w:spacing w:after="0" w:line="240" w:lineRule="auto"/>
              <w:rPr>
                <w:rFonts w:ascii="Times New Roman" w:hAnsi="Times New Roman" w:cs="Times New Roman"/>
                <w:sz w:val="24"/>
                <w:szCs w:val="24"/>
              </w:rPr>
            </w:pPr>
          </w:p>
        </w:tc>
      </w:tr>
      <w:tr w:rsidR="00CD2BB0" w:rsidRPr="00AE0FA0" w:rsidTr="00CD2BB0">
        <w:trPr>
          <w:trHeight w:val="865"/>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hAnsi="Times New Roman" w:cs="Times New Roman"/>
                <w:sz w:val="24"/>
                <w:szCs w:val="24"/>
              </w:rPr>
            </w:pPr>
            <w:r w:rsidRPr="00AE0FA0">
              <w:rPr>
                <w:rFonts w:ascii="Times New Roman" w:hAnsi="Times New Roman" w:cs="Times New Roman"/>
                <w:sz w:val="24"/>
                <w:szCs w:val="24"/>
              </w:rPr>
              <w:lastRenderedPageBreak/>
              <w:t>19.</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w:t>
            </w:r>
            <w:r w:rsidRPr="00AE0FA0">
              <w:rPr>
                <w:rFonts w:ascii="Times New Roman" w:eastAsia="Calibri" w:hAnsi="Times New Roman" w:cs="Times New Roman"/>
                <w:kern w:val="2"/>
                <w:sz w:val="24"/>
                <w:szCs w:val="24"/>
              </w:rPr>
              <w:t xml:space="preserve">Обеспечение </w:t>
            </w:r>
            <w:r w:rsidRPr="00AE0FA0">
              <w:rPr>
                <w:rFonts w:ascii="Times New Roman" w:eastAsia="Calibri" w:hAnsi="Times New Roman" w:cs="Times New Roman"/>
                <w:kern w:val="2"/>
                <w:sz w:val="24"/>
                <w:szCs w:val="24"/>
              </w:rPr>
              <w:br/>
              <w:t>общественного порядка и противодействие преступности</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Администрация Цимлянского района</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укрепление общественного порядка и профилактика правонарушений; противодействие терроризму, экстремизму, коррупции, злоупотреблению наркотиками и их незаконному обороту</w:t>
            </w:r>
          </w:p>
        </w:tc>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tcPr>
          <w:p w:rsidR="00CD2BB0" w:rsidRPr="00AE0FA0" w:rsidRDefault="00CD2BB0" w:rsidP="006A2C44">
            <w:pPr>
              <w:spacing w:after="0" w:line="240" w:lineRule="auto"/>
              <w:rPr>
                <w:rFonts w:ascii="Times New Roman" w:hAnsi="Times New Roman" w:cs="Times New Roman"/>
                <w:sz w:val="24"/>
                <w:szCs w:val="24"/>
              </w:rPr>
            </w:pPr>
          </w:p>
        </w:tc>
      </w:tr>
      <w:tr w:rsidR="00CD2BB0" w:rsidRPr="00AE0FA0" w:rsidTr="00CD2BB0">
        <w:trPr>
          <w:trHeight w:val="169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hAnsi="Times New Roman" w:cs="Times New Roman"/>
                <w:sz w:val="24"/>
                <w:szCs w:val="24"/>
              </w:rPr>
            </w:pPr>
            <w:r w:rsidRPr="00AE0FA0">
              <w:rPr>
                <w:rFonts w:ascii="Times New Roman" w:hAnsi="Times New Roman" w:cs="Times New Roman"/>
                <w:sz w:val="24"/>
                <w:szCs w:val="24"/>
              </w:rPr>
              <w:t>20.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 xml:space="preserve"> «Защита населения и территории от чрезвычайных ситуаций, обеспечение пожарной безопасности и безопасности людей на водных объектах»</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Администрация Цимлянского района</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 xml:space="preserve">обеспечение защиты населения и территории от угроз природного и техногенного характера; </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 xml:space="preserve">обеспечение пожарной безопасности и безопасности людей на водных объектах; </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предупреждение чрезвычайных ситуаций</w:t>
            </w:r>
          </w:p>
        </w:tc>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tcPr>
          <w:p w:rsidR="00CD2BB0" w:rsidRPr="00AE0FA0" w:rsidRDefault="00CD2BB0" w:rsidP="006A2C44">
            <w:pPr>
              <w:spacing w:after="0" w:line="240" w:lineRule="auto"/>
              <w:rPr>
                <w:rFonts w:ascii="Times New Roman" w:hAnsi="Times New Roman" w:cs="Times New Roman"/>
                <w:sz w:val="24"/>
                <w:szCs w:val="24"/>
              </w:rPr>
            </w:pPr>
          </w:p>
        </w:tc>
      </w:tr>
      <w:tr w:rsidR="00CD2BB0" w:rsidRPr="00AE0FA0" w:rsidTr="00CD2BB0">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hAnsi="Times New Roman" w:cs="Times New Roman"/>
                <w:sz w:val="24"/>
                <w:szCs w:val="24"/>
              </w:rPr>
            </w:pPr>
            <w:r w:rsidRPr="00AE0FA0">
              <w:rPr>
                <w:rFonts w:ascii="Times New Roman" w:hAnsi="Times New Roman" w:cs="Times New Roman"/>
                <w:sz w:val="24"/>
                <w:szCs w:val="24"/>
              </w:rPr>
              <w:t>21.</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«Муниципальная политика»</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Администрация Цимлянского района</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 xml:space="preserve">развитие муниципального управления и муниципальной службы;  </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bCs/>
                <w:sz w:val="24"/>
                <w:szCs w:val="24"/>
              </w:rPr>
              <w:t xml:space="preserve"> </w:t>
            </w:r>
            <w:r w:rsidRPr="00AE0FA0">
              <w:rPr>
                <w:rFonts w:ascii="Times New Roman" w:eastAsia="Calibri" w:hAnsi="Times New Roman" w:cs="Times New Roman"/>
                <w:sz w:val="24"/>
                <w:szCs w:val="24"/>
              </w:rPr>
              <w:t xml:space="preserve">содействие развитию институтов и инициатив гражданского общества; повышение эффективности государственной поддержки социально ориентированных некоммерческих организаций; </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 xml:space="preserve">создание условий для объективного и полного информирования жителей района о деятельности органов местного самоуправления Цимлянского района; </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организация социально-политических, социологических исследований путем индивидуальных опросов жителей Цимлянского района;</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 xml:space="preserve">оказание содействия добровольному переселению в Цимлянский район соотечественников, проживающих за рубежом; </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содействие формированию общероссийской гражданской идентичности, этнокультурному развитию народов, проживающих на территории Цимлянского района, и гармонизации межэтнических отношений</w:t>
            </w:r>
          </w:p>
        </w:tc>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tcPr>
          <w:p w:rsidR="00CD2BB0" w:rsidRPr="00AE0FA0" w:rsidRDefault="00CD2BB0" w:rsidP="006A2C44">
            <w:pPr>
              <w:spacing w:after="0" w:line="240" w:lineRule="auto"/>
              <w:rPr>
                <w:rFonts w:ascii="Times New Roman" w:hAnsi="Times New Roman" w:cs="Times New Roman"/>
                <w:sz w:val="24"/>
                <w:szCs w:val="24"/>
              </w:rPr>
            </w:pPr>
          </w:p>
        </w:tc>
      </w:tr>
      <w:tr w:rsidR="00CD2BB0" w:rsidRPr="00AE0FA0" w:rsidTr="00CD2BB0">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hAnsi="Times New Roman" w:cs="Times New Roman"/>
                <w:sz w:val="24"/>
                <w:szCs w:val="24"/>
              </w:rPr>
            </w:pPr>
            <w:r w:rsidRPr="00AE0FA0">
              <w:rPr>
                <w:rFonts w:ascii="Times New Roman" w:hAnsi="Times New Roman" w:cs="Times New Roman"/>
                <w:sz w:val="24"/>
                <w:szCs w:val="24"/>
              </w:rPr>
              <w:t>22.</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«Управление муниципальными финансами»</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Финансовый отдел</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 xml:space="preserve">долгосрочное финансовое планирование; </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 xml:space="preserve">организация бюджетного процесса; </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 xml:space="preserve">организация и осуществление </w:t>
            </w:r>
            <w:r w:rsidRPr="00AE0FA0">
              <w:rPr>
                <w:rFonts w:ascii="Times New Roman" w:eastAsia="Calibri" w:hAnsi="Times New Roman" w:cs="Times New Roman"/>
                <w:sz w:val="24"/>
                <w:szCs w:val="24"/>
              </w:rPr>
              <w:lastRenderedPageBreak/>
              <w:t xml:space="preserve">муниципального финансового контроля за соблюдением бюджетного законодательства Российской Федерации, контроля за соблюдением законодательства Российской Федерации о контрактной системе в сфере закупок; </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 xml:space="preserve">управление муниципальным долгом Цимлянского района; </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 xml:space="preserve">поддержание устойчивого исполнения бюджетов поселений Цимлянского района; </w:t>
            </w:r>
          </w:p>
          <w:p w:rsidR="00CD2BB0" w:rsidRPr="00AE0FA0" w:rsidRDefault="00CD2BB0" w:rsidP="006A2C44">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содействие повышению качества управления муниципальными финансами</w:t>
            </w:r>
          </w:p>
        </w:tc>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tcPr>
          <w:p w:rsidR="00CD2BB0" w:rsidRPr="00AE0FA0" w:rsidRDefault="00CD2BB0" w:rsidP="006A2C44">
            <w:pPr>
              <w:spacing w:after="0" w:line="240" w:lineRule="auto"/>
              <w:rPr>
                <w:rFonts w:ascii="Times New Roman" w:hAnsi="Times New Roman" w:cs="Times New Roman"/>
                <w:sz w:val="24"/>
                <w:szCs w:val="24"/>
              </w:rPr>
            </w:pPr>
          </w:p>
        </w:tc>
      </w:tr>
    </w:tbl>
    <w:p w:rsidR="00F55045" w:rsidRPr="00AE0FA0" w:rsidRDefault="00F55045" w:rsidP="008B65B4">
      <w:pPr>
        <w:pStyle w:val="1"/>
        <w:spacing w:line="240" w:lineRule="auto"/>
        <w:rPr>
          <w:b w:val="0"/>
        </w:rPr>
      </w:pPr>
    </w:p>
    <w:p w:rsidR="003805CB" w:rsidRPr="00AE0FA0" w:rsidRDefault="00DF4996" w:rsidP="00DF4996">
      <w:pPr>
        <w:pStyle w:val="1"/>
        <w:rPr>
          <w:b w:val="0"/>
        </w:rPr>
      </w:pPr>
      <w:bookmarkStart w:id="53" w:name="_Toc526780712"/>
      <w:bookmarkStart w:id="54" w:name="_Toc529454292"/>
      <w:r w:rsidRPr="00AE0FA0">
        <w:rPr>
          <w:b w:val="0"/>
        </w:rPr>
        <w:t xml:space="preserve">Приложение № 2. </w:t>
      </w:r>
      <w:bookmarkEnd w:id="53"/>
      <w:r w:rsidRPr="00AE0FA0">
        <w:rPr>
          <w:b w:val="0"/>
        </w:rPr>
        <w:t xml:space="preserve">Перечень значимых инвестиционных проектов, планируемых к реализации на территории </w:t>
      </w:r>
      <w:r w:rsidR="008243DB">
        <w:rPr>
          <w:b w:val="0"/>
        </w:rPr>
        <w:t>Ц</w:t>
      </w:r>
      <w:r w:rsidRPr="00AE0FA0">
        <w:rPr>
          <w:b w:val="0"/>
        </w:rPr>
        <w:t>имлянского района до 2030 года</w:t>
      </w:r>
      <w:bookmarkEnd w:id="54"/>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2721"/>
        <w:gridCol w:w="1417"/>
        <w:gridCol w:w="1985"/>
        <w:gridCol w:w="3057"/>
      </w:tblGrid>
      <w:tr w:rsidR="003805CB" w:rsidRPr="00AE0FA0" w:rsidTr="00B6483C">
        <w:tc>
          <w:tcPr>
            <w:tcW w:w="900" w:type="dxa"/>
          </w:tcPr>
          <w:p w:rsidR="003805CB" w:rsidRPr="00AE0FA0" w:rsidRDefault="003805CB" w:rsidP="00234260">
            <w:pPr>
              <w:spacing w:after="0" w:line="240" w:lineRule="auto"/>
              <w:jc w:val="center"/>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 п/п</w:t>
            </w:r>
          </w:p>
        </w:tc>
        <w:tc>
          <w:tcPr>
            <w:tcW w:w="2721" w:type="dxa"/>
          </w:tcPr>
          <w:p w:rsidR="003805CB" w:rsidRPr="00AE0FA0" w:rsidRDefault="003805CB" w:rsidP="00234260">
            <w:pPr>
              <w:spacing w:after="0" w:line="240" w:lineRule="auto"/>
              <w:jc w:val="center"/>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Наименование проекта, объекта</w:t>
            </w:r>
          </w:p>
        </w:tc>
        <w:tc>
          <w:tcPr>
            <w:tcW w:w="1417" w:type="dxa"/>
          </w:tcPr>
          <w:p w:rsidR="003805CB" w:rsidRPr="00AE0FA0" w:rsidRDefault="003805CB" w:rsidP="00234260">
            <w:pPr>
              <w:spacing w:after="0" w:line="240" w:lineRule="auto"/>
              <w:jc w:val="center"/>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Сроки реализации</w:t>
            </w:r>
          </w:p>
          <w:p w:rsidR="003805CB" w:rsidRPr="00AE0FA0" w:rsidRDefault="003805CB" w:rsidP="00234260">
            <w:pPr>
              <w:spacing w:after="0" w:line="240" w:lineRule="auto"/>
              <w:jc w:val="center"/>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(годы)</w:t>
            </w:r>
          </w:p>
        </w:tc>
        <w:tc>
          <w:tcPr>
            <w:tcW w:w="1985" w:type="dxa"/>
          </w:tcPr>
          <w:p w:rsidR="003805CB" w:rsidRPr="00AE0FA0" w:rsidRDefault="003805CB" w:rsidP="00234260">
            <w:pPr>
              <w:spacing w:after="0" w:line="240" w:lineRule="auto"/>
              <w:jc w:val="center"/>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Планируемые источники финансирования</w:t>
            </w:r>
          </w:p>
        </w:tc>
        <w:tc>
          <w:tcPr>
            <w:tcW w:w="3057" w:type="dxa"/>
          </w:tcPr>
          <w:p w:rsidR="003805CB" w:rsidRPr="00AE0FA0" w:rsidRDefault="003805CB" w:rsidP="00234260">
            <w:pPr>
              <w:spacing w:after="0" w:line="240" w:lineRule="auto"/>
              <w:jc w:val="center"/>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Ожидаемые результаты реализации</w:t>
            </w:r>
          </w:p>
        </w:tc>
      </w:tr>
      <w:tr w:rsidR="003B189A" w:rsidRPr="00AE0FA0" w:rsidTr="00B6483C">
        <w:tc>
          <w:tcPr>
            <w:tcW w:w="900" w:type="dxa"/>
          </w:tcPr>
          <w:p w:rsidR="003B189A" w:rsidRPr="00AE0FA0" w:rsidRDefault="003B189A" w:rsidP="00234260">
            <w:pPr>
              <w:spacing w:after="0" w:line="240" w:lineRule="auto"/>
              <w:jc w:val="both"/>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1</w:t>
            </w:r>
          </w:p>
        </w:tc>
        <w:tc>
          <w:tcPr>
            <w:tcW w:w="2721" w:type="dxa"/>
          </w:tcPr>
          <w:p w:rsidR="003B189A" w:rsidRPr="00AE0FA0" w:rsidRDefault="003B189A" w:rsidP="00CA23ED">
            <w:pPr>
              <w:spacing w:after="0" w:line="240" w:lineRule="auto"/>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Разработка проектов зон санитарной охраны на артезианские скважины</w:t>
            </w:r>
          </w:p>
        </w:tc>
        <w:tc>
          <w:tcPr>
            <w:tcW w:w="1417" w:type="dxa"/>
          </w:tcPr>
          <w:p w:rsidR="003B189A" w:rsidRPr="00AE0FA0" w:rsidRDefault="003B189A" w:rsidP="00CA23ED">
            <w:pPr>
              <w:spacing w:after="0" w:line="240" w:lineRule="auto"/>
              <w:jc w:val="center"/>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2019-2020</w:t>
            </w:r>
          </w:p>
        </w:tc>
        <w:tc>
          <w:tcPr>
            <w:tcW w:w="1985" w:type="dxa"/>
          </w:tcPr>
          <w:p w:rsidR="003B189A" w:rsidRPr="00AE0FA0" w:rsidRDefault="003B189A" w:rsidP="00CA23ED">
            <w:pPr>
              <w:spacing w:after="0" w:line="240" w:lineRule="auto"/>
              <w:jc w:val="center"/>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Областной и местный бюджет</w:t>
            </w:r>
          </w:p>
        </w:tc>
        <w:tc>
          <w:tcPr>
            <w:tcW w:w="3057" w:type="dxa"/>
          </w:tcPr>
          <w:p w:rsidR="003B189A" w:rsidRPr="00AE0FA0" w:rsidRDefault="003B189A" w:rsidP="00CA23ED">
            <w:pPr>
              <w:spacing w:after="0" w:line="240" w:lineRule="auto"/>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Улучшение водоснабжения населенных пунктов района</w:t>
            </w:r>
          </w:p>
        </w:tc>
      </w:tr>
      <w:tr w:rsidR="003B189A" w:rsidRPr="00AE0FA0" w:rsidTr="00B6483C">
        <w:tc>
          <w:tcPr>
            <w:tcW w:w="900" w:type="dxa"/>
          </w:tcPr>
          <w:p w:rsidR="003B189A" w:rsidRPr="00AE0FA0" w:rsidRDefault="003B189A" w:rsidP="00234260">
            <w:pPr>
              <w:spacing w:after="0" w:line="240" w:lineRule="auto"/>
              <w:jc w:val="both"/>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2</w:t>
            </w:r>
          </w:p>
        </w:tc>
        <w:tc>
          <w:tcPr>
            <w:tcW w:w="2721" w:type="dxa"/>
          </w:tcPr>
          <w:p w:rsidR="003B189A" w:rsidRPr="00AE0FA0" w:rsidRDefault="003B189A" w:rsidP="00CA23ED">
            <w:pPr>
              <w:spacing w:after="0" w:line="240" w:lineRule="auto"/>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Устройство зон санитарной охраны артезианских скважин</w:t>
            </w:r>
          </w:p>
        </w:tc>
        <w:tc>
          <w:tcPr>
            <w:tcW w:w="1417" w:type="dxa"/>
          </w:tcPr>
          <w:p w:rsidR="003B189A" w:rsidRPr="00AE0FA0" w:rsidRDefault="003B189A" w:rsidP="00CA23ED">
            <w:pPr>
              <w:spacing w:after="0" w:line="240" w:lineRule="auto"/>
              <w:jc w:val="center"/>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2021</w:t>
            </w:r>
          </w:p>
        </w:tc>
        <w:tc>
          <w:tcPr>
            <w:tcW w:w="1985" w:type="dxa"/>
          </w:tcPr>
          <w:p w:rsidR="003B189A" w:rsidRPr="00AE0FA0" w:rsidRDefault="003B189A" w:rsidP="00CA23ED">
            <w:pPr>
              <w:spacing w:after="0" w:line="240" w:lineRule="auto"/>
              <w:jc w:val="center"/>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Областной и местный бюджет</w:t>
            </w:r>
          </w:p>
        </w:tc>
        <w:tc>
          <w:tcPr>
            <w:tcW w:w="3057" w:type="dxa"/>
          </w:tcPr>
          <w:p w:rsidR="003B189A" w:rsidRPr="00AE0FA0" w:rsidRDefault="003B189A" w:rsidP="00CA23ED">
            <w:pPr>
              <w:spacing w:after="0" w:line="240" w:lineRule="auto"/>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Приведение зон санитарной охраны артезианских скважин в соответствие санитарным и антитеррористическим нормам</w:t>
            </w:r>
          </w:p>
        </w:tc>
      </w:tr>
      <w:tr w:rsidR="003B189A" w:rsidRPr="00AE0FA0" w:rsidTr="00B6483C">
        <w:tc>
          <w:tcPr>
            <w:tcW w:w="900" w:type="dxa"/>
          </w:tcPr>
          <w:p w:rsidR="003B189A" w:rsidRPr="00AE0FA0" w:rsidRDefault="003B189A" w:rsidP="00234260">
            <w:pPr>
              <w:spacing w:after="0" w:line="240" w:lineRule="auto"/>
              <w:jc w:val="both"/>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3</w:t>
            </w:r>
          </w:p>
        </w:tc>
        <w:tc>
          <w:tcPr>
            <w:tcW w:w="2721" w:type="dxa"/>
          </w:tcPr>
          <w:p w:rsidR="003B189A" w:rsidRPr="00AE0FA0" w:rsidRDefault="003B189A" w:rsidP="00CA23ED">
            <w:pPr>
              <w:spacing w:after="0" w:line="240" w:lineRule="auto"/>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Разработка ПСД на капремонт артезианских скважин</w:t>
            </w:r>
          </w:p>
        </w:tc>
        <w:tc>
          <w:tcPr>
            <w:tcW w:w="1417" w:type="dxa"/>
          </w:tcPr>
          <w:p w:rsidR="003B189A" w:rsidRPr="00AE0FA0" w:rsidRDefault="003B189A" w:rsidP="00CA23ED">
            <w:pPr>
              <w:spacing w:after="0" w:line="240" w:lineRule="auto"/>
              <w:jc w:val="center"/>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2019-2025</w:t>
            </w:r>
          </w:p>
        </w:tc>
        <w:tc>
          <w:tcPr>
            <w:tcW w:w="1985" w:type="dxa"/>
          </w:tcPr>
          <w:p w:rsidR="003B189A" w:rsidRPr="00AE0FA0" w:rsidRDefault="003B189A" w:rsidP="00CA23ED">
            <w:pPr>
              <w:spacing w:after="0" w:line="240" w:lineRule="auto"/>
              <w:jc w:val="center"/>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Местный бюджет</w:t>
            </w:r>
          </w:p>
        </w:tc>
        <w:tc>
          <w:tcPr>
            <w:tcW w:w="3057" w:type="dxa"/>
          </w:tcPr>
          <w:p w:rsidR="003B189A" w:rsidRPr="00AE0FA0" w:rsidRDefault="003B189A" w:rsidP="00CA23ED">
            <w:pPr>
              <w:spacing w:after="0" w:line="240" w:lineRule="auto"/>
              <w:rPr>
                <w:rFonts w:ascii="Times New Roman" w:eastAsia="MS Mincho" w:hAnsi="Times New Roman" w:cs="Times New Roman"/>
                <w:sz w:val="24"/>
                <w:szCs w:val="24"/>
                <w:lang w:eastAsia="ja-JP"/>
              </w:rPr>
            </w:pPr>
          </w:p>
        </w:tc>
      </w:tr>
      <w:tr w:rsidR="003B189A" w:rsidRPr="00AE0FA0" w:rsidTr="00B6483C">
        <w:tc>
          <w:tcPr>
            <w:tcW w:w="900" w:type="dxa"/>
          </w:tcPr>
          <w:p w:rsidR="003B189A" w:rsidRPr="00AE0FA0" w:rsidRDefault="003B189A" w:rsidP="00234260">
            <w:pPr>
              <w:spacing w:after="0" w:line="240" w:lineRule="auto"/>
              <w:jc w:val="both"/>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4</w:t>
            </w:r>
          </w:p>
        </w:tc>
        <w:tc>
          <w:tcPr>
            <w:tcW w:w="2721" w:type="dxa"/>
          </w:tcPr>
          <w:p w:rsidR="003B189A" w:rsidRPr="00AE0FA0" w:rsidRDefault="003B189A" w:rsidP="00CA23ED">
            <w:pPr>
              <w:spacing w:after="0" w:line="240" w:lineRule="auto"/>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Капремонт артезианских скважин</w:t>
            </w:r>
          </w:p>
        </w:tc>
        <w:tc>
          <w:tcPr>
            <w:tcW w:w="1417" w:type="dxa"/>
          </w:tcPr>
          <w:p w:rsidR="003B189A" w:rsidRPr="00AE0FA0" w:rsidRDefault="003B189A" w:rsidP="00CA23ED">
            <w:pPr>
              <w:spacing w:after="0" w:line="240" w:lineRule="auto"/>
              <w:jc w:val="center"/>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2019-2026</w:t>
            </w:r>
          </w:p>
        </w:tc>
        <w:tc>
          <w:tcPr>
            <w:tcW w:w="1985" w:type="dxa"/>
          </w:tcPr>
          <w:p w:rsidR="003B189A" w:rsidRPr="00AE0FA0" w:rsidRDefault="003B189A" w:rsidP="00CA23ED">
            <w:pPr>
              <w:spacing w:after="0" w:line="240" w:lineRule="auto"/>
              <w:jc w:val="center"/>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Областной и местный бюджет</w:t>
            </w:r>
          </w:p>
        </w:tc>
        <w:tc>
          <w:tcPr>
            <w:tcW w:w="3057" w:type="dxa"/>
          </w:tcPr>
          <w:p w:rsidR="003B189A" w:rsidRPr="00AE0FA0" w:rsidRDefault="003B189A" w:rsidP="00CA23ED">
            <w:pPr>
              <w:spacing w:after="0" w:line="240" w:lineRule="auto"/>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Улучшение водоснабжения населенных пунктов района</w:t>
            </w:r>
          </w:p>
        </w:tc>
      </w:tr>
      <w:tr w:rsidR="003B189A" w:rsidRPr="00AE0FA0" w:rsidTr="00B6483C">
        <w:tc>
          <w:tcPr>
            <w:tcW w:w="900" w:type="dxa"/>
          </w:tcPr>
          <w:p w:rsidR="003B189A" w:rsidRPr="00AE0FA0" w:rsidRDefault="003B189A" w:rsidP="00234260">
            <w:pPr>
              <w:spacing w:after="0" w:line="240" w:lineRule="auto"/>
              <w:jc w:val="both"/>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5</w:t>
            </w:r>
          </w:p>
        </w:tc>
        <w:tc>
          <w:tcPr>
            <w:tcW w:w="2721" w:type="dxa"/>
          </w:tcPr>
          <w:p w:rsidR="003B189A" w:rsidRPr="00AE0FA0" w:rsidRDefault="003B189A" w:rsidP="00CA23ED">
            <w:pPr>
              <w:spacing w:after="0" w:line="240" w:lineRule="auto"/>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Разработка ПСД на капитальный ремонт водопроводных сетей</w:t>
            </w:r>
          </w:p>
        </w:tc>
        <w:tc>
          <w:tcPr>
            <w:tcW w:w="1417" w:type="dxa"/>
          </w:tcPr>
          <w:p w:rsidR="003B189A" w:rsidRPr="00AE0FA0" w:rsidRDefault="003B189A" w:rsidP="00CA23ED">
            <w:pPr>
              <w:spacing w:after="0" w:line="240" w:lineRule="auto"/>
              <w:jc w:val="center"/>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2019-2030</w:t>
            </w:r>
          </w:p>
        </w:tc>
        <w:tc>
          <w:tcPr>
            <w:tcW w:w="1985" w:type="dxa"/>
          </w:tcPr>
          <w:p w:rsidR="003B189A" w:rsidRPr="00AE0FA0" w:rsidRDefault="003B189A" w:rsidP="00CA23ED">
            <w:pPr>
              <w:spacing w:after="0" w:line="240" w:lineRule="auto"/>
              <w:jc w:val="center"/>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Местный бюджет</w:t>
            </w:r>
          </w:p>
        </w:tc>
        <w:tc>
          <w:tcPr>
            <w:tcW w:w="3057" w:type="dxa"/>
          </w:tcPr>
          <w:p w:rsidR="003B189A" w:rsidRPr="00AE0FA0" w:rsidRDefault="003B189A" w:rsidP="00CA23ED">
            <w:pPr>
              <w:spacing w:after="0" w:line="240" w:lineRule="auto"/>
              <w:rPr>
                <w:rFonts w:ascii="Times New Roman" w:eastAsia="MS Mincho" w:hAnsi="Times New Roman" w:cs="Times New Roman"/>
                <w:sz w:val="24"/>
                <w:szCs w:val="24"/>
                <w:lang w:eastAsia="ja-JP"/>
              </w:rPr>
            </w:pPr>
          </w:p>
        </w:tc>
      </w:tr>
      <w:tr w:rsidR="004C513B" w:rsidRPr="00AE0FA0" w:rsidTr="00B6483C">
        <w:tc>
          <w:tcPr>
            <w:tcW w:w="900" w:type="dxa"/>
          </w:tcPr>
          <w:p w:rsidR="004C513B" w:rsidRPr="00AE0FA0" w:rsidRDefault="004C513B" w:rsidP="00234260">
            <w:pPr>
              <w:spacing w:after="0" w:line="240" w:lineRule="auto"/>
              <w:jc w:val="both"/>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6</w:t>
            </w:r>
          </w:p>
        </w:tc>
        <w:tc>
          <w:tcPr>
            <w:tcW w:w="2721" w:type="dxa"/>
          </w:tcPr>
          <w:p w:rsidR="004C513B" w:rsidRPr="00AE0FA0" w:rsidRDefault="004C513B" w:rsidP="00CA23ED">
            <w:pPr>
              <w:spacing w:after="0" w:line="240" w:lineRule="auto"/>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Капитальный ремонт водопроводных сетей</w:t>
            </w:r>
          </w:p>
        </w:tc>
        <w:tc>
          <w:tcPr>
            <w:tcW w:w="1417" w:type="dxa"/>
          </w:tcPr>
          <w:p w:rsidR="004C513B" w:rsidRPr="00AE0FA0" w:rsidRDefault="004C513B" w:rsidP="00CA23ED">
            <w:pPr>
              <w:spacing w:after="0" w:line="240" w:lineRule="auto"/>
              <w:jc w:val="center"/>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2019-2030</w:t>
            </w:r>
          </w:p>
        </w:tc>
        <w:tc>
          <w:tcPr>
            <w:tcW w:w="1985" w:type="dxa"/>
          </w:tcPr>
          <w:p w:rsidR="004C513B" w:rsidRPr="00AE0FA0" w:rsidRDefault="004C513B" w:rsidP="00CA23ED">
            <w:pPr>
              <w:spacing w:after="0" w:line="240" w:lineRule="auto"/>
              <w:jc w:val="center"/>
            </w:pPr>
            <w:r w:rsidRPr="00AE0FA0">
              <w:rPr>
                <w:rFonts w:ascii="Times New Roman" w:eastAsia="MS Mincho" w:hAnsi="Times New Roman" w:cs="Times New Roman"/>
                <w:sz w:val="24"/>
                <w:szCs w:val="24"/>
                <w:lang w:eastAsia="ja-JP"/>
              </w:rPr>
              <w:t>Областной и местный бюджет</w:t>
            </w:r>
          </w:p>
        </w:tc>
        <w:tc>
          <w:tcPr>
            <w:tcW w:w="3057" w:type="dxa"/>
          </w:tcPr>
          <w:p w:rsidR="004C513B" w:rsidRPr="00AE0FA0" w:rsidRDefault="004C513B" w:rsidP="00CA23ED">
            <w:pPr>
              <w:spacing w:after="0" w:line="240" w:lineRule="auto"/>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Улучшение водоснабжения населенных пунктов района</w:t>
            </w:r>
          </w:p>
        </w:tc>
      </w:tr>
      <w:tr w:rsidR="004C513B" w:rsidRPr="00AE0FA0" w:rsidTr="00B6483C">
        <w:tc>
          <w:tcPr>
            <w:tcW w:w="900" w:type="dxa"/>
          </w:tcPr>
          <w:p w:rsidR="004C513B" w:rsidRPr="00AE0FA0" w:rsidRDefault="004C513B" w:rsidP="00234260">
            <w:pPr>
              <w:spacing w:after="0" w:line="240" w:lineRule="auto"/>
              <w:jc w:val="both"/>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7</w:t>
            </w:r>
          </w:p>
        </w:tc>
        <w:tc>
          <w:tcPr>
            <w:tcW w:w="2721" w:type="dxa"/>
          </w:tcPr>
          <w:p w:rsidR="004C513B" w:rsidRPr="00AE0FA0" w:rsidRDefault="004C513B" w:rsidP="00CA23ED">
            <w:pPr>
              <w:spacing w:after="0" w:line="240" w:lineRule="auto"/>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Строительство водопроводных сетей по ул. Матросова (до пер. Первомайский) в ст. Красноярская Цимлянского района Ростовской области»</w:t>
            </w:r>
          </w:p>
        </w:tc>
        <w:tc>
          <w:tcPr>
            <w:tcW w:w="1417" w:type="dxa"/>
          </w:tcPr>
          <w:p w:rsidR="004C513B" w:rsidRPr="00AE0FA0" w:rsidRDefault="004C513B" w:rsidP="00CA23ED">
            <w:pPr>
              <w:spacing w:after="0" w:line="240" w:lineRule="auto"/>
              <w:jc w:val="center"/>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2019</w:t>
            </w:r>
          </w:p>
        </w:tc>
        <w:tc>
          <w:tcPr>
            <w:tcW w:w="1985" w:type="dxa"/>
          </w:tcPr>
          <w:p w:rsidR="004C513B" w:rsidRPr="00AE0FA0" w:rsidRDefault="004C513B" w:rsidP="00CA23ED">
            <w:pPr>
              <w:spacing w:after="0" w:line="240" w:lineRule="auto"/>
              <w:jc w:val="center"/>
            </w:pPr>
            <w:r w:rsidRPr="00AE0FA0">
              <w:rPr>
                <w:rFonts w:ascii="Times New Roman" w:eastAsia="MS Mincho" w:hAnsi="Times New Roman" w:cs="Times New Roman"/>
                <w:sz w:val="24"/>
                <w:szCs w:val="24"/>
                <w:lang w:eastAsia="ja-JP"/>
              </w:rPr>
              <w:t>Областной и местный бюджет</w:t>
            </w:r>
          </w:p>
        </w:tc>
        <w:tc>
          <w:tcPr>
            <w:tcW w:w="3057" w:type="dxa"/>
          </w:tcPr>
          <w:p w:rsidR="004C513B" w:rsidRPr="00AE0FA0" w:rsidRDefault="004C513B" w:rsidP="00CA23ED">
            <w:pPr>
              <w:spacing w:after="0" w:line="240" w:lineRule="auto"/>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Улучшение водоснабжения населенных пунктов района</w:t>
            </w:r>
          </w:p>
        </w:tc>
      </w:tr>
      <w:tr w:rsidR="004C513B" w:rsidRPr="00AE0FA0" w:rsidTr="00B6483C">
        <w:tc>
          <w:tcPr>
            <w:tcW w:w="900" w:type="dxa"/>
          </w:tcPr>
          <w:p w:rsidR="004C513B" w:rsidRPr="00AE0FA0" w:rsidRDefault="004C513B" w:rsidP="00234260">
            <w:pPr>
              <w:spacing w:after="0" w:line="240" w:lineRule="auto"/>
              <w:jc w:val="both"/>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lastRenderedPageBreak/>
              <w:t>8</w:t>
            </w:r>
          </w:p>
        </w:tc>
        <w:tc>
          <w:tcPr>
            <w:tcW w:w="2721" w:type="dxa"/>
          </w:tcPr>
          <w:p w:rsidR="004C513B" w:rsidRPr="00AE0FA0" w:rsidRDefault="004C513B" w:rsidP="00CA23ED">
            <w:pPr>
              <w:spacing w:after="0" w:line="240" w:lineRule="auto"/>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Реконструкция моста через реку Россошь в х. Богатырев</w:t>
            </w:r>
          </w:p>
        </w:tc>
        <w:tc>
          <w:tcPr>
            <w:tcW w:w="1417" w:type="dxa"/>
          </w:tcPr>
          <w:p w:rsidR="004C513B" w:rsidRPr="00AE0FA0" w:rsidRDefault="004C513B" w:rsidP="00CA23ED">
            <w:pPr>
              <w:spacing w:after="0" w:line="240" w:lineRule="auto"/>
              <w:jc w:val="center"/>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2020-2021</w:t>
            </w:r>
          </w:p>
        </w:tc>
        <w:tc>
          <w:tcPr>
            <w:tcW w:w="1985" w:type="dxa"/>
          </w:tcPr>
          <w:p w:rsidR="004C513B" w:rsidRPr="00AE0FA0" w:rsidRDefault="004C513B" w:rsidP="00CA23ED">
            <w:pPr>
              <w:spacing w:after="0" w:line="240" w:lineRule="auto"/>
              <w:jc w:val="center"/>
            </w:pPr>
            <w:r w:rsidRPr="00AE0FA0">
              <w:rPr>
                <w:rFonts w:ascii="Times New Roman" w:eastAsia="MS Mincho" w:hAnsi="Times New Roman" w:cs="Times New Roman"/>
                <w:sz w:val="24"/>
                <w:szCs w:val="24"/>
                <w:lang w:eastAsia="ja-JP"/>
              </w:rPr>
              <w:t>Областной и местный бюджет</w:t>
            </w:r>
          </w:p>
        </w:tc>
        <w:tc>
          <w:tcPr>
            <w:tcW w:w="3057" w:type="dxa"/>
          </w:tcPr>
          <w:p w:rsidR="004C513B" w:rsidRPr="00AE0FA0" w:rsidRDefault="004C513B" w:rsidP="00CA23ED">
            <w:pPr>
              <w:spacing w:after="0" w:line="240" w:lineRule="auto"/>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Улучшение транспортной инфраструктуры района</w:t>
            </w:r>
          </w:p>
        </w:tc>
      </w:tr>
      <w:tr w:rsidR="003B189A" w:rsidRPr="00AE0FA0" w:rsidTr="00B6483C">
        <w:tc>
          <w:tcPr>
            <w:tcW w:w="900" w:type="dxa"/>
          </w:tcPr>
          <w:p w:rsidR="003B189A" w:rsidRPr="00AE0FA0" w:rsidRDefault="003B189A" w:rsidP="00234260">
            <w:pPr>
              <w:spacing w:after="0" w:line="240" w:lineRule="auto"/>
              <w:jc w:val="both"/>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9</w:t>
            </w:r>
          </w:p>
        </w:tc>
        <w:tc>
          <w:tcPr>
            <w:tcW w:w="2721" w:type="dxa"/>
          </w:tcPr>
          <w:p w:rsidR="003B189A" w:rsidRPr="00AE0FA0" w:rsidRDefault="003B189A" w:rsidP="00CA23ED">
            <w:pPr>
              <w:spacing w:after="0" w:line="240" w:lineRule="auto"/>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Капитальный ремонт многоквартирного жилого дома  по ул. Горького 113 в г. Цимлянске,</w:t>
            </w:r>
          </w:p>
        </w:tc>
        <w:tc>
          <w:tcPr>
            <w:tcW w:w="1417" w:type="dxa"/>
          </w:tcPr>
          <w:p w:rsidR="003B189A" w:rsidRPr="00AE0FA0" w:rsidRDefault="003B189A" w:rsidP="00CA23ED">
            <w:pPr>
              <w:spacing w:after="0" w:line="240" w:lineRule="auto"/>
              <w:jc w:val="center"/>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2019</w:t>
            </w:r>
          </w:p>
        </w:tc>
        <w:tc>
          <w:tcPr>
            <w:tcW w:w="1985" w:type="dxa"/>
          </w:tcPr>
          <w:p w:rsidR="003B189A" w:rsidRPr="00AE0FA0" w:rsidRDefault="003B189A" w:rsidP="00CA23ED">
            <w:pPr>
              <w:spacing w:after="0" w:line="240" w:lineRule="auto"/>
              <w:jc w:val="center"/>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Местный бюджет</w:t>
            </w:r>
          </w:p>
        </w:tc>
        <w:tc>
          <w:tcPr>
            <w:tcW w:w="3057" w:type="dxa"/>
          </w:tcPr>
          <w:p w:rsidR="003B189A" w:rsidRPr="00AE0FA0" w:rsidRDefault="003B189A" w:rsidP="00CA23ED">
            <w:pPr>
              <w:spacing w:after="0" w:line="240" w:lineRule="auto"/>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Устранение нарушений, допущенных при строительстве дома</w:t>
            </w:r>
          </w:p>
        </w:tc>
      </w:tr>
      <w:tr w:rsidR="004C513B" w:rsidRPr="00AE0FA0" w:rsidTr="00B6483C">
        <w:tc>
          <w:tcPr>
            <w:tcW w:w="900" w:type="dxa"/>
          </w:tcPr>
          <w:p w:rsidR="004C513B" w:rsidRPr="00AE0FA0" w:rsidRDefault="004C513B" w:rsidP="00234260">
            <w:pPr>
              <w:spacing w:after="0" w:line="240" w:lineRule="auto"/>
              <w:jc w:val="both"/>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10</w:t>
            </w:r>
          </w:p>
        </w:tc>
        <w:tc>
          <w:tcPr>
            <w:tcW w:w="2721" w:type="dxa"/>
          </w:tcPr>
          <w:p w:rsidR="004C513B" w:rsidRPr="00AE0FA0" w:rsidRDefault="004C513B" w:rsidP="00CA23ED">
            <w:pPr>
              <w:spacing w:after="0" w:line="240" w:lineRule="auto"/>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Разработка ПСД на строительство детского сада на 90 мест в ст. Красноярской  по ул. Ленина 2а</w:t>
            </w:r>
          </w:p>
        </w:tc>
        <w:tc>
          <w:tcPr>
            <w:tcW w:w="1417" w:type="dxa"/>
          </w:tcPr>
          <w:p w:rsidR="004C513B" w:rsidRPr="00AE0FA0" w:rsidRDefault="004C513B" w:rsidP="00CA23ED">
            <w:pPr>
              <w:spacing w:after="0" w:line="240" w:lineRule="auto"/>
              <w:jc w:val="center"/>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2019</w:t>
            </w:r>
          </w:p>
        </w:tc>
        <w:tc>
          <w:tcPr>
            <w:tcW w:w="1985" w:type="dxa"/>
          </w:tcPr>
          <w:p w:rsidR="004C513B" w:rsidRPr="00AE0FA0" w:rsidRDefault="004C513B" w:rsidP="00CA23ED">
            <w:pPr>
              <w:spacing w:after="0" w:line="240" w:lineRule="auto"/>
              <w:jc w:val="center"/>
            </w:pPr>
            <w:r w:rsidRPr="00AE0FA0">
              <w:rPr>
                <w:rFonts w:ascii="Times New Roman" w:eastAsia="MS Mincho" w:hAnsi="Times New Roman" w:cs="Times New Roman"/>
                <w:sz w:val="24"/>
                <w:szCs w:val="24"/>
                <w:lang w:eastAsia="ja-JP"/>
              </w:rPr>
              <w:t>Областной и местный бюджет</w:t>
            </w:r>
          </w:p>
        </w:tc>
        <w:tc>
          <w:tcPr>
            <w:tcW w:w="3057" w:type="dxa"/>
          </w:tcPr>
          <w:p w:rsidR="004C513B" w:rsidRPr="00AE0FA0" w:rsidRDefault="004C513B" w:rsidP="00CA23ED">
            <w:pPr>
              <w:spacing w:after="0" w:line="240" w:lineRule="auto"/>
              <w:rPr>
                <w:rFonts w:ascii="Times New Roman" w:eastAsia="MS Mincho" w:hAnsi="Times New Roman" w:cs="Times New Roman"/>
                <w:sz w:val="24"/>
                <w:szCs w:val="24"/>
                <w:lang w:eastAsia="ja-JP"/>
              </w:rPr>
            </w:pPr>
          </w:p>
        </w:tc>
      </w:tr>
      <w:tr w:rsidR="004C513B" w:rsidRPr="00AE0FA0" w:rsidTr="00B6483C">
        <w:tc>
          <w:tcPr>
            <w:tcW w:w="900" w:type="dxa"/>
          </w:tcPr>
          <w:p w:rsidR="004C513B" w:rsidRPr="00AE0FA0" w:rsidRDefault="004C513B" w:rsidP="00234260">
            <w:pPr>
              <w:spacing w:after="0" w:line="240" w:lineRule="auto"/>
              <w:jc w:val="both"/>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11</w:t>
            </w:r>
          </w:p>
        </w:tc>
        <w:tc>
          <w:tcPr>
            <w:tcW w:w="2721" w:type="dxa"/>
          </w:tcPr>
          <w:p w:rsidR="004C513B" w:rsidRPr="00AE0FA0" w:rsidRDefault="004C513B" w:rsidP="00CA23ED">
            <w:pPr>
              <w:spacing w:after="0" w:line="240" w:lineRule="auto"/>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Строительство детского сада на 90 мест в ст. Красноярской  по ул. Ленина 2а</w:t>
            </w:r>
          </w:p>
        </w:tc>
        <w:tc>
          <w:tcPr>
            <w:tcW w:w="1417" w:type="dxa"/>
          </w:tcPr>
          <w:p w:rsidR="004C513B" w:rsidRPr="00AE0FA0" w:rsidRDefault="004C513B" w:rsidP="00CA23ED">
            <w:pPr>
              <w:spacing w:after="0" w:line="240" w:lineRule="auto"/>
              <w:jc w:val="center"/>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2019-2020</w:t>
            </w:r>
          </w:p>
        </w:tc>
        <w:tc>
          <w:tcPr>
            <w:tcW w:w="1985" w:type="dxa"/>
          </w:tcPr>
          <w:p w:rsidR="004C513B" w:rsidRPr="00AE0FA0" w:rsidRDefault="004C513B" w:rsidP="00CA23ED">
            <w:pPr>
              <w:spacing w:after="0" w:line="240" w:lineRule="auto"/>
              <w:jc w:val="center"/>
            </w:pPr>
            <w:r w:rsidRPr="00AE0FA0">
              <w:rPr>
                <w:rFonts w:ascii="Times New Roman" w:eastAsia="MS Mincho" w:hAnsi="Times New Roman" w:cs="Times New Roman"/>
                <w:sz w:val="24"/>
                <w:szCs w:val="24"/>
                <w:lang w:eastAsia="ja-JP"/>
              </w:rPr>
              <w:t>Областной и местный бюджет</w:t>
            </w:r>
          </w:p>
        </w:tc>
        <w:tc>
          <w:tcPr>
            <w:tcW w:w="3057" w:type="dxa"/>
          </w:tcPr>
          <w:p w:rsidR="004C513B" w:rsidRPr="00AE0FA0" w:rsidRDefault="004C513B" w:rsidP="00CA23ED">
            <w:pPr>
              <w:spacing w:after="0" w:line="240" w:lineRule="auto"/>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Решение вопроса по очередникам в д/с</w:t>
            </w:r>
          </w:p>
        </w:tc>
      </w:tr>
      <w:tr w:rsidR="004C513B" w:rsidRPr="00AE0FA0" w:rsidTr="00B6483C">
        <w:tc>
          <w:tcPr>
            <w:tcW w:w="900" w:type="dxa"/>
          </w:tcPr>
          <w:p w:rsidR="004C513B" w:rsidRPr="00AE0FA0" w:rsidRDefault="004C513B" w:rsidP="00234260">
            <w:pPr>
              <w:spacing w:after="0" w:line="240" w:lineRule="auto"/>
              <w:jc w:val="both"/>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12</w:t>
            </w:r>
          </w:p>
        </w:tc>
        <w:tc>
          <w:tcPr>
            <w:tcW w:w="2721" w:type="dxa"/>
          </w:tcPr>
          <w:p w:rsidR="004C513B" w:rsidRPr="00AE0FA0" w:rsidRDefault="004C513B" w:rsidP="00CA23ED">
            <w:pPr>
              <w:spacing w:after="0" w:line="240" w:lineRule="auto"/>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Разработка ПСД на строительство школы на 200 мест в ст. Красноярской  по ул. Ленина 2б</w:t>
            </w:r>
          </w:p>
        </w:tc>
        <w:tc>
          <w:tcPr>
            <w:tcW w:w="1417" w:type="dxa"/>
          </w:tcPr>
          <w:p w:rsidR="004C513B" w:rsidRPr="00AE0FA0" w:rsidRDefault="004C513B" w:rsidP="00CA23ED">
            <w:pPr>
              <w:spacing w:after="0" w:line="240" w:lineRule="auto"/>
              <w:jc w:val="center"/>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2019</w:t>
            </w:r>
          </w:p>
        </w:tc>
        <w:tc>
          <w:tcPr>
            <w:tcW w:w="1985" w:type="dxa"/>
          </w:tcPr>
          <w:p w:rsidR="004C513B" w:rsidRPr="00AE0FA0" w:rsidRDefault="004C513B" w:rsidP="00CA23ED">
            <w:pPr>
              <w:spacing w:after="0" w:line="240" w:lineRule="auto"/>
              <w:jc w:val="center"/>
            </w:pPr>
            <w:r w:rsidRPr="00AE0FA0">
              <w:rPr>
                <w:rFonts w:ascii="Times New Roman" w:eastAsia="MS Mincho" w:hAnsi="Times New Roman" w:cs="Times New Roman"/>
                <w:sz w:val="24"/>
                <w:szCs w:val="24"/>
                <w:lang w:eastAsia="ja-JP"/>
              </w:rPr>
              <w:t>Областной и местный бюджет</w:t>
            </w:r>
          </w:p>
        </w:tc>
        <w:tc>
          <w:tcPr>
            <w:tcW w:w="3057" w:type="dxa"/>
          </w:tcPr>
          <w:p w:rsidR="004C513B" w:rsidRPr="00AE0FA0" w:rsidRDefault="004C513B" w:rsidP="00CA23ED">
            <w:pPr>
              <w:spacing w:after="0" w:line="240" w:lineRule="auto"/>
              <w:rPr>
                <w:rFonts w:ascii="Times New Roman" w:eastAsia="MS Mincho" w:hAnsi="Times New Roman" w:cs="Times New Roman"/>
                <w:sz w:val="24"/>
                <w:szCs w:val="24"/>
                <w:lang w:eastAsia="ja-JP"/>
              </w:rPr>
            </w:pPr>
          </w:p>
        </w:tc>
      </w:tr>
      <w:tr w:rsidR="004C513B" w:rsidRPr="00AE0FA0" w:rsidTr="00B6483C">
        <w:tc>
          <w:tcPr>
            <w:tcW w:w="900" w:type="dxa"/>
          </w:tcPr>
          <w:p w:rsidR="004C513B" w:rsidRPr="00AE0FA0" w:rsidRDefault="004C513B" w:rsidP="00234260">
            <w:pPr>
              <w:spacing w:after="0" w:line="240" w:lineRule="auto"/>
              <w:jc w:val="both"/>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13</w:t>
            </w:r>
          </w:p>
        </w:tc>
        <w:tc>
          <w:tcPr>
            <w:tcW w:w="2721" w:type="dxa"/>
          </w:tcPr>
          <w:p w:rsidR="004C513B" w:rsidRPr="00AE0FA0" w:rsidRDefault="004C513B" w:rsidP="00CA23ED">
            <w:pPr>
              <w:spacing w:after="0" w:line="240" w:lineRule="auto"/>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Строительство школы на 200 мест в ст. Красноярской  по ул. Ленина 2б</w:t>
            </w:r>
          </w:p>
        </w:tc>
        <w:tc>
          <w:tcPr>
            <w:tcW w:w="1417" w:type="dxa"/>
          </w:tcPr>
          <w:p w:rsidR="004C513B" w:rsidRPr="00AE0FA0" w:rsidRDefault="004C513B" w:rsidP="00CA23ED">
            <w:pPr>
              <w:spacing w:after="0" w:line="240" w:lineRule="auto"/>
              <w:jc w:val="center"/>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2019-2020</w:t>
            </w:r>
          </w:p>
        </w:tc>
        <w:tc>
          <w:tcPr>
            <w:tcW w:w="1985" w:type="dxa"/>
          </w:tcPr>
          <w:p w:rsidR="004C513B" w:rsidRPr="00AE0FA0" w:rsidRDefault="004C513B" w:rsidP="00CA23ED">
            <w:pPr>
              <w:spacing w:after="0" w:line="240" w:lineRule="auto"/>
              <w:jc w:val="center"/>
            </w:pPr>
            <w:r w:rsidRPr="00AE0FA0">
              <w:rPr>
                <w:rFonts w:ascii="Times New Roman" w:eastAsia="MS Mincho" w:hAnsi="Times New Roman" w:cs="Times New Roman"/>
                <w:sz w:val="24"/>
                <w:szCs w:val="24"/>
                <w:lang w:eastAsia="ja-JP"/>
              </w:rPr>
              <w:t>Областной и местный бюджет</w:t>
            </w:r>
          </w:p>
        </w:tc>
        <w:tc>
          <w:tcPr>
            <w:tcW w:w="3057" w:type="dxa"/>
          </w:tcPr>
          <w:p w:rsidR="004C513B" w:rsidRPr="00AE0FA0" w:rsidRDefault="004C513B" w:rsidP="00CA23ED">
            <w:pPr>
              <w:spacing w:after="0" w:line="240" w:lineRule="auto"/>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Создание современных детских школьных учреждений</w:t>
            </w:r>
          </w:p>
        </w:tc>
      </w:tr>
      <w:tr w:rsidR="004C513B" w:rsidRPr="00AE0FA0" w:rsidTr="00B6483C">
        <w:tc>
          <w:tcPr>
            <w:tcW w:w="900" w:type="dxa"/>
          </w:tcPr>
          <w:p w:rsidR="004C513B" w:rsidRPr="00AE0FA0" w:rsidRDefault="004C513B" w:rsidP="00234260">
            <w:pPr>
              <w:spacing w:after="0" w:line="240" w:lineRule="auto"/>
              <w:jc w:val="both"/>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14</w:t>
            </w:r>
          </w:p>
        </w:tc>
        <w:tc>
          <w:tcPr>
            <w:tcW w:w="2721" w:type="dxa"/>
          </w:tcPr>
          <w:p w:rsidR="004C513B" w:rsidRPr="00AE0FA0" w:rsidRDefault="004C513B" w:rsidP="00CA23ED">
            <w:pPr>
              <w:spacing w:after="0" w:line="240" w:lineRule="auto"/>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Разработка ПСД на строительство детского сада на 80 мест в г. Цимлянске  по ул. Нагорной</w:t>
            </w:r>
          </w:p>
        </w:tc>
        <w:tc>
          <w:tcPr>
            <w:tcW w:w="1417" w:type="dxa"/>
          </w:tcPr>
          <w:p w:rsidR="004C513B" w:rsidRPr="00AE0FA0" w:rsidRDefault="004C513B" w:rsidP="00CA23ED">
            <w:pPr>
              <w:spacing w:after="0" w:line="240" w:lineRule="auto"/>
              <w:jc w:val="center"/>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2019</w:t>
            </w:r>
          </w:p>
        </w:tc>
        <w:tc>
          <w:tcPr>
            <w:tcW w:w="1985" w:type="dxa"/>
          </w:tcPr>
          <w:p w:rsidR="004C513B" w:rsidRPr="00AE0FA0" w:rsidRDefault="004C513B" w:rsidP="00CA23ED">
            <w:pPr>
              <w:spacing w:after="0" w:line="240" w:lineRule="auto"/>
              <w:jc w:val="center"/>
            </w:pPr>
            <w:r w:rsidRPr="00AE0FA0">
              <w:rPr>
                <w:rFonts w:ascii="Times New Roman" w:eastAsia="MS Mincho" w:hAnsi="Times New Roman" w:cs="Times New Roman"/>
                <w:sz w:val="24"/>
                <w:szCs w:val="24"/>
                <w:lang w:eastAsia="ja-JP"/>
              </w:rPr>
              <w:t>Областной и местный бюджет</w:t>
            </w:r>
          </w:p>
        </w:tc>
        <w:tc>
          <w:tcPr>
            <w:tcW w:w="3057" w:type="dxa"/>
          </w:tcPr>
          <w:p w:rsidR="004C513B" w:rsidRPr="00AE0FA0" w:rsidRDefault="004C513B" w:rsidP="00CA23ED">
            <w:pPr>
              <w:spacing w:after="0" w:line="240" w:lineRule="auto"/>
              <w:rPr>
                <w:rFonts w:ascii="Times New Roman" w:eastAsia="MS Mincho" w:hAnsi="Times New Roman" w:cs="Times New Roman"/>
                <w:sz w:val="24"/>
                <w:szCs w:val="24"/>
                <w:lang w:eastAsia="ja-JP"/>
              </w:rPr>
            </w:pPr>
          </w:p>
        </w:tc>
      </w:tr>
      <w:tr w:rsidR="003B189A" w:rsidRPr="00AE0FA0" w:rsidTr="00B6483C">
        <w:tc>
          <w:tcPr>
            <w:tcW w:w="900" w:type="dxa"/>
          </w:tcPr>
          <w:p w:rsidR="003B189A" w:rsidRPr="00AE0FA0" w:rsidRDefault="003B189A" w:rsidP="00234260">
            <w:pPr>
              <w:spacing w:after="0" w:line="240" w:lineRule="auto"/>
              <w:jc w:val="both"/>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15</w:t>
            </w:r>
          </w:p>
        </w:tc>
        <w:tc>
          <w:tcPr>
            <w:tcW w:w="2721" w:type="dxa"/>
          </w:tcPr>
          <w:p w:rsidR="003B189A" w:rsidRPr="00AE0FA0" w:rsidRDefault="003B189A" w:rsidP="00CA23ED">
            <w:pPr>
              <w:spacing w:after="0" w:line="240" w:lineRule="auto"/>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Строительство детского сада на 80 мест в г. Цимлянске  по ул. Нагорной</w:t>
            </w:r>
          </w:p>
        </w:tc>
        <w:tc>
          <w:tcPr>
            <w:tcW w:w="1417" w:type="dxa"/>
          </w:tcPr>
          <w:p w:rsidR="003B189A" w:rsidRPr="00AE0FA0" w:rsidRDefault="003B189A" w:rsidP="00CA23ED">
            <w:pPr>
              <w:spacing w:after="0" w:line="240" w:lineRule="auto"/>
              <w:jc w:val="center"/>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2020</w:t>
            </w:r>
          </w:p>
        </w:tc>
        <w:tc>
          <w:tcPr>
            <w:tcW w:w="1985" w:type="dxa"/>
          </w:tcPr>
          <w:p w:rsidR="003B189A" w:rsidRPr="00AE0FA0" w:rsidRDefault="003B189A" w:rsidP="00CA23ED">
            <w:pPr>
              <w:spacing w:after="0" w:line="240" w:lineRule="auto"/>
              <w:jc w:val="center"/>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Областной и местный бюджет</w:t>
            </w:r>
          </w:p>
        </w:tc>
        <w:tc>
          <w:tcPr>
            <w:tcW w:w="3057" w:type="dxa"/>
          </w:tcPr>
          <w:p w:rsidR="003B189A" w:rsidRPr="00AE0FA0" w:rsidRDefault="003B189A" w:rsidP="00CA23ED">
            <w:pPr>
              <w:spacing w:after="0" w:line="240" w:lineRule="auto"/>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Решение вопроса по очередникам в д/с</w:t>
            </w:r>
          </w:p>
        </w:tc>
      </w:tr>
      <w:tr w:rsidR="00D03588" w:rsidRPr="00AE0FA0" w:rsidTr="00B6483C">
        <w:tc>
          <w:tcPr>
            <w:tcW w:w="900" w:type="dxa"/>
          </w:tcPr>
          <w:p w:rsidR="00D03588" w:rsidRPr="00AE0FA0" w:rsidRDefault="00D03588" w:rsidP="00234260">
            <w:pPr>
              <w:spacing w:after="0" w:line="240" w:lineRule="auto"/>
              <w:jc w:val="both"/>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16</w:t>
            </w:r>
          </w:p>
        </w:tc>
        <w:tc>
          <w:tcPr>
            <w:tcW w:w="2721" w:type="dxa"/>
          </w:tcPr>
          <w:p w:rsidR="00D03588" w:rsidRPr="00AE0FA0" w:rsidRDefault="00D03588" w:rsidP="00CA23ED">
            <w:pPr>
              <w:spacing w:after="0" w:line="240" w:lineRule="auto"/>
              <w:rPr>
                <w:rFonts w:ascii="Times New Roman" w:eastAsia="MS Mincho" w:hAnsi="Times New Roman" w:cs="Times New Roman"/>
                <w:sz w:val="24"/>
                <w:szCs w:val="24"/>
                <w:lang w:eastAsia="ja-JP"/>
              </w:rPr>
            </w:pPr>
            <w:r w:rsidRPr="00AE0FA0">
              <w:rPr>
                <w:rFonts w:ascii="Times New Roman" w:eastAsia="Calibri" w:hAnsi="Times New Roman" w:cs="Times New Roman"/>
                <w:color w:val="000000"/>
                <w:sz w:val="24"/>
                <w:szCs w:val="24"/>
              </w:rPr>
              <w:t>Реконструкция объектов образования (МБОУ Лицей №1)</w:t>
            </w:r>
          </w:p>
        </w:tc>
        <w:tc>
          <w:tcPr>
            <w:tcW w:w="1417" w:type="dxa"/>
          </w:tcPr>
          <w:p w:rsidR="00D03588" w:rsidRPr="00AE0FA0" w:rsidRDefault="00D03588" w:rsidP="00CA23ED">
            <w:pPr>
              <w:spacing w:after="0" w:line="240" w:lineRule="auto"/>
              <w:jc w:val="center"/>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2025</w:t>
            </w:r>
          </w:p>
        </w:tc>
        <w:tc>
          <w:tcPr>
            <w:tcW w:w="1985" w:type="dxa"/>
          </w:tcPr>
          <w:p w:rsidR="00D03588" w:rsidRPr="00AE0FA0" w:rsidRDefault="00D03588" w:rsidP="00CA23ED">
            <w:pPr>
              <w:spacing w:after="0" w:line="240" w:lineRule="auto"/>
              <w:jc w:val="center"/>
            </w:pPr>
            <w:r w:rsidRPr="00AE0FA0">
              <w:rPr>
                <w:rFonts w:ascii="Times New Roman" w:eastAsia="MS Mincho" w:hAnsi="Times New Roman" w:cs="Times New Roman"/>
                <w:sz w:val="24"/>
                <w:szCs w:val="24"/>
                <w:lang w:eastAsia="ja-JP"/>
              </w:rPr>
              <w:t>Областной и местный бюджет</w:t>
            </w:r>
          </w:p>
        </w:tc>
        <w:tc>
          <w:tcPr>
            <w:tcW w:w="3057" w:type="dxa"/>
          </w:tcPr>
          <w:p w:rsidR="00D03588" w:rsidRPr="00AE0FA0" w:rsidRDefault="00D03588" w:rsidP="00CA23ED">
            <w:pPr>
              <w:spacing w:after="0" w:line="240" w:lineRule="auto"/>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Дополнительно введенные 120 мест, снижение численности учащихся во 2-ую смену</w:t>
            </w:r>
          </w:p>
        </w:tc>
      </w:tr>
      <w:tr w:rsidR="00D03588" w:rsidRPr="00AE0FA0" w:rsidTr="00B6483C">
        <w:tc>
          <w:tcPr>
            <w:tcW w:w="900" w:type="dxa"/>
          </w:tcPr>
          <w:p w:rsidR="00D03588" w:rsidRPr="00AE0FA0" w:rsidRDefault="00D03588" w:rsidP="00234260">
            <w:pPr>
              <w:spacing w:after="0" w:line="240" w:lineRule="auto"/>
              <w:jc w:val="both"/>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17</w:t>
            </w:r>
          </w:p>
        </w:tc>
        <w:tc>
          <w:tcPr>
            <w:tcW w:w="2721" w:type="dxa"/>
          </w:tcPr>
          <w:p w:rsidR="00D03588" w:rsidRPr="00AE0FA0" w:rsidRDefault="00D03588" w:rsidP="00CA23ED">
            <w:pPr>
              <w:spacing w:after="0" w:line="240" w:lineRule="auto"/>
              <w:jc w:val="both"/>
              <w:rPr>
                <w:rFonts w:ascii="Times New Roman" w:eastAsia="Calibri" w:hAnsi="Times New Roman" w:cs="Times New Roman"/>
                <w:sz w:val="24"/>
                <w:szCs w:val="24"/>
              </w:rPr>
            </w:pPr>
            <w:r w:rsidRPr="00AE0FA0">
              <w:rPr>
                <w:rFonts w:ascii="Times New Roman" w:eastAsia="Calibri" w:hAnsi="Times New Roman" w:cs="Times New Roman"/>
                <w:sz w:val="24"/>
                <w:szCs w:val="24"/>
              </w:rPr>
              <w:t xml:space="preserve">ФАП х. Паршиков  </w:t>
            </w:r>
          </w:p>
        </w:tc>
        <w:tc>
          <w:tcPr>
            <w:tcW w:w="1417" w:type="dxa"/>
          </w:tcPr>
          <w:p w:rsidR="00D03588" w:rsidRPr="00AE0FA0" w:rsidRDefault="00D03588" w:rsidP="00CA23ED">
            <w:pPr>
              <w:spacing w:after="0" w:line="240" w:lineRule="auto"/>
              <w:jc w:val="center"/>
              <w:rPr>
                <w:rFonts w:ascii="Times New Roman" w:eastAsia="Calibri" w:hAnsi="Times New Roman" w:cs="Times New Roman"/>
                <w:sz w:val="24"/>
                <w:szCs w:val="24"/>
              </w:rPr>
            </w:pPr>
            <w:r w:rsidRPr="00AE0FA0">
              <w:rPr>
                <w:rFonts w:ascii="Times New Roman" w:eastAsia="Calibri" w:hAnsi="Times New Roman" w:cs="Times New Roman"/>
                <w:sz w:val="24"/>
                <w:szCs w:val="24"/>
              </w:rPr>
              <w:t>2019</w:t>
            </w:r>
          </w:p>
        </w:tc>
        <w:tc>
          <w:tcPr>
            <w:tcW w:w="1985" w:type="dxa"/>
          </w:tcPr>
          <w:p w:rsidR="00D03588" w:rsidRPr="00AE0FA0" w:rsidRDefault="00D03588" w:rsidP="00CA23ED">
            <w:pPr>
              <w:spacing w:after="0" w:line="240" w:lineRule="auto"/>
              <w:jc w:val="center"/>
            </w:pPr>
            <w:r w:rsidRPr="00AE0FA0">
              <w:rPr>
                <w:rFonts w:ascii="Times New Roman" w:eastAsia="MS Mincho" w:hAnsi="Times New Roman" w:cs="Times New Roman"/>
                <w:sz w:val="24"/>
                <w:szCs w:val="24"/>
                <w:lang w:eastAsia="ja-JP"/>
              </w:rPr>
              <w:t>Областной и местный бюджет</w:t>
            </w:r>
          </w:p>
        </w:tc>
        <w:tc>
          <w:tcPr>
            <w:tcW w:w="3057" w:type="dxa"/>
          </w:tcPr>
          <w:p w:rsidR="00D03588" w:rsidRPr="00AE0FA0" w:rsidRDefault="00D03588" w:rsidP="00CA23ED">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Улучшение условий и качества оказания медицинской помощи населению х. Паршиков</w:t>
            </w:r>
          </w:p>
        </w:tc>
      </w:tr>
      <w:tr w:rsidR="00D03588" w:rsidRPr="00AE0FA0" w:rsidTr="00B6483C">
        <w:tc>
          <w:tcPr>
            <w:tcW w:w="900" w:type="dxa"/>
          </w:tcPr>
          <w:p w:rsidR="00D03588" w:rsidRPr="00AE0FA0" w:rsidRDefault="00D03588" w:rsidP="00234260">
            <w:pPr>
              <w:spacing w:after="0" w:line="240" w:lineRule="auto"/>
              <w:jc w:val="both"/>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18</w:t>
            </w:r>
          </w:p>
        </w:tc>
        <w:tc>
          <w:tcPr>
            <w:tcW w:w="2721" w:type="dxa"/>
          </w:tcPr>
          <w:p w:rsidR="00D03588" w:rsidRPr="00AE0FA0" w:rsidRDefault="00D03588" w:rsidP="00CA23ED">
            <w:pPr>
              <w:spacing w:after="0" w:line="240" w:lineRule="auto"/>
              <w:jc w:val="both"/>
              <w:rPr>
                <w:rFonts w:ascii="Times New Roman" w:eastAsia="Calibri" w:hAnsi="Times New Roman" w:cs="Times New Roman"/>
                <w:sz w:val="24"/>
                <w:szCs w:val="24"/>
              </w:rPr>
            </w:pPr>
            <w:r w:rsidRPr="00AE0FA0">
              <w:rPr>
                <w:rFonts w:ascii="Times New Roman" w:eastAsia="Calibri" w:hAnsi="Times New Roman" w:cs="Times New Roman"/>
                <w:sz w:val="24"/>
                <w:szCs w:val="24"/>
              </w:rPr>
              <w:t>ФАП ст. Камышевской</w:t>
            </w:r>
          </w:p>
        </w:tc>
        <w:tc>
          <w:tcPr>
            <w:tcW w:w="1417" w:type="dxa"/>
          </w:tcPr>
          <w:p w:rsidR="00D03588" w:rsidRPr="00AE0FA0" w:rsidRDefault="00D03588" w:rsidP="00CA23ED">
            <w:pPr>
              <w:spacing w:after="0" w:line="240" w:lineRule="auto"/>
              <w:jc w:val="center"/>
              <w:rPr>
                <w:rFonts w:ascii="Times New Roman" w:eastAsia="Calibri" w:hAnsi="Times New Roman" w:cs="Times New Roman"/>
                <w:sz w:val="24"/>
                <w:szCs w:val="24"/>
              </w:rPr>
            </w:pPr>
            <w:r w:rsidRPr="00AE0FA0">
              <w:rPr>
                <w:rFonts w:ascii="Times New Roman" w:eastAsia="Calibri" w:hAnsi="Times New Roman" w:cs="Times New Roman"/>
                <w:sz w:val="24"/>
                <w:szCs w:val="24"/>
              </w:rPr>
              <w:t>2019</w:t>
            </w:r>
          </w:p>
        </w:tc>
        <w:tc>
          <w:tcPr>
            <w:tcW w:w="1985" w:type="dxa"/>
          </w:tcPr>
          <w:p w:rsidR="00D03588" w:rsidRPr="00AE0FA0" w:rsidRDefault="00D03588" w:rsidP="00CA23ED">
            <w:pPr>
              <w:spacing w:after="0" w:line="240" w:lineRule="auto"/>
              <w:jc w:val="center"/>
            </w:pPr>
            <w:r w:rsidRPr="00AE0FA0">
              <w:rPr>
                <w:rFonts w:ascii="Times New Roman" w:eastAsia="MS Mincho" w:hAnsi="Times New Roman" w:cs="Times New Roman"/>
                <w:sz w:val="24"/>
                <w:szCs w:val="24"/>
                <w:lang w:eastAsia="ja-JP"/>
              </w:rPr>
              <w:t>Областной и местный бюджет</w:t>
            </w:r>
          </w:p>
        </w:tc>
        <w:tc>
          <w:tcPr>
            <w:tcW w:w="3057" w:type="dxa"/>
          </w:tcPr>
          <w:p w:rsidR="00D03588" w:rsidRPr="00AE0FA0" w:rsidRDefault="00D03588" w:rsidP="00CA23ED">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Улучшение условий и качества оказания медицинской помощи населению ст. Камышевской</w:t>
            </w:r>
          </w:p>
        </w:tc>
      </w:tr>
      <w:tr w:rsidR="003B189A" w:rsidRPr="00AE0FA0" w:rsidTr="00B6483C">
        <w:tc>
          <w:tcPr>
            <w:tcW w:w="900" w:type="dxa"/>
          </w:tcPr>
          <w:p w:rsidR="003B189A" w:rsidRPr="00AE0FA0" w:rsidRDefault="003B189A" w:rsidP="00234260">
            <w:pPr>
              <w:spacing w:after="0" w:line="240" w:lineRule="auto"/>
              <w:jc w:val="both"/>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18</w:t>
            </w:r>
          </w:p>
        </w:tc>
        <w:tc>
          <w:tcPr>
            <w:tcW w:w="2721" w:type="dxa"/>
          </w:tcPr>
          <w:p w:rsidR="003B189A" w:rsidRPr="00AE0FA0" w:rsidRDefault="003B189A" w:rsidP="00CA23ED">
            <w:pPr>
              <w:spacing w:after="0" w:line="240" w:lineRule="auto"/>
              <w:jc w:val="both"/>
              <w:rPr>
                <w:rFonts w:ascii="Times New Roman" w:eastAsia="Calibri" w:hAnsi="Times New Roman" w:cs="Times New Roman"/>
                <w:sz w:val="24"/>
                <w:szCs w:val="24"/>
              </w:rPr>
            </w:pPr>
            <w:r w:rsidRPr="00AE0FA0">
              <w:rPr>
                <w:rFonts w:ascii="Times New Roman" w:eastAsia="Calibri" w:hAnsi="Times New Roman" w:cs="Times New Roman"/>
                <w:sz w:val="24"/>
                <w:szCs w:val="24"/>
              </w:rPr>
              <w:t>Замена лифта в главном лечебном корпусе</w:t>
            </w:r>
          </w:p>
        </w:tc>
        <w:tc>
          <w:tcPr>
            <w:tcW w:w="1417" w:type="dxa"/>
          </w:tcPr>
          <w:p w:rsidR="003B189A" w:rsidRPr="00AE0FA0" w:rsidRDefault="003B189A" w:rsidP="00CA23ED">
            <w:pPr>
              <w:spacing w:after="0" w:line="240" w:lineRule="auto"/>
              <w:jc w:val="center"/>
              <w:rPr>
                <w:rFonts w:ascii="Times New Roman" w:eastAsia="Calibri" w:hAnsi="Times New Roman" w:cs="Times New Roman"/>
                <w:sz w:val="24"/>
                <w:szCs w:val="24"/>
              </w:rPr>
            </w:pPr>
            <w:r w:rsidRPr="00AE0FA0">
              <w:rPr>
                <w:rFonts w:ascii="Times New Roman" w:eastAsia="Calibri" w:hAnsi="Times New Roman" w:cs="Times New Roman"/>
                <w:sz w:val="24"/>
                <w:szCs w:val="24"/>
              </w:rPr>
              <w:t>2019</w:t>
            </w:r>
          </w:p>
        </w:tc>
        <w:tc>
          <w:tcPr>
            <w:tcW w:w="1985" w:type="dxa"/>
          </w:tcPr>
          <w:p w:rsidR="003B189A" w:rsidRPr="00AE0FA0" w:rsidRDefault="003B189A" w:rsidP="00CA23ED">
            <w:pPr>
              <w:spacing w:after="0" w:line="240" w:lineRule="auto"/>
              <w:jc w:val="center"/>
              <w:rPr>
                <w:rFonts w:ascii="Times New Roman" w:eastAsia="Calibri" w:hAnsi="Times New Roman" w:cs="Times New Roman"/>
                <w:sz w:val="24"/>
                <w:szCs w:val="24"/>
              </w:rPr>
            </w:pPr>
            <w:r w:rsidRPr="00AE0FA0">
              <w:rPr>
                <w:rFonts w:ascii="Times New Roman" w:eastAsia="Calibri" w:hAnsi="Times New Roman" w:cs="Times New Roman"/>
                <w:sz w:val="24"/>
                <w:szCs w:val="24"/>
              </w:rPr>
              <w:t>Резервный фонд Губернатора Ростовской области и местный бюджеты</w:t>
            </w:r>
          </w:p>
        </w:tc>
        <w:tc>
          <w:tcPr>
            <w:tcW w:w="3057" w:type="dxa"/>
          </w:tcPr>
          <w:p w:rsidR="003B189A" w:rsidRPr="00AE0FA0" w:rsidRDefault="003B189A" w:rsidP="00CA23ED">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Улучшение условий и качества оказания медицинской помощи больным, госпитализированным в терапевтическое, неврологическое, хирургическое отделения и выполнение требований государственной программы «Доспупная среда»</w:t>
            </w:r>
          </w:p>
        </w:tc>
      </w:tr>
      <w:tr w:rsidR="00D03588" w:rsidRPr="00AE0FA0" w:rsidTr="00B6483C">
        <w:tc>
          <w:tcPr>
            <w:tcW w:w="900" w:type="dxa"/>
          </w:tcPr>
          <w:p w:rsidR="00D03588" w:rsidRPr="00AE0FA0" w:rsidRDefault="00D03588" w:rsidP="00234260">
            <w:pPr>
              <w:spacing w:after="0" w:line="240" w:lineRule="auto"/>
              <w:jc w:val="both"/>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20</w:t>
            </w:r>
          </w:p>
        </w:tc>
        <w:tc>
          <w:tcPr>
            <w:tcW w:w="2721" w:type="dxa"/>
          </w:tcPr>
          <w:p w:rsidR="00D03588" w:rsidRPr="00AE0FA0" w:rsidRDefault="00D03588" w:rsidP="00CA23ED">
            <w:pPr>
              <w:spacing w:after="0" w:line="240" w:lineRule="auto"/>
              <w:jc w:val="both"/>
              <w:rPr>
                <w:rFonts w:ascii="Times New Roman" w:eastAsia="Calibri" w:hAnsi="Times New Roman" w:cs="Times New Roman"/>
                <w:sz w:val="24"/>
                <w:szCs w:val="24"/>
              </w:rPr>
            </w:pPr>
            <w:r w:rsidRPr="00AE0FA0">
              <w:rPr>
                <w:rFonts w:ascii="Times New Roman" w:eastAsia="Calibri" w:hAnsi="Times New Roman" w:cs="Times New Roman"/>
                <w:sz w:val="24"/>
                <w:szCs w:val="24"/>
              </w:rPr>
              <w:t xml:space="preserve">ФАП х. Черкасский </w:t>
            </w:r>
          </w:p>
        </w:tc>
        <w:tc>
          <w:tcPr>
            <w:tcW w:w="1417" w:type="dxa"/>
          </w:tcPr>
          <w:p w:rsidR="00D03588" w:rsidRPr="00AE0FA0" w:rsidRDefault="00D03588" w:rsidP="00CA23ED">
            <w:pPr>
              <w:spacing w:after="0" w:line="240" w:lineRule="auto"/>
              <w:jc w:val="center"/>
              <w:rPr>
                <w:rFonts w:ascii="Times New Roman" w:eastAsia="Calibri" w:hAnsi="Times New Roman" w:cs="Times New Roman"/>
                <w:sz w:val="24"/>
                <w:szCs w:val="24"/>
              </w:rPr>
            </w:pPr>
            <w:r w:rsidRPr="00AE0FA0">
              <w:rPr>
                <w:rFonts w:ascii="Times New Roman" w:eastAsia="Calibri" w:hAnsi="Times New Roman" w:cs="Times New Roman"/>
                <w:sz w:val="24"/>
                <w:szCs w:val="24"/>
              </w:rPr>
              <w:t>2020</w:t>
            </w:r>
          </w:p>
        </w:tc>
        <w:tc>
          <w:tcPr>
            <w:tcW w:w="1985" w:type="dxa"/>
          </w:tcPr>
          <w:p w:rsidR="00D03588" w:rsidRPr="00AE0FA0" w:rsidRDefault="00D03588" w:rsidP="00CA23ED">
            <w:pPr>
              <w:spacing w:after="0" w:line="240" w:lineRule="auto"/>
              <w:jc w:val="center"/>
            </w:pPr>
            <w:r w:rsidRPr="00AE0FA0">
              <w:rPr>
                <w:rFonts w:ascii="Times New Roman" w:eastAsia="MS Mincho" w:hAnsi="Times New Roman" w:cs="Times New Roman"/>
                <w:sz w:val="24"/>
                <w:szCs w:val="24"/>
                <w:lang w:eastAsia="ja-JP"/>
              </w:rPr>
              <w:t>Областной и местный бюджет</w:t>
            </w:r>
          </w:p>
        </w:tc>
        <w:tc>
          <w:tcPr>
            <w:tcW w:w="3057" w:type="dxa"/>
          </w:tcPr>
          <w:p w:rsidR="00D03588" w:rsidRPr="00AE0FA0" w:rsidRDefault="00D03588" w:rsidP="00CA23ED">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Улучшение условий и качества оказания медицинской помощи населению х. Черкасский</w:t>
            </w:r>
          </w:p>
        </w:tc>
      </w:tr>
      <w:tr w:rsidR="00D03588" w:rsidRPr="00AE0FA0" w:rsidTr="00B6483C">
        <w:tc>
          <w:tcPr>
            <w:tcW w:w="900" w:type="dxa"/>
          </w:tcPr>
          <w:p w:rsidR="00D03588" w:rsidRPr="00AE0FA0" w:rsidRDefault="00D03588" w:rsidP="00234260">
            <w:pPr>
              <w:spacing w:after="0" w:line="240" w:lineRule="auto"/>
              <w:jc w:val="both"/>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21</w:t>
            </w:r>
          </w:p>
        </w:tc>
        <w:tc>
          <w:tcPr>
            <w:tcW w:w="2721" w:type="dxa"/>
          </w:tcPr>
          <w:p w:rsidR="00D03588" w:rsidRPr="00AE0FA0" w:rsidRDefault="00D03588" w:rsidP="00CA23ED">
            <w:pPr>
              <w:spacing w:after="0" w:line="240" w:lineRule="auto"/>
              <w:jc w:val="both"/>
              <w:rPr>
                <w:rFonts w:ascii="Times New Roman" w:eastAsia="Calibri" w:hAnsi="Times New Roman" w:cs="Times New Roman"/>
                <w:sz w:val="24"/>
                <w:szCs w:val="24"/>
              </w:rPr>
            </w:pPr>
            <w:r w:rsidRPr="00AE0FA0">
              <w:rPr>
                <w:rFonts w:ascii="Times New Roman" w:eastAsia="Calibri" w:hAnsi="Times New Roman" w:cs="Times New Roman"/>
                <w:sz w:val="24"/>
                <w:szCs w:val="24"/>
              </w:rPr>
              <w:t>ФАП х. Карповский</w:t>
            </w:r>
          </w:p>
        </w:tc>
        <w:tc>
          <w:tcPr>
            <w:tcW w:w="1417" w:type="dxa"/>
          </w:tcPr>
          <w:p w:rsidR="00D03588" w:rsidRPr="00AE0FA0" w:rsidRDefault="00D03588" w:rsidP="00CA23ED">
            <w:pPr>
              <w:spacing w:after="0" w:line="240" w:lineRule="auto"/>
              <w:jc w:val="center"/>
              <w:rPr>
                <w:rFonts w:ascii="Times New Roman" w:eastAsia="Calibri" w:hAnsi="Times New Roman" w:cs="Times New Roman"/>
                <w:sz w:val="24"/>
                <w:szCs w:val="24"/>
              </w:rPr>
            </w:pPr>
            <w:r w:rsidRPr="00AE0FA0">
              <w:rPr>
                <w:rFonts w:ascii="Times New Roman" w:eastAsia="Calibri" w:hAnsi="Times New Roman" w:cs="Times New Roman"/>
                <w:sz w:val="24"/>
                <w:szCs w:val="24"/>
              </w:rPr>
              <w:t>2020</w:t>
            </w:r>
          </w:p>
        </w:tc>
        <w:tc>
          <w:tcPr>
            <w:tcW w:w="1985" w:type="dxa"/>
          </w:tcPr>
          <w:p w:rsidR="00D03588" w:rsidRPr="00AE0FA0" w:rsidRDefault="00D03588" w:rsidP="00CA23ED">
            <w:pPr>
              <w:spacing w:after="0" w:line="240" w:lineRule="auto"/>
              <w:jc w:val="center"/>
            </w:pPr>
            <w:r w:rsidRPr="00AE0FA0">
              <w:rPr>
                <w:rFonts w:ascii="Times New Roman" w:eastAsia="MS Mincho" w:hAnsi="Times New Roman" w:cs="Times New Roman"/>
                <w:sz w:val="24"/>
                <w:szCs w:val="24"/>
                <w:lang w:eastAsia="ja-JP"/>
              </w:rPr>
              <w:t>Областной и местный бюджет</w:t>
            </w:r>
          </w:p>
        </w:tc>
        <w:tc>
          <w:tcPr>
            <w:tcW w:w="3057" w:type="dxa"/>
          </w:tcPr>
          <w:p w:rsidR="00D03588" w:rsidRPr="00AE0FA0" w:rsidRDefault="00D03588" w:rsidP="00CA23ED">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Улучшение условий и качества оказания медицинской помощи населению х. Карповский</w:t>
            </w:r>
          </w:p>
        </w:tc>
      </w:tr>
      <w:tr w:rsidR="00D03588" w:rsidRPr="00AE0FA0" w:rsidTr="00B6483C">
        <w:tc>
          <w:tcPr>
            <w:tcW w:w="900" w:type="dxa"/>
          </w:tcPr>
          <w:p w:rsidR="00D03588" w:rsidRPr="00AE0FA0" w:rsidRDefault="00D03588" w:rsidP="00234260">
            <w:pPr>
              <w:spacing w:after="0" w:line="240" w:lineRule="auto"/>
              <w:jc w:val="both"/>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22</w:t>
            </w:r>
          </w:p>
        </w:tc>
        <w:tc>
          <w:tcPr>
            <w:tcW w:w="2721" w:type="dxa"/>
          </w:tcPr>
          <w:p w:rsidR="00D03588" w:rsidRPr="00AE0FA0" w:rsidRDefault="00D03588" w:rsidP="00CA23ED">
            <w:pPr>
              <w:spacing w:after="0" w:line="240" w:lineRule="auto"/>
              <w:jc w:val="both"/>
              <w:rPr>
                <w:rFonts w:ascii="Times New Roman" w:eastAsia="Calibri" w:hAnsi="Times New Roman" w:cs="Times New Roman"/>
                <w:sz w:val="24"/>
                <w:szCs w:val="24"/>
              </w:rPr>
            </w:pPr>
            <w:r w:rsidRPr="00AE0FA0">
              <w:rPr>
                <w:rFonts w:ascii="Times New Roman" w:eastAsia="Calibri" w:hAnsi="Times New Roman" w:cs="Times New Roman"/>
                <w:sz w:val="24"/>
                <w:szCs w:val="24"/>
              </w:rPr>
              <w:t>Амбулатория х. Лозной</w:t>
            </w:r>
          </w:p>
        </w:tc>
        <w:tc>
          <w:tcPr>
            <w:tcW w:w="1417" w:type="dxa"/>
          </w:tcPr>
          <w:p w:rsidR="00D03588" w:rsidRPr="00AE0FA0" w:rsidRDefault="00D03588" w:rsidP="00CA23ED">
            <w:pPr>
              <w:spacing w:after="0" w:line="240" w:lineRule="auto"/>
              <w:jc w:val="center"/>
              <w:rPr>
                <w:rFonts w:ascii="Times New Roman" w:eastAsia="Calibri" w:hAnsi="Times New Roman" w:cs="Times New Roman"/>
                <w:sz w:val="24"/>
                <w:szCs w:val="24"/>
              </w:rPr>
            </w:pPr>
            <w:r w:rsidRPr="00AE0FA0">
              <w:rPr>
                <w:rFonts w:ascii="Times New Roman" w:eastAsia="Calibri" w:hAnsi="Times New Roman" w:cs="Times New Roman"/>
                <w:sz w:val="24"/>
                <w:szCs w:val="24"/>
              </w:rPr>
              <w:t>2021</w:t>
            </w:r>
          </w:p>
        </w:tc>
        <w:tc>
          <w:tcPr>
            <w:tcW w:w="1985" w:type="dxa"/>
          </w:tcPr>
          <w:p w:rsidR="00D03588" w:rsidRPr="00AE0FA0" w:rsidRDefault="00D03588" w:rsidP="00CA23ED">
            <w:pPr>
              <w:spacing w:after="0" w:line="240" w:lineRule="auto"/>
              <w:jc w:val="center"/>
            </w:pPr>
            <w:r w:rsidRPr="00AE0FA0">
              <w:rPr>
                <w:rFonts w:ascii="Times New Roman" w:eastAsia="MS Mincho" w:hAnsi="Times New Roman" w:cs="Times New Roman"/>
                <w:sz w:val="24"/>
                <w:szCs w:val="24"/>
                <w:lang w:eastAsia="ja-JP"/>
              </w:rPr>
              <w:t>Областной и местный бюджет</w:t>
            </w:r>
          </w:p>
        </w:tc>
        <w:tc>
          <w:tcPr>
            <w:tcW w:w="3057" w:type="dxa"/>
          </w:tcPr>
          <w:p w:rsidR="00D03588" w:rsidRPr="00AE0FA0" w:rsidRDefault="00D03588" w:rsidP="00CA23ED">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Улучшение условий и качества оказания медицинской помощи населению х. Лозной, х. Карпова, ст. Камышевской, ст. Лозновской</w:t>
            </w:r>
          </w:p>
        </w:tc>
      </w:tr>
      <w:tr w:rsidR="00D03588" w:rsidRPr="00AE0FA0" w:rsidTr="00B6483C">
        <w:tc>
          <w:tcPr>
            <w:tcW w:w="900" w:type="dxa"/>
          </w:tcPr>
          <w:p w:rsidR="00D03588" w:rsidRPr="00AE0FA0" w:rsidRDefault="00D03588" w:rsidP="00234260">
            <w:pPr>
              <w:spacing w:after="0" w:line="240" w:lineRule="auto"/>
              <w:jc w:val="both"/>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23</w:t>
            </w:r>
          </w:p>
        </w:tc>
        <w:tc>
          <w:tcPr>
            <w:tcW w:w="2721" w:type="dxa"/>
          </w:tcPr>
          <w:p w:rsidR="00D03588" w:rsidRPr="00AE0FA0" w:rsidRDefault="00D03588" w:rsidP="00CA23ED">
            <w:pPr>
              <w:spacing w:after="0" w:line="240" w:lineRule="auto"/>
              <w:jc w:val="both"/>
              <w:rPr>
                <w:rFonts w:ascii="Times New Roman" w:eastAsia="Calibri" w:hAnsi="Times New Roman" w:cs="Times New Roman"/>
                <w:sz w:val="24"/>
                <w:szCs w:val="24"/>
              </w:rPr>
            </w:pPr>
            <w:r w:rsidRPr="00AE0FA0">
              <w:rPr>
                <w:rFonts w:ascii="Times New Roman" w:eastAsia="Calibri" w:hAnsi="Times New Roman" w:cs="Times New Roman"/>
                <w:sz w:val="24"/>
                <w:szCs w:val="24"/>
              </w:rPr>
              <w:t>Капитальный ремонт хирургического отделения</w:t>
            </w:r>
          </w:p>
        </w:tc>
        <w:tc>
          <w:tcPr>
            <w:tcW w:w="1417" w:type="dxa"/>
          </w:tcPr>
          <w:p w:rsidR="00D03588" w:rsidRPr="00AE0FA0" w:rsidRDefault="00D03588" w:rsidP="00CA23ED">
            <w:pPr>
              <w:spacing w:after="0" w:line="240" w:lineRule="auto"/>
              <w:jc w:val="center"/>
              <w:rPr>
                <w:rFonts w:ascii="Times New Roman" w:eastAsia="Calibri" w:hAnsi="Times New Roman" w:cs="Times New Roman"/>
                <w:sz w:val="24"/>
                <w:szCs w:val="24"/>
              </w:rPr>
            </w:pPr>
            <w:r w:rsidRPr="00AE0FA0">
              <w:rPr>
                <w:rFonts w:ascii="Times New Roman" w:eastAsia="Calibri" w:hAnsi="Times New Roman" w:cs="Times New Roman"/>
                <w:sz w:val="24"/>
                <w:szCs w:val="24"/>
              </w:rPr>
              <w:t>2021</w:t>
            </w:r>
          </w:p>
        </w:tc>
        <w:tc>
          <w:tcPr>
            <w:tcW w:w="1985" w:type="dxa"/>
          </w:tcPr>
          <w:p w:rsidR="00D03588" w:rsidRPr="00AE0FA0" w:rsidRDefault="00D03588" w:rsidP="00CA23ED">
            <w:pPr>
              <w:spacing w:after="0" w:line="240" w:lineRule="auto"/>
              <w:jc w:val="center"/>
            </w:pPr>
            <w:r w:rsidRPr="00AE0FA0">
              <w:rPr>
                <w:rFonts w:ascii="Times New Roman" w:eastAsia="MS Mincho" w:hAnsi="Times New Roman" w:cs="Times New Roman"/>
                <w:sz w:val="24"/>
                <w:szCs w:val="24"/>
                <w:lang w:eastAsia="ja-JP"/>
              </w:rPr>
              <w:t>Областной и местный бюджет</w:t>
            </w:r>
          </w:p>
        </w:tc>
        <w:tc>
          <w:tcPr>
            <w:tcW w:w="3057" w:type="dxa"/>
          </w:tcPr>
          <w:p w:rsidR="00D03588" w:rsidRPr="00AE0FA0" w:rsidRDefault="00D03588" w:rsidP="00CA23ED">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Улучшение условий и качества оказания хирургической медицинской помощи населению Цимлянского района</w:t>
            </w:r>
          </w:p>
        </w:tc>
      </w:tr>
      <w:tr w:rsidR="00D03588" w:rsidRPr="00AE0FA0" w:rsidTr="00B6483C">
        <w:tc>
          <w:tcPr>
            <w:tcW w:w="900" w:type="dxa"/>
          </w:tcPr>
          <w:p w:rsidR="00D03588" w:rsidRPr="00AE0FA0" w:rsidRDefault="00D03588" w:rsidP="00234260">
            <w:pPr>
              <w:spacing w:after="0" w:line="240" w:lineRule="auto"/>
              <w:jc w:val="both"/>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24</w:t>
            </w:r>
          </w:p>
        </w:tc>
        <w:tc>
          <w:tcPr>
            <w:tcW w:w="2721" w:type="dxa"/>
          </w:tcPr>
          <w:p w:rsidR="00D03588" w:rsidRPr="00AE0FA0" w:rsidRDefault="00D03588" w:rsidP="00CA23ED">
            <w:pPr>
              <w:spacing w:after="0" w:line="240" w:lineRule="auto"/>
              <w:jc w:val="both"/>
              <w:rPr>
                <w:rFonts w:ascii="Times New Roman" w:eastAsia="Calibri" w:hAnsi="Times New Roman" w:cs="Times New Roman"/>
                <w:sz w:val="24"/>
                <w:szCs w:val="24"/>
              </w:rPr>
            </w:pPr>
            <w:r w:rsidRPr="00AE0FA0">
              <w:rPr>
                <w:rFonts w:ascii="Times New Roman" w:eastAsia="Calibri" w:hAnsi="Times New Roman" w:cs="Times New Roman"/>
                <w:sz w:val="24"/>
                <w:szCs w:val="24"/>
              </w:rPr>
              <w:t>Капитальный ремонт амбулатории ст. Красноярской</w:t>
            </w:r>
          </w:p>
        </w:tc>
        <w:tc>
          <w:tcPr>
            <w:tcW w:w="1417" w:type="dxa"/>
          </w:tcPr>
          <w:p w:rsidR="00D03588" w:rsidRPr="00AE0FA0" w:rsidRDefault="00D03588" w:rsidP="00CA23ED">
            <w:pPr>
              <w:spacing w:after="0" w:line="240" w:lineRule="auto"/>
              <w:jc w:val="center"/>
              <w:rPr>
                <w:rFonts w:ascii="Times New Roman" w:eastAsia="Calibri" w:hAnsi="Times New Roman" w:cs="Times New Roman"/>
                <w:sz w:val="24"/>
                <w:szCs w:val="24"/>
              </w:rPr>
            </w:pPr>
            <w:r w:rsidRPr="00AE0FA0">
              <w:rPr>
                <w:rFonts w:ascii="Times New Roman" w:eastAsia="Calibri" w:hAnsi="Times New Roman" w:cs="Times New Roman"/>
                <w:sz w:val="24"/>
                <w:szCs w:val="24"/>
              </w:rPr>
              <w:t>2022</w:t>
            </w:r>
          </w:p>
        </w:tc>
        <w:tc>
          <w:tcPr>
            <w:tcW w:w="1985" w:type="dxa"/>
          </w:tcPr>
          <w:p w:rsidR="00D03588" w:rsidRPr="00AE0FA0" w:rsidRDefault="00D03588" w:rsidP="00CA23ED">
            <w:pPr>
              <w:spacing w:after="0" w:line="240" w:lineRule="auto"/>
              <w:jc w:val="center"/>
            </w:pPr>
            <w:r w:rsidRPr="00AE0FA0">
              <w:rPr>
                <w:rFonts w:ascii="Times New Roman" w:eastAsia="MS Mincho" w:hAnsi="Times New Roman" w:cs="Times New Roman"/>
                <w:sz w:val="24"/>
                <w:szCs w:val="24"/>
                <w:lang w:eastAsia="ja-JP"/>
              </w:rPr>
              <w:t>Областной и местный бюджет</w:t>
            </w:r>
          </w:p>
        </w:tc>
        <w:tc>
          <w:tcPr>
            <w:tcW w:w="3057" w:type="dxa"/>
          </w:tcPr>
          <w:p w:rsidR="00D03588" w:rsidRPr="00AE0FA0" w:rsidRDefault="00D03588" w:rsidP="00CA23ED">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Улучшение условий и качества оказания медицинской помощи населению ст. Красноярской, пос. Дубравный, х. Рынок- Романовский, х. Рынок- Каргальский</w:t>
            </w:r>
          </w:p>
        </w:tc>
      </w:tr>
      <w:tr w:rsidR="00D03588" w:rsidRPr="00AE0FA0" w:rsidTr="00B6483C">
        <w:tc>
          <w:tcPr>
            <w:tcW w:w="900" w:type="dxa"/>
          </w:tcPr>
          <w:p w:rsidR="00D03588" w:rsidRPr="00AE0FA0" w:rsidRDefault="00D03588" w:rsidP="00234260">
            <w:pPr>
              <w:spacing w:after="0" w:line="240" w:lineRule="auto"/>
              <w:jc w:val="both"/>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25</w:t>
            </w:r>
          </w:p>
        </w:tc>
        <w:tc>
          <w:tcPr>
            <w:tcW w:w="2721" w:type="dxa"/>
          </w:tcPr>
          <w:p w:rsidR="00D03588" w:rsidRPr="00AE0FA0" w:rsidRDefault="00D03588" w:rsidP="00CA23ED">
            <w:pPr>
              <w:spacing w:after="0" w:line="240" w:lineRule="auto"/>
              <w:jc w:val="both"/>
              <w:rPr>
                <w:rFonts w:ascii="Times New Roman" w:eastAsia="Calibri" w:hAnsi="Times New Roman" w:cs="Times New Roman"/>
                <w:sz w:val="24"/>
                <w:szCs w:val="24"/>
              </w:rPr>
            </w:pPr>
            <w:r w:rsidRPr="00AE0FA0">
              <w:rPr>
                <w:rFonts w:ascii="Times New Roman" w:eastAsia="Calibri" w:hAnsi="Times New Roman" w:cs="Times New Roman"/>
                <w:sz w:val="24"/>
                <w:szCs w:val="24"/>
              </w:rPr>
              <w:t>Капитальный ремонт поликлиники</w:t>
            </w:r>
          </w:p>
        </w:tc>
        <w:tc>
          <w:tcPr>
            <w:tcW w:w="1417" w:type="dxa"/>
          </w:tcPr>
          <w:p w:rsidR="00D03588" w:rsidRPr="00AE0FA0" w:rsidRDefault="00D03588" w:rsidP="00CA23ED">
            <w:pPr>
              <w:spacing w:after="0" w:line="240" w:lineRule="auto"/>
              <w:jc w:val="center"/>
              <w:rPr>
                <w:rFonts w:ascii="Times New Roman" w:eastAsia="Calibri" w:hAnsi="Times New Roman" w:cs="Times New Roman"/>
                <w:sz w:val="24"/>
                <w:szCs w:val="24"/>
              </w:rPr>
            </w:pPr>
            <w:r w:rsidRPr="00AE0FA0">
              <w:rPr>
                <w:rFonts w:ascii="Times New Roman" w:eastAsia="Calibri" w:hAnsi="Times New Roman" w:cs="Times New Roman"/>
                <w:sz w:val="24"/>
                <w:szCs w:val="24"/>
              </w:rPr>
              <w:t>2023</w:t>
            </w:r>
          </w:p>
        </w:tc>
        <w:tc>
          <w:tcPr>
            <w:tcW w:w="1985" w:type="dxa"/>
          </w:tcPr>
          <w:p w:rsidR="00D03588" w:rsidRPr="00AE0FA0" w:rsidRDefault="00D03588" w:rsidP="00CA23ED">
            <w:pPr>
              <w:spacing w:after="0" w:line="240" w:lineRule="auto"/>
              <w:jc w:val="center"/>
            </w:pPr>
            <w:r w:rsidRPr="00AE0FA0">
              <w:rPr>
                <w:rFonts w:ascii="Times New Roman" w:eastAsia="MS Mincho" w:hAnsi="Times New Roman" w:cs="Times New Roman"/>
                <w:sz w:val="24"/>
                <w:szCs w:val="24"/>
                <w:lang w:eastAsia="ja-JP"/>
              </w:rPr>
              <w:t>Областной и местный бюджет</w:t>
            </w:r>
          </w:p>
        </w:tc>
        <w:tc>
          <w:tcPr>
            <w:tcW w:w="3057" w:type="dxa"/>
          </w:tcPr>
          <w:p w:rsidR="00D03588" w:rsidRPr="00AE0FA0" w:rsidRDefault="00D03588" w:rsidP="00CA23ED">
            <w:pPr>
              <w:spacing w:after="0" w:line="240" w:lineRule="auto"/>
              <w:rPr>
                <w:rFonts w:ascii="Times New Roman" w:eastAsia="Calibri" w:hAnsi="Times New Roman" w:cs="Times New Roman"/>
                <w:sz w:val="24"/>
                <w:szCs w:val="24"/>
              </w:rPr>
            </w:pPr>
            <w:r w:rsidRPr="00AE0FA0">
              <w:rPr>
                <w:rFonts w:ascii="Times New Roman" w:eastAsia="Calibri" w:hAnsi="Times New Roman" w:cs="Times New Roman"/>
                <w:sz w:val="24"/>
                <w:szCs w:val="24"/>
              </w:rPr>
              <w:t>Улучшение условий и качества оказания амбулаторно- поликлинической медицинской помощи населению Цимлянского района</w:t>
            </w:r>
          </w:p>
        </w:tc>
      </w:tr>
      <w:tr w:rsidR="00D03588" w:rsidRPr="00AE0FA0" w:rsidTr="00D61A97">
        <w:tc>
          <w:tcPr>
            <w:tcW w:w="900" w:type="dxa"/>
          </w:tcPr>
          <w:p w:rsidR="00D03588" w:rsidRPr="00AE0FA0" w:rsidRDefault="00D03588" w:rsidP="00234260">
            <w:pPr>
              <w:spacing w:after="0" w:line="240" w:lineRule="auto"/>
              <w:jc w:val="both"/>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26</w:t>
            </w:r>
          </w:p>
        </w:tc>
        <w:tc>
          <w:tcPr>
            <w:tcW w:w="2721" w:type="dxa"/>
            <w:vAlign w:val="center"/>
          </w:tcPr>
          <w:p w:rsidR="00D03588" w:rsidRPr="00AE0FA0" w:rsidRDefault="00D03588" w:rsidP="00CA23ED">
            <w:pPr>
              <w:spacing w:after="0" w:line="240" w:lineRule="auto"/>
              <w:rPr>
                <w:rFonts w:ascii="Times New Roman" w:hAnsi="Times New Roman" w:cs="Times New Roman"/>
                <w:color w:val="000000"/>
                <w:sz w:val="24"/>
                <w:szCs w:val="24"/>
              </w:rPr>
            </w:pPr>
            <w:r w:rsidRPr="00AE0FA0">
              <w:rPr>
                <w:rFonts w:ascii="Times New Roman" w:hAnsi="Times New Roman" w:cs="Times New Roman"/>
                <w:sz w:val="24"/>
                <w:szCs w:val="24"/>
              </w:rPr>
              <w:t>Проведение капитального ремонта здания МБОУ ДОД Цимлянского района «Детская школа искусств»</w:t>
            </w:r>
          </w:p>
        </w:tc>
        <w:tc>
          <w:tcPr>
            <w:tcW w:w="1417" w:type="dxa"/>
          </w:tcPr>
          <w:p w:rsidR="00D03588" w:rsidRPr="00AE0FA0" w:rsidRDefault="00D03588" w:rsidP="00CA23ED">
            <w:pPr>
              <w:spacing w:after="0" w:line="240" w:lineRule="auto"/>
              <w:jc w:val="center"/>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2019-2020</w:t>
            </w:r>
          </w:p>
        </w:tc>
        <w:tc>
          <w:tcPr>
            <w:tcW w:w="1985" w:type="dxa"/>
          </w:tcPr>
          <w:p w:rsidR="00D03588" w:rsidRPr="00AE0FA0" w:rsidRDefault="00D03588" w:rsidP="00CA23ED">
            <w:pPr>
              <w:spacing w:after="0" w:line="240" w:lineRule="auto"/>
              <w:jc w:val="center"/>
            </w:pPr>
            <w:r w:rsidRPr="00AE0FA0">
              <w:rPr>
                <w:rFonts w:ascii="Times New Roman" w:eastAsia="MS Mincho" w:hAnsi="Times New Roman" w:cs="Times New Roman"/>
                <w:sz w:val="24"/>
                <w:szCs w:val="24"/>
                <w:lang w:eastAsia="ja-JP"/>
              </w:rPr>
              <w:t>Областной и местный бюджет</w:t>
            </w:r>
          </w:p>
        </w:tc>
        <w:tc>
          <w:tcPr>
            <w:tcW w:w="3057" w:type="dxa"/>
          </w:tcPr>
          <w:p w:rsidR="00D03588" w:rsidRPr="00AE0FA0" w:rsidRDefault="00D03588" w:rsidP="00CA23ED">
            <w:pPr>
              <w:spacing w:after="0" w:line="240" w:lineRule="auto"/>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Проведение капитального ремонта</w:t>
            </w:r>
          </w:p>
        </w:tc>
      </w:tr>
      <w:tr w:rsidR="00D03588" w:rsidRPr="00AE0FA0" w:rsidTr="00D61A97">
        <w:tc>
          <w:tcPr>
            <w:tcW w:w="900" w:type="dxa"/>
          </w:tcPr>
          <w:p w:rsidR="00D03588" w:rsidRPr="00AE0FA0" w:rsidRDefault="00D03588" w:rsidP="00234260">
            <w:pPr>
              <w:spacing w:after="0" w:line="240" w:lineRule="auto"/>
              <w:jc w:val="both"/>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27</w:t>
            </w:r>
          </w:p>
        </w:tc>
        <w:tc>
          <w:tcPr>
            <w:tcW w:w="2721" w:type="dxa"/>
            <w:vAlign w:val="center"/>
          </w:tcPr>
          <w:p w:rsidR="00D03588" w:rsidRPr="00AE0FA0" w:rsidRDefault="00D03588" w:rsidP="00CA23ED">
            <w:pPr>
              <w:spacing w:after="0" w:line="240" w:lineRule="auto"/>
              <w:jc w:val="both"/>
              <w:rPr>
                <w:rFonts w:ascii="Times New Roman" w:hAnsi="Times New Roman" w:cs="Times New Roman"/>
                <w:color w:val="000000"/>
                <w:sz w:val="24"/>
                <w:szCs w:val="24"/>
              </w:rPr>
            </w:pPr>
            <w:r w:rsidRPr="00AE0FA0">
              <w:rPr>
                <w:rFonts w:ascii="Times New Roman" w:hAnsi="Times New Roman" w:cs="Times New Roman"/>
                <w:sz w:val="24"/>
                <w:szCs w:val="24"/>
              </w:rPr>
              <w:t>Проведение капитального ремонта здания МБУК «Цимлянский районный краеведческий музей»</w:t>
            </w:r>
          </w:p>
        </w:tc>
        <w:tc>
          <w:tcPr>
            <w:tcW w:w="1417" w:type="dxa"/>
          </w:tcPr>
          <w:p w:rsidR="00D03588" w:rsidRPr="00AE0FA0" w:rsidRDefault="00D03588" w:rsidP="00CA23ED">
            <w:pPr>
              <w:spacing w:after="0" w:line="240" w:lineRule="auto"/>
              <w:jc w:val="center"/>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2019-2021</w:t>
            </w:r>
          </w:p>
        </w:tc>
        <w:tc>
          <w:tcPr>
            <w:tcW w:w="1985" w:type="dxa"/>
          </w:tcPr>
          <w:p w:rsidR="00D03588" w:rsidRPr="00AE0FA0" w:rsidRDefault="00D03588" w:rsidP="00CA23ED">
            <w:pPr>
              <w:spacing w:after="0" w:line="240" w:lineRule="auto"/>
              <w:jc w:val="center"/>
            </w:pPr>
            <w:r w:rsidRPr="00AE0FA0">
              <w:rPr>
                <w:rFonts w:ascii="Times New Roman" w:eastAsia="MS Mincho" w:hAnsi="Times New Roman" w:cs="Times New Roman"/>
                <w:sz w:val="24"/>
                <w:szCs w:val="24"/>
                <w:lang w:eastAsia="ja-JP"/>
              </w:rPr>
              <w:t>Областной и местный бюджет</w:t>
            </w:r>
          </w:p>
        </w:tc>
        <w:tc>
          <w:tcPr>
            <w:tcW w:w="3057" w:type="dxa"/>
          </w:tcPr>
          <w:p w:rsidR="00D03588" w:rsidRPr="00AE0FA0" w:rsidRDefault="00D03588" w:rsidP="00CA23ED">
            <w:pPr>
              <w:spacing w:after="0" w:line="240" w:lineRule="auto"/>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Проведение капитального ремонта</w:t>
            </w:r>
          </w:p>
        </w:tc>
      </w:tr>
      <w:tr w:rsidR="00D03588" w:rsidRPr="00AE0FA0" w:rsidTr="00B6483C">
        <w:tc>
          <w:tcPr>
            <w:tcW w:w="900" w:type="dxa"/>
          </w:tcPr>
          <w:p w:rsidR="00D03588" w:rsidRPr="00AE0FA0" w:rsidRDefault="00D03588" w:rsidP="00234260">
            <w:pPr>
              <w:spacing w:after="0" w:line="240" w:lineRule="auto"/>
              <w:jc w:val="both"/>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28</w:t>
            </w:r>
          </w:p>
        </w:tc>
        <w:tc>
          <w:tcPr>
            <w:tcW w:w="2721" w:type="dxa"/>
          </w:tcPr>
          <w:p w:rsidR="00D03588" w:rsidRPr="00AE0FA0" w:rsidRDefault="00D03588" w:rsidP="00CA23ED">
            <w:pPr>
              <w:spacing w:after="0" w:line="240" w:lineRule="auto"/>
              <w:rPr>
                <w:rFonts w:ascii="Times New Roman" w:eastAsia="MS Mincho" w:hAnsi="Times New Roman" w:cs="Times New Roman"/>
                <w:sz w:val="24"/>
                <w:szCs w:val="24"/>
                <w:lang w:eastAsia="ja-JP"/>
              </w:rPr>
            </w:pPr>
            <w:r w:rsidRPr="00AE0FA0">
              <w:rPr>
                <w:rFonts w:ascii="Times New Roman" w:hAnsi="Times New Roman" w:cs="Times New Roman"/>
                <w:sz w:val="24"/>
                <w:szCs w:val="24"/>
              </w:rPr>
              <w:t xml:space="preserve">Завершение капитального ремонта здания МБУК Цимлянского района Маркинского сельского поселения «ЦДК» </w:t>
            </w:r>
          </w:p>
        </w:tc>
        <w:tc>
          <w:tcPr>
            <w:tcW w:w="1417" w:type="dxa"/>
          </w:tcPr>
          <w:p w:rsidR="00D03588" w:rsidRPr="00AE0FA0" w:rsidRDefault="00D03588" w:rsidP="00CA23ED">
            <w:pPr>
              <w:spacing w:after="0" w:line="240" w:lineRule="auto"/>
              <w:jc w:val="center"/>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2019</w:t>
            </w:r>
          </w:p>
        </w:tc>
        <w:tc>
          <w:tcPr>
            <w:tcW w:w="1985" w:type="dxa"/>
          </w:tcPr>
          <w:p w:rsidR="00D03588" w:rsidRPr="00AE0FA0" w:rsidRDefault="00D03588" w:rsidP="00CA23ED">
            <w:pPr>
              <w:spacing w:after="0" w:line="240" w:lineRule="auto"/>
              <w:jc w:val="center"/>
            </w:pPr>
            <w:r w:rsidRPr="00AE0FA0">
              <w:rPr>
                <w:rFonts w:ascii="Times New Roman" w:eastAsia="MS Mincho" w:hAnsi="Times New Roman" w:cs="Times New Roman"/>
                <w:sz w:val="24"/>
                <w:szCs w:val="24"/>
                <w:lang w:eastAsia="ja-JP"/>
              </w:rPr>
              <w:t>Областной и местный бюджет</w:t>
            </w:r>
          </w:p>
        </w:tc>
        <w:tc>
          <w:tcPr>
            <w:tcW w:w="3057" w:type="dxa"/>
          </w:tcPr>
          <w:p w:rsidR="00D03588" w:rsidRPr="00AE0FA0" w:rsidRDefault="00D03588" w:rsidP="00CA23ED">
            <w:pPr>
              <w:spacing w:after="0" w:line="240" w:lineRule="auto"/>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Проведение капитального ремонта</w:t>
            </w:r>
          </w:p>
        </w:tc>
      </w:tr>
      <w:tr w:rsidR="00D03588" w:rsidRPr="00AE0FA0" w:rsidTr="00B6483C">
        <w:tc>
          <w:tcPr>
            <w:tcW w:w="900" w:type="dxa"/>
          </w:tcPr>
          <w:p w:rsidR="00D03588" w:rsidRPr="00AE0FA0" w:rsidRDefault="00D03588" w:rsidP="00234260">
            <w:pPr>
              <w:spacing w:after="0" w:line="240" w:lineRule="auto"/>
              <w:jc w:val="both"/>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29</w:t>
            </w:r>
          </w:p>
        </w:tc>
        <w:tc>
          <w:tcPr>
            <w:tcW w:w="2721" w:type="dxa"/>
          </w:tcPr>
          <w:p w:rsidR="00D03588" w:rsidRPr="00AE0FA0" w:rsidRDefault="00D03588" w:rsidP="00CA23ED">
            <w:pPr>
              <w:spacing w:after="0" w:line="240" w:lineRule="auto"/>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Изготовление проектно-сметной документации на капитальный ремонт здания МБУК Цимлянского района «ЦДК»</w:t>
            </w:r>
          </w:p>
        </w:tc>
        <w:tc>
          <w:tcPr>
            <w:tcW w:w="1417" w:type="dxa"/>
          </w:tcPr>
          <w:p w:rsidR="00D03588" w:rsidRPr="00AE0FA0" w:rsidRDefault="00D03588" w:rsidP="00CA23ED">
            <w:pPr>
              <w:spacing w:after="0" w:line="240" w:lineRule="auto"/>
              <w:jc w:val="center"/>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2020-2021</w:t>
            </w:r>
          </w:p>
        </w:tc>
        <w:tc>
          <w:tcPr>
            <w:tcW w:w="1985" w:type="dxa"/>
          </w:tcPr>
          <w:p w:rsidR="00D03588" w:rsidRPr="00AE0FA0" w:rsidRDefault="00D03588" w:rsidP="00CA23ED">
            <w:pPr>
              <w:spacing w:after="0" w:line="240" w:lineRule="auto"/>
              <w:jc w:val="center"/>
            </w:pPr>
            <w:r w:rsidRPr="00AE0FA0">
              <w:rPr>
                <w:rFonts w:ascii="Times New Roman" w:eastAsia="MS Mincho" w:hAnsi="Times New Roman" w:cs="Times New Roman"/>
                <w:sz w:val="24"/>
                <w:szCs w:val="24"/>
                <w:lang w:eastAsia="ja-JP"/>
              </w:rPr>
              <w:t>Областной и местный бюджет</w:t>
            </w:r>
          </w:p>
        </w:tc>
        <w:tc>
          <w:tcPr>
            <w:tcW w:w="3057" w:type="dxa"/>
          </w:tcPr>
          <w:p w:rsidR="00D03588" w:rsidRPr="00AE0FA0" w:rsidRDefault="00D03588" w:rsidP="00CA23ED">
            <w:pPr>
              <w:spacing w:after="0" w:line="240" w:lineRule="auto"/>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Изготовление проектно-сметной документации</w:t>
            </w:r>
          </w:p>
        </w:tc>
      </w:tr>
      <w:tr w:rsidR="00D03588" w:rsidRPr="00AE0FA0" w:rsidTr="00B6483C">
        <w:tc>
          <w:tcPr>
            <w:tcW w:w="900" w:type="dxa"/>
          </w:tcPr>
          <w:p w:rsidR="00D03588" w:rsidRPr="00AE0FA0" w:rsidRDefault="00D03588" w:rsidP="00234260">
            <w:pPr>
              <w:spacing w:after="0" w:line="240" w:lineRule="auto"/>
              <w:jc w:val="both"/>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30</w:t>
            </w:r>
          </w:p>
        </w:tc>
        <w:tc>
          <w:tcPr>
            <w:tcW w:w="2721" w:type="dxa"/>
          </w:tcPr>
          <w:p w:rsidR="00D03588" w:rsidRPr="00AE0FA0" w:rsidRDefault="00D03588" w:rsidP="00CA23ED">
            <w:pPr>
              <w:spacing w:after="0" w:line="240" w:lineRule="auto"/>
              <w:rPr>
                <w:rFonts w:ascii="Times New Roman" w:eastAsia="MS Mincho" w:hAnsi="Times New Roman" w:cs="Times New Roman"/>
                <w:sz w:val="24"/>
                <w:szCs w:val="24"/>
                <w:lang w:eastAsia="ja-JP"/>
              </w:rPr>
            </w:pPr>
            <w:r w:rsidRPr="00AE0FA0">
              <w:rPr>
                <w:rFonts w:ascii="Times New Roman" w:hAnsi="Times New Roman" w:cs="Times New Roman"/>
                <w:sz w:val="24"/>
                <w:szCs w:val="24"/>
              </w:rPr>
              <w:t xml:space="preserve">Проведение капитального ремонта здания МБУК </w:t>
            </w:r>
            <w:r w:rsidRPr="00AE0FA0">
              <w:rPr>
                <w:rFonts w:ascii="Times New Roman" w:eastAsia="MS Mincho" w:hAnsi="Times New Roman" w:cs="Times New Roman"/>
                <w:sz w:val="24"/>
                <w:szCs w:val="24"/>
                <w:lang w:eastAsia="ja-JP"/>
              </w:rPr>
              <w:t>Цимлянского района «ЦДК»</w:t>
            </w:r>
          </w:p>
        </w:tc>
        <w:tc>
          <w:tcPr>
            <w:tcW w:w="1417" w:type="dxa"/>
          </w:tcPr>
          <w:p w:rsidR="00D03588" w:rsidRPr="00AE0FA0" w:rsidRDefault="00D03588" w:rsidP="00CA23ED">
            <w:pPr>
              <w:spacing w:after="0" w:line="240" w:lineRule="auto"/>
              <w:jc w:val="center"/>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2022-2024</w:t>
            </w:r>
          </w:p>
        </w:tc>
        <w:tc>
          <w:tcPr>
            <w:tcW w:w="1985" w:type="dxa"/>
          </w:tcPr>
          <w:p w:rsidR="00D03588" w:rsidRPr="00AE0FA0" w:rsidRDefault="00D03588" w:rsidP="00CA23ED">
            <w:pPr>
              <w:spacing w:after="0" w:line="240" w:lineRule="auto"/>
              <w:jc w:val="center"/>
            </w:pPr>
            <w:r w:rsidRPr="00AE0FA0">
              <w:rPr>
                <w:rFonts w:ascii="Times New Roman" w:eastAsia="MS Mincho" w:hAnsi="Times New Roman" w:cs="Times New Roman"/>
                <w:sz w:val="24"/>
                <w:szCs w:val="24"/>
                <w:lang w:eastAsia="ja-JP"/>
              </w:rPr>
              <w:t>Областной и местный бюджет</w:t>
            </w:r>
          </w:p>
        </w:tc>
        <w:tc>
          <w:tcPr>
            <w:tcW w:w="3057" w:type="dxa"/>
          </w:tcPr>
          <w:p w:rsidR="00D03588" w:rsidRPr="00AE0FA0" w:rsidRDefault="00D03588" w:rsidP="00CA23ED">
            <w:pPr>
              <w:spacing w:after="0" w:line="240" w:lineRule="auto"/>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Проведение капитального ремонта</w:t>
            </w:r>
          </w:p>
        </w:tc>
      </w:tr>
      <w:tr w:rsidR="00D03588" w:rsidRPr="00AE0FA0" w:rsidTr="00B6483C">
        <w:tc>
          <w:tcPr>
            <w:tcW w:w="900" w:type="dxa"/>
          </w:tcPr>
          <w:p w:rsidR="00D03588" w:rsidRPr="00AE0FA0" w:rsidRDefault="00D03588" w:rsidP="00234260">
            <w:pPr>
              <w:spacing w:after="0" w:line="240" w:lineRule="auto"/>
              <w:jc w:val="both"/>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31</w:t>
            </w:r>
          </w:p>
        </w:tc>
        <w:tc>
          <w:tcPr>
            <w:tcW w:w="2721" w:type="dxa"/>
          </w:tcPr>
          <w:p w:rsidR="00D03588" w:rsidRPr="00AE0FA0" w:rsidRDefault="00D03588" w:rsidP="00CA23ED">
            <w:pPr>
              <w:shd w:val="clear" w:color="auto" w:fill="FFFFFF"/>
              <w:spacing w:after="0" w:line="240" w:lineRule="auto"/>
              <w:rPr>
                <w:rFonts w:ascii="Times New Roman" w:hAnsi="Times New Roman" w:cs="Times New Roman"/>
                <w:bCs/>
                <w:sz w:val="24"/>
                <w:szCs w:val="24"/>
              </w:rPr>
            </w:pPr>
            <w:r w:rsidRPr="00AE0FA0">
              <w:rPr>
                <w:rFonts w:ascii="Times New Roman" w:hAnsi="Times New Roman" w:cs="Times New Roman"/>
                <w:sz w:val="24"/>
                <w:szCs w:val="24"/>
              </w:rPr>
              <w:t>Строительство модульного здания сельского дома культуры в ст. Камышевской Лозновского сельского поселения.</w:t>
            </w:r>
          </w:p>
          <w:p w:rsidR="00D03588" w:rsidRPr="00AE0FA0" w:rsidRDefault="00D03588" w:rsidP="00CA23ED">
            <w:pPr>
              <w:spacing w:after="0" w:line="240" w:lineRule="auto"/>
              <w:rPr>
                <w:rFonts w:ascii="Times New Roman" w:hAnsi="Times New Roman" w:cs="Times New Roman"/>
                <w:sz w:val="24"/>
                <w:szCs w:val="24"/>
              </w:rPr>
            </w:pPr>
          </w:p>
        </w:tc>
        <w:tc>
          <w:tcPr>
            <w:tcW w:w="1417" w:type="dxa"/>
          </w:tcPr>
          <w:p w:rsidR="00D03588" w:rsidRPr="00AE0FA0" w:rsidRDefault="00D03588" w:rsidP="00CA23ED">
            <w:pPr>
              <w:spacing w:after="0" w:line="240" w:lineRule="auto"/>
              <w:jc w:val="center"/>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2024-2030</w:t>
            </w:r>
          </w:p>
        </w:tc>
        <w:tc>
          <w:tcPr>
            <w:tcW w:w="1985" w:type="dxa"/>
          </w:tcPr>
          <w:p w:rsidR="00D03588" w:rsidRPr="00AE0FA0" w:rsidRDefault="00D03588" w:rsidP="00CA23ED">
            <w:pPr>
              <w:spacing w:after="0" w:line="240" w:lineRule="auto"/>
              <w:jc w:val="center"/>
            </w:pPr>
            <w:r w:rsidRPr="00AE0FA0">
              <w:rPr>
                <w:rFonts w:ascii="Times New Roman" w:eastAsia="MS Mincho" w:hAnsi="Times New Roman" w:cs="Times New Roman"/>
                <w:sz w:val="24"/>
                <w:szCs w:val="24"/>
                <w:lang w:eastAsia="ja-JP"/>
              </w:rPr>
              <w:t>Областной и местный бюджет</w:t>
            </w:r>
          </w:p>
        </w:tc>
        <w:tc>
          <w:tcPr>
            <w:tcW w:w="3057" w:type="dxa"/>
          </w:tcPr>
          <w:p w:rsidR="00D03588" w:rsidRPr="00AE0FA0" w:rsidRDefault="00D03588" w:rsidP="00CA23ED">
            <w:pPr>
              <w:spacing w:after="0" w:line="240" w:lineRule="auto"/>
              <w:rPr>
                <w:rFonts w:ascii="Times New Roman" w:eastAsia="MS Mincho" w:hAnsi="Times New Roman" w:cs="Times New Roman"/>
                <w:sz w:val="24"/>
                <w:szCs w:val="24"/>
                <w:lang w:eastAsia="ja-JP"/>
              </w:rPr>
            </w:pPr>
            <w:r w:rsidRPr="00AE0FA0">
              <w:rPr>
                <w:rFonts w:ascii="Times New Roman" w:eastAsia="MS Mincho" w:hAnsi="Times New Roman" w:cs="Times New Roman"/>
                <w:sz w:val="24"/>
                <w:szCs w:val="24"/>
                <w:lang w:eastAsia="ja-JP"/>
              </w:rPr>
              <w:t>Строительство здания</w:t>
            </w:r>
          </w:p>
        </w:tc>
      </w:tr>
    </w:tbl>
    <w:p w:rsidR="003B4334" w:rsidRPr="00AE0FA0" w:rsidRDefault="003B4334" w:rsidP="008B65B4">
      <w:pPr>
        <w:pStyle w:val="1"/>
        <w:spacing w:line="240" w:lineRule="auto"/>
        <w:rPr>
          <w:b w:val="0"/>
        </w:rPr>
      </w:pPr>
    </w:p>
    <w:p w:rsidR="003B4334" w:rsidRPr="00AE0FA0" w:rsidRDefault="003B4334" w:rsidP="008B65B4">
      <w:pPr>
        <w:spacing w:after="0" w:line="240" w:lineRule="auto"/>
        <w:rPr>
          <w:rFonts w:ascii="Times New Roman" w:hAnsi="Times New Roman" w:cs="Times New Roman"/>
          <w:sz w:val="28"/>
          <w:szCs w:val="28"/>
        </w:rPr>
      </w:pPr>
    </w:p>
    <w:p w:rsidR="003B4334" w:rsidRPr="00AE0FA0" w:rsidRDefault="003B4334" w:rsidP="008B65B4">
      <w:pPr>
        <w:spacing w:after="0" w:line="240" w:lineRule="auto"/>
        <w:rPr>
          <w:rFonts w:ascii="Times New Roman" w:hAnsi="Times New Roman" w:cs="Times New Roman"/>
          <w:sz w:val="28"/>
          <w:szCs w:val="28"/>
        </w:rPr>
      </w:pPr>
    </w:p>
    <w:p w:rsidR="003B4334" w:rsidRPr="00AE0FA0" w:rsidRDefault="003B4334" w:rsidP="008B65B4">
      <w:pPr>
        <w:spacing w:after="0" w:line="240" w:lineRule="auto"/>
        <w:rPr>
          <w:rFonts w:ascii="Times New Roman" w:hAnsi="Times New Roman" w:cs="Times New Roman"/>
          <w:sz w:val="28"/>
          <w:szCs w:val="28"/>
        </w:rPr>
      </w:pPr>
    </w:p>
    <w:p w:rsidR="003B4334" w:rsidRPr="00AE0FA0" w:rsidRDefault="003B4334" w:rsidP="008B65B4">
      <w:pPr>
        <w:spacing w:after="0" w:line="240" w:lineRule="auto"/>
        <w:rPr>
          <w:rFonts w:ascii="Times New Roman" w:hAnsi="Times New Roman" w:cs="Times New Roman"/>
          <w:sz w:val="28"/>
          <w:szCs w:val="28"/>
        </w:rPr>
      </w:pPr>
    </w:p>
    <w:p w:rsidR="003B4334" w:rsidRPr="00AE0FA0" w:rsidRDefault="003B4334" w:rsidP="008B65B4">
      <w:pPr>
        <w:spacing w:after="0" w:line="240" w:lineRule="auto"/>
        <w:rPr>
          <w:rFonts w:ascii="Times New Roman" w:hAnsi="Times New Roman" w:cs="Times New Roman"/>
          <w:sz w:val="28"/>
          <w:szCs w:val="28"/>
        </w:rPr>
      </w:pPr>
    </w:p>
    <w:p w:rsidR="003B4334" w:rsidRPr="00AE0FA0" w:rsidRDefault="003B4334" w:rsidP="003B4334">
      <w:pPr>
        <w:rPr>
          <w:rFonts w:ascii="Times New Roman" w:hAnsi="Times New Roman" w:cs="Times New Roman"/>
        </w:rPr>
      </w:pPr>
    </w:p>
    <w:sectPr w:rsidR="003B4334" w:rsidRPr="00AE0FA0" w:rsidSect="00B12908">
      <w:footerReference w:type="default" r:id="rId12"/>
      <w:pgSz w:w="11906" w:h="16838" w:code="9"/>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D47" w:rsidRDefault="00D33D47" w:rsidP="0086570E">
      <w:pPr>
        <w:spacing w:after="0" w:line="240" w:lineRule="auto"/>
      </w:pPr>
      <w:r>
        <w:separator/>
      </w:r>
    </w:p>
  </w:endnote>
  <w:endnote w:type="continuationSeparator" w:id="1">
    <w:p w:rsidR="00D33D47" w:rsidRDefault="00D33D47" w:rsidP="008657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T Serif">
    <w:altName w:val="Times New Roman"/>
    <w:panose1 w:val="00000000000000000000"/>
    <w:charset w:val="00"/>
    <w:family w:val="roman"/>
    <w:notTrueType/>
    <w:pitch w:val="default"/>
    <w:sig w:usb0="00000001"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PFDinTextPro-Ligh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2110469"/>
      <w:docPartObj>
        <w:docPartGallery w:val="Page Numbers (Bottom of Page)"/>
        <w:docPartUnique/>
      </w:docPartObj>
    </w:sdtPr>
    <w:sdtEndPr>
      <w:rPr>
        <w:rFonts w:ascii="Times New Roman" w:hAnsi="Times New Roman" w:cs="Times New Roman"/>
      </w:rPr>
    </w:sdtEndPr>
    <w:sdtContent>
      <w:p w:rsidR="00D33D47" w:rsidRPr="00870968" w:rsidRDefault="00D33D47" w:rsidP="003E2C88">
        <w:pPr>
          <w:pStyle w:val="a8"/>
          <w:jc w:val="right"/>
          <w:rPr>
            <w:rFonts w:ascii="Times New Roman" w:hAnsi="Times New Roman" w:cs="Times New Roman"/>
          </w:rPr>
        </w:pPr>
        <w:r w:rsidRPr="00870968">
          <w:rPr>
            <w:rFonts w:ascii="Times New Roman" w:hAnsi="Times New Roman" w:cs="Times New Roman"/>
          </w:rPr>
          <w:fldChar w:fldCharType="begin"/>
        </w:r>
        <w:r w:rsidRPr="00870968">
          <w:rPr>
            <w:rFonts w:ascii="Times New Roman" w:hAnsi="Times New Roman" w:cs="Times New Roman"/>
          </w:rPr>
          <w:instrText>PAGE   \* MERGEFORMAT</w:instrText>
        </w:r>
        <w:r w:rsidRPr="00870968">
          <w:rPr>
            <w:rFonts w:ascii="Times New Roman" w:hAnsi="Times New Roman" w:cs="Times New Roman"/>
          </w:rPr>
          <w:fldChar w:fldCharType="separate"/>
        </w:r>
        <w:r w:rsidR="00475FD7">
          <w:rPr>
            <w:rFonts w:ascii="Times New Roman" w:hAnsi="Times New Roman" w:cs="Times New Roman"/>
            <w:noProof/>
          </w:rPr>
          <w:t>5</w:t>
        </w:r>
        <w:r w:rsidRPr="00870968">
          <w:rPr>
            <w:rFonts w:ascii="Times New Roman" w:hAnsi="Times New Roman" w:cs="Times New Roman"/>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D47" w:rsidRDefault="00D33D47" w:rsidP="0086570E">
    <w:pPr>
      <w:pStyle w:val="a8"/>
      <w:jc w:val="right"/>
    </w:pPr>
    <w:fldSimple w:instr="PAGE   \* MERGEFORMAT">
      <w:r w:rsidR="00185179">
        <w:rPr>
          <w:noProof/>
        </w:rPr>
        <w:t>113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D47" w:rsidRDefault="00D33D47" w:rsidP="0086570E">
      <w:pPr>
        <w:spacing w:after="0" w:line="240" w:lineRule="auto"/>
      </w:pPr>
      <w:r>
        <w:separator/>
      </w:r>
    </w:p>
  </w:footnote>
  <w:footnote w:type="continuationSeparator" w:id="1">
    <w:p w:rsidR="00D33D47" w:rsidRDefault="00D33D47" w:rsidP="008657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94913D"/>
    <w:multiLevelType w:val="hybridMultilevel"/>
    <w:tmpl w:val="6E86FF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lvl w:ilvl="0">
      <w:start w:val="1"/>
      <w:numFmt w:val="decimal"/>
      <w:lvlText w:val="%1."/>
      <w:lvlJc w:val="left"/>
      <w:pPr>
        <w:tabs>
          <w:tab w:val="num" w:pos="720"/>
        </w:tabs>
        <w:ind w:left="720" w:hanging="360"/>
      </w:p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3">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5">
    <w:nsid w:val="00000007"/>
    <w:multiLevelType w:val="multilevel"/>
    <w:tmpl w:val="00000007"/>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7">
    <w:nsid w:val="00000009"/>
    <w:multiLevelType w:val="multilevel"/>
    <w:tmpl w:val="00000009"/>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8">
    <w:nsid w:val="047B0F52"/>
    <w:multiLevelType w:val="hybridMultilevel"/>
    <w:tmpl w:val="2F1A7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A62539"/>
    <w:multiLevelType w:val="hybridMultilevel"/>
    <w:tmpl w:val="70DACD5E"/>
    <w:lvl w:ilvl="0" w:tplc="9E5009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07BE3E79"/>
    <w:multiLevelType w:val="hybridMultilevel"/>
    <w:tmpl w:val="D2687366"/>
    <w:lvl w:ilvl="0" w:tplc="5C10606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80258BA"/>
    <w:multiLevelType w:val="hybridMultilevel"/>
    <w:tmpl w:val="583EC6EA"/>
    <w:lvl w:ilvl="0" w:tplc="4B64C1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196004"/>
    <w:multiLevelType w:val="hybridMultilevel"/>
    <w:tmpl w:val="A3D0F8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A3F523D"/>
    <w:multiLevelType w:val="hybridMultilevel"/>
    <w:tmpl w:val="6AE8E1DC"/>
    <w:lvl w:ilvl="0" w:tplc="5C1060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AB14B2C"/>
    <w:multiLevelType w:val="hybridMultilevel"/>
    <w:tmpl w:val="2F1A7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C1662E7"/>
    <w:multiLevelType w:val="hybridMultilevel"/>
    <w:tmpl w:val="C9847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D3A0940"/>
    <w:multiLevelType w:val="hybridMultilevel"/>
    <w:tmpl w:val="86B69CDA"/>
    <w:lvl w:ilvl="0" w:tplc="0419000F">
      <w:start w:val="1"/>
      <w:numFmt w:val="decimal"/>
      <w:lvlText w:val="%1."/>
      <w:lvlJc w:val="left"/>
      <w:pPr>
        <w:ind w:left="1429" w:hanging="360"/>
      </w:pPr>
    </w:lvl>
    <w:lvl w:ilvl="1" w:tplc="E780BFEE">
      <w:numFmt w:val="bullet"/>
      <w:lvlText w:val="•"/>
      <w:lvlJc w:val="left"/>
      <w:pPr>
        <w:ind w:left="2494" w:hanging="705"/>
      </w:pPr>
      <w:rPr>
        <w:rFonts w:ascii="Times New Roman" w:eastAsiaTheme="minorHAnsi" w:hAnsi="Times New Roman" w:cs="Times New Roman" w:hint="default"/>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0F5E3329"/>
    <w:multiLevelType w:val="hybridMultilevel"/>
    <w:tmpl w:val="8D5CA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193F84"/>
    <w:multiLevelType w:val="hybridMultilevel"/>
    <w:tmpl w:val="F49CA70C"/>
    <w:lvl w:ilvl="0" w:tplc="5F70D6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0DA3353"/>
    <w:multiLevelType w:val="hybridMultilevel"/>
    <w:tmpl w:val="F7422D0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4914050"/>
    <w:multiLevelType w:val="hybridMultilevel"/>
    <w:tmpl w:val="E7F8C33C"/>
    <w:lvl w:ilvl="0" w:tplc="D15A16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14AF2177"/>
    <w:multiLevelType w:val="hybridMultilevel"/>
    <w:tmpl w:val="F7422D00"/>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15B8684D"/>
    <w:multiLevelType w:val="hybridMultilevel"/>
    <w:tmpl w:val="2F1A7C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1665563C"/>
    <w:multiLevelType w:val="hybridMultilevel"/>
    <w:tmpl w:val="EFFA09BE"/>
    <w:lvl w:ilvl="0" w:tplc="9E5009F8">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166F598F"/>
    <w:multiLevelType w:val="hybridMultilevel"/>
    <w:tmpl w:val="2D7697B2"/>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16806ACF"/>
    <w:multiLevelType w:val="hybridMultilevel"/>
    <w:tmpl w:val="962A64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93F21762">
      <w:start w:val="1"/>
      <w:numFmt w:val="bullet"/>
      <w:lvlText w:val="-"/>
      <w:lvlJc w:val="left"/>
      <w:pPr>
        <w:ind w:left="360" w:hanging="360"/>
      </w:pPr>
      <w:rPr>
        <w:rFonts w:ascii="Sylfaen" w:hAnsi="Sylfaen" w:hint="default"/>
        <w:color w:val="auto"/>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7D20EB7"/>
    <w:multiLevelType w:val="hybridMultilevel"/>
    <w:tmpl w:val="2F1A7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AA71D67"/>
    <w:multiLevelType w:val="hybridMultilevel"/>
    <w:tmpl w:val="3FCE498A"/>
    <w:lvl w:ilvl="0" w:tplc="9DDC8340">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AD8099F"/>
    <w:multiLevelType w:val="hybridMultilevel"/>
    <w:tmpl w:val="8D5CA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BE85699"/>
    <w:multiLevelType w:val="hybridMultilevel"/>
    <w:tmpl w:val="93C6951E"/>
    <w:lvl w:ilvl="0" w:tplc="546642C6">
      <w:start w:val="1"/>
      <w:numFmt w:val="decimal"/>
      <w:lvlText w:val="%1."/>
      <w:lvlJc w:val="left"/>
      <w:pPr>
        <w:ind w:left="1429" w:hanging="360"/>
      </w:pPr>
      <w:rPr>
        <w:b/>
      </w:rPr>
    </w:lvl>
    <w:lvl w:ilvl="1" w:tplc="E780BFEE">
      <w:numFmt w:val="bullet"/>
      <w:lvlText w:val="•"/>
      <w:lvlJc w:val="left"/>
      <w:pPr>
        <w:ind w:left="2494" w:hanging="705"/>
      </w:pPr>
      <w:rPr>
        <w:rFonts w:ascii="Times New Roman" w:eastAsiaTheme="minorHAnsi"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1BED0885"/>
    <w:multiLevelType w:val="hybridMultilevel"/>
    <w:tmpl w:val="F7422D00"/>
    <w:lvl w:ilvl="0" w:tplc="0419000F">
      <w:start w:val="1"/>
      <w:numFmt w:val="decimal"/>
      <w:lvlText w:val="%1."/>
      <w:lvlJc w:val="left"/>
      <w:pPr>
        <w:ind w:left="644" w:hanging="360"/>
      </w:pPr>
      <w:rPr>
        <w:rFont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2">
    <w:nsid w:val="1D0D3A53"/>
    <w:multiLevelType w:val="hybridMultilevel"/>
    <w:tmpl w:val="E7F8C33C"/>
    <w:lvl w:ilvl="0" w:tplc="D15A16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1F595485"/>
    <w:multiLevelType w:val="hybridMultilevel"/>
    <w:tmpl w:val="018CBE84"/>
    <w:lvl w:ilvl="0" w:tplc="04190001">
      <w:start w:val="1"/>
      <w:numFmt w:val="bullet"/>
      <w:lvlText w:val=""/>
      <w:lvlJc w:val="left"/>
      <w:pPr>
        <w:ind w:left="26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0837A62"/>
    <w:multiLevelType w:val="hybridMultilevel"/>
    <w:tmpl w:val="0B6C78E8"/>
    <w:lvl w:ilvl="0" w:tplc="F6BE89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21045BF5"/>
    <w:multiLevelType w:val="hybridMultilevel"/>
    <w:tmpl w:val="0FACA930"/>
    <w:lvl w:ilvl="0" w:tplc="9F02A0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1B43F37"/>
    <w:multiLevelType w:val="hybridMultilevel"/>
    <w:tmpl w:val="BA3035EE"/>
    <w:lvl w:ilvl="0" w:tplc="6F5A43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22FA0AE0"/>
    <w:multiLevelType w:val="hybridMultilevel"/>
    <w:tmpl w:val="BF9ECB48"/>
    <w:lvl w:ilvl="0" w:tplc="5C1060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47271D6"/>
    <w:multiLevelType w:val="hybridMultilevel"/>
    <w:tmpl w:val="2F1A7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58D4C30"/>
    <w:multiLevelType w:val="hybridMultilevel"/>
    <w:tmpl w:val="2F1A7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6E611E4"/>
    <w:multiLevelType w:val="hybridMultilevel"/>
    <w:tmpl w:val="3A3C98B6"/>
    <w:lvl w:ilvl="0" w:tplc="711E25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7510226"/>
    <w:multiLevelType w:val="hybridMultilevel"/>
    <w:tmpl w:val="5D2A6C6C"/>
    <w:lvl w:ilvl="0" w:tplc="80BC230E">
      <w:start w:val="1"/>
      <w:numFmt w:val="decimal"/>
      <w:lvlText w:val="%1."/>
      <w:lvlJc w:val="left"/>
      <w:pPr>
        <w:ind w:left="1144" w:hanging="43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nsid w:val="280803F3"/>
    <w:multiLevelType w:val="hybridMultilevel"/>
    <w:tmpl w:val="73086906"/>
    <w:lvl w:ilvl="0" w:tplc="9DDC8340">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AD97C1C"/>
    <w:multiLevelType w:val="hybridMultilevel"/>
    <w:tmpl w:val="1F241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BD65E5E"/>
    <w:multiLevelType w:val="hybridMultilevel"/>
    <w:tmpl w:val="04126C34"/>
    <w:lvl w:ilvl="0" w:tplc="9DDC8340">
      <w:start w:val="1"/>
      <w:numFmt w:val="bullet"/>
      <w:lvlText w:val="-"/>
      <w:lvlJc w:val="left"/>
      <w:pPr>
        <w:ind w:left="727" w:hanging="360"/>
      </w:pPr>
      <w:rPr>
        <w:rFonts w:ascii="Vrinda" w:hAnsi="Vrinda" w:hint="default"/>
      </w:rPr>
    </w:lvl>
    <w:lvl w:ilvl="1" w:tplc="04190003" w:tentative="1">
      <w:start w:val="1"/>
      <w:numFmt w:val="bullet"/>
      <w:lvlText w:val="o"/>
      <w:lvlJc w:val="left"/>
      <w:pPr>
        <w:ind w:left="1447" w:hanging="360"/>
      </w:pPr>
      <w:rPr>
        <w:rFonts w:ascii="Courier New" w:hAnsi="Courier New" w:cs="Courier New" w:hint="default"/>
      </w:rPr>
    </w:lvl>
    <w:lvl w:ilvl="2" w:tplc="04190005" w:tentative="1">
      <w:start w:val="1"/>
      <w:numFmt w:val="bullet"/>
      <w:lvlText w:val=""/>
      <w:lvlJc w:val="left"/>
      <w:pPr>
        <w:ind w:left="2167" w:hanging="360"/>
      </w:pPr>
      <w:rPr>
        <w:rFonts w:ascii="Wingdings" w:hAnsi="Wingdings" w:hint="default"/>
      </w:rPr>
    </w:lvl>
    <w:lvl w:ilvl="3" w:tplc="04190001" w:tentative="1">
      <w:start w:val="1"/>
      <w:numFmt w:val="bullet"/>
      <w:lvlText w:val=""/>
      <w:lvlJc w:val="left"/>
      <w:pPr>
        <w:ind w:left="2887" w:hanging="360"/>
      </w:pPr>
      <w:rPr>
        <w:rFonts w:ascii="Symbol" w:hAnsi="Symbol" w:hint="default"/>
      </w:rPr>
    </w:lvl>
    <w:lvl w:ilvl="4" w:tplc="04190003" w:tentative="1">
      <w:start w:val="1"/>
      <w:numFmt w:val="bullet"/>
      <w:lvlText w:val="o"/>
      <w:lvlJc w:val="left"/>
      <w:pPr>
        <w:ind w:left="3607" w:hanging="360"/>
      </w:pPr>
      <w:rPr>
        <w:rFonts w:ascii="Courier New" w:hAnsi="Courier New" w:cs="Courier New" w:hint="default"/>
      </w:rPr>
    </w:lvl>
    <w:lvl w:ilvl="5" w:tplc="04190005" w:tentative="1">
      <w:start w:val="1"/>
      <w:numFmt w:val="bullet"/>
      <w:lvlText w:val=""/>
      <w:lvlJc w:val="left"/>
      <w:pPr>
        <w:ind w:left="4327" w:hanging="360"/>
      </w:pPr>
      <w:rPr>
        <w:rFonts w:ascii="Wingdings" w:hAnsi="Wingdings" w:hint="default"/>
      </w:rPr>
    </w:lvl>
    <w:lvl w:ilvl="6" w:tplc="04190001" w:tentative="1">
      <w:start w:val="1"/>
      <w:numFmt w:val="bullet"/>
      <w:lvlText w:val=""/>
      <w:lvlJc w:val="left"/>
      <w:pPr>
        <w:ind w:left="5047" w:hanging="360"/>
      </w:pPr>
      <w:rPr>
        <w:rFonts w:ascii="Symbol" w:hAnsi="Symbol" w:hint="default"/>
      </w:rPr>
    </w:lvl>
    <w:lvl w:ilvl="7" w:tplc="04190003" w:tentative="1">
      <w:start w:val="1"/>
      <w:numFmt w:val="bullet"/>
      <w:lvlText w:val="o"/>
      <w:lvlJc w:val="left"/>
      <w:pPr>
        <w:ind w:left="5767" w:hanging="360"/>
      </w:pPr>
      <w:rPr>
        <w:rFonts w:ascii="Courier New" w:hAnsi="Courier New" w:cs="Courier New" w:hint="default"/>
      </w:rPr>
    </w:lvl>
    <w:lvl w:ilvl="8" w:tplc="04190005" w:tentative="1">
      <w:start w:val="1"/>
      <w:numFmt w:val="bullet"/>
      <w:lvlText w:val=""/>
      <w:lvlJc w:val="left"/>
      <w:pPr>
        <w:ind w:left="6487" w:hanging="360"/>
      </w:pPr>
      <w:rPr>
        <w:rFonts w:ascii="Wingdings" w:hAnsi="Wingdings" w:hint="default"/>
      </w:rPr>
    </w:lvl>
  </w:abstractNum>
  <w:abstractNum w:abstractNumId="45">
    <w:nsid w:val="2DA95E56"/>
    <w:multiLevelType w:val="hybridMultilevel"/>
    <w:tmpl w:val="CAD25B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F9F2F07"/>
    <w:multiLevelType w:val="hybridMultilevel"/>
    <w:tmpl w:val="2F1A7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FB74463"/>
    <w:multiLevelType w:val="hybridMultilevel"/>
    <w:tmpl w:val="F7422D0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0A14228"/>
    <w:multiLevelType w:val="hybridMultilevel"/>
    <w:tmpl w:val="2F1A7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18337F9"/>
    <w:multiLevelType w:val="hybridMultilevel"/>
    <w:tmpl w:val="DE6A07B6"/>
    <w:lvl w:ilvl="0" w:tplc="D9CC0292">
      <w:start w:val="1"/>
      <w:numFmt w:val="decimal"/>
      <w:lvlText w:val="%1."/>
      <w:lvlJc w:val="left"/>
      <w:pPr>
        <w:ind w:left="142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2A21F40"/>
    <w:multiLevelType w:val="hybridMultilevel"/>
    <w:tmpl w:val="5D2A6C6C"/>
    <w:lvl w:ilvl="0" w:tplc="80BC230E">
      <w:start w:val="1"/>
      <w:numFmt w:val="decimal"/>
      <w:lvlText w:val="%1."/>
      <w:lvlJc w:val="left"/>
      <w:pPr>
        <w:ind w:left="1144" w:hanging="43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1">
    <w:nsid w:val="346966EE"/>
    <w:multiLevelType w:val="hybridMultilevel"/>
    <w:tmpl w:val="8D5CA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8456534"/>
    <w:multiLevelType w:val="hybridMultilevel"/>
    <w:tmpl w:val="2F1A7C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8734A18"/>
    <w:multiLevelType w:val="hybridMultilevel"/>
    <w:tmpl w:val="2F1A7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99A1034"/>
    <w:multiLevelType w:val="hybridMultilevel"/>
    <w:tmpl w:val="7786AD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3ABE5B5D"/>
    <w:multiLevelType w:val="hybridMultilevel"/>
    <w:tmpl w:val="F7422D00"/>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nsid w:val="3ACA0966"/>
    <w:multiLevelType w:val="hybridMultilevel"/>
    <w:tmpl w:val="A18C0A26"/>
    <w:lvl w:ilvl="0" w:tplc="9DDC8340">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AE10C82"/>
    <w:multiLevelType w:val="hybridMultilevel"/>
    <w:tmpl w:val="08446CA8"/>
    <w:lvl w:ilvl="0" w:tplc="5C1060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B9B5D18"/>
    <w:multiLevelType w:val="hybridMultilevel"/>
    <w:tmpl w:val="62E2FA32"/>
    <w:lvl w:ilvl="0" w:tplc="5C1060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3C57113D"/>
    <w:multiLevelType w:val="hybridMultilevel"/>
    <w:tmpl w:val="2F1A7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CE3164F"/>
    <w:multiLevelType w:val="hybridMultilevel"/>
    <w:tmpl w:val="1C5A027E"/>
    <w:lvl w:ilvl="0" w:tplc="711E256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3E4F2073"/>
    <w:multiLevelType w:val="hybridMultilevel"/>
    <w:tmpl w:val="361C5390"/>
    <w:lvl w:ilvl="0" w:tplc="A6EC1F8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nsid w:val="3E631A1C"/>
    <w:multiLevelType w:val="hybridMultilevel"/>
    <w:tmpl w:val="AE127AAA"/>
    <w:lvl w:ilvl="0" w:tplc="711E25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3ED241B0"/>
    <w:multiLevelType w:val="hybridMultilevel"/>
    <w:tmpl w:val="595A3C00"/>
    <w:lvl w:ilvl="0" w:tplc="4B64C1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4031566E"/>
    <w:multiLevelType w:val="hybridMultilevel"/>
    <w:tmpl w:val="FED494B6"/>
    <w:lvl w:ilvl="0" w:tplc="9DDC8340">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05E237C"/>
    <w:multiLevelType w:val="hybridMultilevel"/>
    <w:tmpl w:val="CA12B9EA"/>
    <w:lvl w:ilvl="0" w:tplc="AED258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411617A5"/>
    <w:multiLevelType w:val="hybridMultilevel"/>
    <w:tmpl w:val="772E8954"/>
    <w:lvl w:ilvl="0" w:tplc="711E25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17568A9"/>
    <w:multiLevelType w:val="hybridMultilevel"/>
    <w:tmpl w:val="C64875A0"/>
    <w:lvl w:ilvl="0" w:tplc="550E50A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9">
    <w:nsid w:val="41B755A8"/>
    <w:multiLevelType w:val="hybridMultilevel"/>
    <w:tmpl w:val="7450B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2156D29"/>
    <w:multiLevelType w:val="hybridMultilevel"/>
    <w:tmpl w:val="27647E94"/>
    <w:lvl w:ilvl="0" w:tplc="9DDC8340">
      <w:start w:val="1"/>
      <w:numFmt w:val="bullet"/>
      <w:lvlText w:val="-"/>
      <w:lvlJc w:val="left"/>
      <w:pPr>
        <w:ind w:left="1146" w:hanging="360"/>
      </w:pPr>
      <w:rPr>
        <w:rFonts w:ascii="Vrinda" w:hAnsi="Vrinda"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nsid w:val="429210D1"/>
    <w:multiLevelType w:val="hybridMultilevel"/>
    <w:tmpl w:val="60CAC172"/>
    <w:lvl w:ilvl="0" w:tplc="A4A86412">
      <w:start w:val="1"/>
      <w:numFmt w:val="decimal"/>
      <w:lvlText w:val="%1."/>
      <w:lvlJc w:val="left"/>
      <w:pPr>
        <w:ind w:left="1429" w:hanging="360"/>
      </w:pPr>
      <w:rPr>
        <w:b/>
      </w:rPr>
    </w:lvl>
    <w:lvl w:ilvl="1" w:tplc="E780BFEE">
      <w:numFmt w:val="bullet"/>
      <w:lvlText w:val="•"/>
      <w:lvlJc w:val="left"/>
      <w:pPr>
        <w:ind w:left="2494" w:hanging="705"/>
      </w:pPr>
      <w:rPr>
        <w:rFonts w:ascii="Times New Roman" w:eastAsiaTheme="minorHAnsi"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44D14FDB"/>
    <w:multiLevelType w:val="hybridMultilevel"/>
    <w:tmpl w:val="7C400516"/>
    <w:lvl w:ilvl="0" w:tplc="6F5A43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3">
    <w:nsid w:val="453130DA"/>
    <w:multiLevelType w:val="hybridMultilevel"/>
    <w:tmpl w:val="BAB68DF0"/>
    <w:lvl w:ilvl="0" w:tplc="5C1060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478D42ED"/>
    <w:multiLevelType w:val="hybridMultilevel"/>
    <w:tmpl w:val="3C2267AA"/>
    <w:lvl w:ilvl="0" w:tplc="546642C6">
      <w:start w:val="1"/>
      <w:numFmt w:val="decimal"/>
      <w:lvlText w:val="%1."/>
      <w:lvlJc w:val="left"/>
      <w:pPr>
        <w:ind w:left="1429" w:hanging="360"/>
      </w:pPr>
      <w:rPr>
        <w:b/>
      </w:rPr>
    </w:lvl>
    <w:lvl w:ilvl="1" w:tplc="E780BFEE">
      <w:numFmt w:val="bullet"/>
      <w:lvlText w:val="•"/>
      <w:lvlJc w:val="left"/>
      <w:pPr>
        <w:ind w:left="2494" w:hanging="705"/>
      </w:pPr>
      <w:rPr>
        <w:rFonts w:ascii="Times New Roman" w:eastAsiaTheme="minorHAnsi"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484A76F6"/>
    <w:multiLevelType w:val="hybridMultilevel"/>
    <w:tmpl w:val="A302FF40"/>
    <w:lvl w:ilvl="0" w:tplc="46A45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nsid w:val="49015D65"/>
    <w:multiLevelType w:val="hybridMultilevel"/>
    <w:tmpl w:val="52981FC0"/>
    <w:lvl w:ilvl="0" w:tplc="9DDC8340">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9075FCD"/>
    <w:multiLevelType w:val="hybridMultilevel"/>
    <w:tmpl w:val="2F1A7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9934548"/>
    <w:multiLevelType w:val="hybridMultilevel"/>
    <w:tmpl w:val="F7422D0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9A20A64"/>
    <w:multiLevelType w:val="hybridMultilevel"/>
    <w:tmpl w:val="F7422D0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A34040C"/>
    <w:multiLevelType w:val="hybridMultilevel"/>
    <w:tmpl w:val="F2926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B2B000B"/>
    <w:multiLevelType w:val="hybridMultilevel"/>
    <w:tmpl w:val="C76E40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nsid w:val="4BBC32CA"/>
    <w:multiLevelType w:val="hybridMultilevel"/>
    <w:tmpl w:val="57C0CD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nsid w:val="4F151B6F"/>
    <w:multiLevelType w:val="hybridMultilevel"/>
    <w:tmpl w:val="6EE84E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0E23A9D"/>
    <w:multiLevelType w:val="hybridMultilevel"/>
    <w:tmpl w:val="CCCA2150"/>
    <w:lvl w:ilvl="0" w:tplc="711E25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21B2D59"/>
    <w:multiLevelType w:val="hybridMultilevel"/>
    <w:tmpl w:val="8000E5C6"/>
    <w:lvl w:ilvl="0" w:tplc="642C498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42E4342"/>
    <w:multiLevelType w:val="multilevel"/>
    <w:tmpl w:val="E206A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nsid w:val="557372F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nsid w:val="56374E0D"/>
    <w:multiLevelType w:val="hybridMultilevel"/>
    <w:tmpl w:val="22AA59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9">
    <w:nsid w:val="569440C9"/>
    <w:multiLevelType w:val="hybridMultilevel"/>
    <w:tmpl w:val="27FA1564"/>
    <w:lvl w:ilvl="0" w:tplc="9DDC8340">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6D33066"/>
    <w:multiLevelType w:val="hybridMultilevel"/>
    <w:tmpl w:val="06727EA2"/>
    <w:lvl w:ilvl="0" w:tplc="9DDC8340">
      <w:start w:val="1"/>
      <w:numFmt w:val="bullet"/>
      <w:lvlText w:val="-"/>
      <w:lvlJc w:val="left"/>
      <w:pPr>
        <w:ind w:left="720" w:hanging="360"/>
      </w:pPr>
      <w:rPr>
        <w:rFonts w:ascii="Vrinda" w:hAnsi="Vrinda"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1">
    <w:nsid w:val="57DB2B92"/>
    <w:multiLevelType w:val="hybridMultilevel"/>
    <w:tmpl w:val="8E2230E4"/>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2">
    <w:nsid w:val="58840FA2"/>
    <w:multiLevelType w:val="hybridMultilevel"/>
    <w:tmpl w:val="F7422D0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91C4411"/>
    <w:multiLevelType w:val="hybridMultilevel"/>
    <w:tmpl w:val="2F1A7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99625A6"/>
    <w:multiLevelType w:val="hybridMultilevel"/>
    <w:tmpl w:val="F7422D0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B4D5D0E"/>
    <w:multiLevelType w:val="hybridMultilevel"/>
    <w:tmpl w:val="59D6D518"/>
    <w:lvl w:ilvl="0" w:tplc="5C106066">
      <w:start w:val="1"/>
      <w:numFmt w:val="bullet"/>
      <w:lvlText w:val=""/>
      <w:lvlJc w:val="left"/>
      <w:pPr>
        <w:ind w:left="1428" w:hanging="708"/>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6">
    <w:nsid w:val="5B9C4657"/>
    <w:multiLevelType w:val="multilevel"/>
    <w:tmpl w:val="7598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C3776A7"/>
    <w:multiLevelType w:val="hybridMultilevel"/>
    <w:tmpl w:val="7FD0E192"/>
    <w:lvl w:ilvl="0" w:tplc="3676A88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5C4E6D9C"/>
    <w:multiLevelType w:val="hybridMultilevel"/>
    <w:tmpl w:val="F7422D0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F371565"/>
    <w:multiLevelType w:val="hybridMultilevel"/>
    <w:tmpl w:val="EF6EF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F655EC9"/>
    <w:multiLevelType w:val="hybridMultilevel"/>
    <w:tmpl w:val="85A0E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F9A5A8A"/>
    <w:multiLevelType w:val="hybridMultilevel"/>
    <w:tmpl w:val="2F1A7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FCF5F12"/>
    <w:multiLevelType w:val="hybridMultilevel"/>
    <w:tmpl w:val="8D5CA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EB7287"/>
    <w:multiLevelType w:val="hybridMultilevel"/>
    <w:tmpl w:val="97C859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nsid w:val="5FEC311E"/>
    <w:multiLevelType w:val="hybridMultilevel"/>
    <w:tmpl w:val="2F1A7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0B97516"/>
    <w:multiLevelType w:val="hybridMultilevel"/>
    <w:tmpl w:val="F7422D0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3B73591"/>
    <w:multiLevelType w:val="hybridMultilevel"/>
    <w:tmpl w:val="2F1A7C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7">
    <w:nsid w:val="64DD50D7"/>
    <w:multiLevelType w:val="hybridMultilevel"/>
    <w:tmpl w:val="960A74F8"/>
    <w:lvl w:ilvl="0" w:tplc="93F21762">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5D734E7"/>
    <w:multiLevelType w:val="hybridMultilevel"/>
    <w:tmpl w:val="8B10855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9">
    <w:nsid w:val="662F6579"/>
    <w:multiLevelType w:val="hybridMultilevel"/>
    <w:tmpl w:val="2F1A7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66C26A64"/>
    <w:multiLevelType w:val="hybridMultilevel"/>
    <w:tmpl w:val="AE56A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8C6347C"/>
    <w:multiLevelType w:val="hybridMultilevel"/>
    <w:tmpl w:val="86B69CDA"/>
    <w:lvl w:ilvl="0" w:tplc="0419000F">
      <w:start w:val="1"/>
      <w:numFmt w:val="decimal"/>
      <w:lvlText w:val="%1."/>
      <w:lvlJc w:val="left"/>
      <w:pPr>
        <w:ind w:left="1429" w:hanging="360"/>
      </w:pPr>
    </w:lvl>
    <w:lvl w:ilvl="1" w:tplc="E780BFEE">
      <w:numFmt w:val="bullet"/>
      <w:lvlText w:val="•"/>
      <w:lvlJc w:val="left"/>
      <w:pPr>
        <w:ind w:left="2494" w:hanging="705"/>
      </w:pPr>
      <w:rPr>
        <w:rFonts w:ascii="Times New Roman" w:eastAsiaTheme="minorHAnsi" w:hAnsi="Times New Roman" w:cs="Times New Roman" w:hint="default"/>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2">
    <w:nsid w:val="697A3C9C"/>
    <w:multiLevelType w:val="hybridMultilevel"/>
    <w:tmpl w:val="002E4830"/>
    <w:lvl w:ilvl="0" w:tplc="5C1060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6DD71404"/>
    <w:multiLevelType w:val="hybridMultilevel"/>
    <w:tmpl w:val="2010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6EDC47A8"/>
    <w:multiLevelType w:val="hybridMultilevel"/>
    <w:tmpl w:val="03F89AC8"/>
    <w:lvl w:ilvl="0" w:tplc="14A436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5">
    <w:nsid w:val="6F073BE8"/>
    <w:multiLevelType w:val="hybridMultilevel"/>
    <w:tmpl w:val="DEBEB3DC"/>
    <w:lvl w:ilvl="0" w:tplc="0419000D">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16">
    <w:nsid w:val="6F747B4F"/>
    <w:multiLevelType w:val="hybridMultilevel"/>
    <w:tmpl w:val="E7AE9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6FAC7673"/>
    <w:multiLevelType w:val="hybridMultilevel"/>
    <w:tmpl w:val="8D5CA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08B65AA"/>
    <w:multiLevelType w:val="hybridMultilevel"/>
    <w:tmpl w:val="D28A736A"/>
    <w:lvl w:ilvl="0" w:tplc="711E2564">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9">
    <w:nsid w:val="72E765FC"/>
    <w:multiLevelType w:val="hybridMultilevel"/>
    <w:tmpl w:val="F7422D0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2E9179D"/>
    <w:multiLevelType w:val="hybridMultilevel"/>
    <w:tmpl w:val="3DF07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74757BE1"/>
    <w:multiLevelType w:val="hybridMultilevel"/>
    <w:tmpl w:val="62DCEF54"/>
    <w:lvl w:ilvl="0" w:tplc="9DDC834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756A410D"/>
    <w:multiLevelType w:val="hybridMultilevel"/>
    <w:tmpl w:val="A55C677C"/>
    <w:lvl w:ilvl="0" w:tplc="9E5009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3">
    <w:nsid w:val="765E3CFA"/>
    <w:multiLevelType w:val="hybridMultilevel"/>
    <w:tmpl w:val="F7422D0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6DD3D0E"/>
    <w:multiLevelType w:val="hybridMultilevel"/>
    <w:tmpl w:val="42FAC128"/>
    <w:lvl w:ilvl="0" w:tplc="5F70D6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73510E5"/>
    <w:multiLevelType w:val="hybridMultilevel"/>
    <w:tmpl w:val="03F89AC8"/>
    <w:lvl w:ilvl="0" w:tplc="14A436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6">
    <w:nsid w:val="787C0061"/>
    <w:multiLevelType w:val="hybridMultilevel"/>
    <w:tmpl w:val="0B263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78FA5BEE"/>
    <w:multiLevelType w:val="hybridMultilevel"/>
    <w:tmpl w:val="1818C8BC"/>
    <w:lvl w:ilvl="0" w:tplc="93F21762">
      <w:start w:val="1"/>
      <w:numFmt w:val="bullet"/>
      <w:lvlText w:val="-"/>
      <w:lvlJc w:val="left"/>
      <w:pPr>
        <w:ind w:left="720" w:hanging="360"/>
      </w:pPr>
      <w:rPr>
        <w:rFonts w:ascii="Sylfaen" w:hAnsi="Sylfae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7B680C99"/>
    <w:multiLevelType w:val="hybridMultilevel"/>
    <w:tmpl w:val="F7947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BAA7F00"/>
    <w:multiLevelType w:val="hybridMultilevel"/>
    <w:tmpl w:val="F7422D0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7D591903"/>
    <w:multiLevelType w:val="hybridMultilevel"/>
    <w:tmpl w:val="03B20632"/>
    <w:lvl w:ilvl="0" w:tplc="546642C6">
      <w:start w:val="1"/>
      <w:numFmt w:val="decimal"/>
      <w:lvlText w:val="%1."/>
      <w:lvlJc w:val="left"/>
      <w:pPr>
        <w:ind w:left="1429" w:hanging="360"/>
      </w:pPr>
      <w:rPr>
        <w:b/>
      </w:rPr>
    </w:lvl>
    <w:lvl w:ilvl="1" w:tplc="E780BFEE">
      <w:numFmt w:val="bullet"/>
      <w:lvlText w:val="•"/>
      <w:lvlJc w:val="left"/>
      <w:pPr>
        <w:ind w:left="2494" w:hanging="705"/>
      </w:pPr>
      <w:rPr>
        <w:rFonts w:ascii="Times New Roman" w:eastAsiaTheme="minorHAnsi"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1">
    <w:nsid w:val="7E097DA5"/>
    <w:multiLevelType w:val="hybridMultilevel"/>
    <w:tmpl w:val="F0D6C11E"/>
    <w:lvl w:ilvl="0" w:tplc="9E5009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7FA65148"/>
    <w:multiLevelType w:val="hybridMultilevel"/>
    <w:tmpl w:val="F0381F5C"/>
    <w:lvl w:ilvl="0" w:tplc="300EE9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7"/>
  </w:num>
  <w:num w:numId="2">
    <w:abstractNumId w:val="86"/>
  </w:num>
  <w:num w:numId="3">
    <w:abstractNumId w:val="44"/>
  </w:num>
  <w:num w:numId="4">
    <w:abstractNumId w:val="11"/>
  </w:num>
  <w:num w:numId="5">
    <w:abstractNumId w:val="28"/>
  </w:num>
  <w:num w:numId="6">
    <w:abstractNumId w:val="103"/>
  </w:num>
  <w:num w:numId="7">
    <w:abstractNumId w:val="13"/>
  </w:num>
  <w:num w:numId="8">
    <w:abstractNumId w:val="80"/>
  </w:num>
  <w:num w:numId="9">
    <w:abstractNumId w:val="58"/>
  </w:num>
  <w:num w:numId="10">
    <w:abstractNumId w:val="10"/>
  </w:num>
  <w:num w:numId="11">
    <w:abstractNumId w:val="73"/>
  </w:num>
  <w:num w:numId="12">
    <w:abstractNumId w:val="40"/>
  </w:num>
  <w:num w:numId="13">
    <w:abstractNumId w:val="118"/>
  </w:num>
  <w:num w:numId="14">
    <w:abstractNumId w:val="84"/>
  </w:num>
  <w:num w:numId="15">
    <w:abstractNumId w:val="55"/>
  </w:num>
  <w:num w:numId="16">
    <w:abstractNumId w:val="33"/>
  </w:num>
  <w:num w:numId="17">
    <w:abstractNumId w:val="60"/>
  </w:num>
  <w:num w:numId="18">
    <w:abstractNumId w:val="53"/>
  </w:num>
  <w:num w:numId="19">
    <w:abstractNumId w:val="16"/>
  </w:num>
  <w:num w:numId="20">
    <w:abstractNumId w:val="46"/>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2"/>
  </w:num>
  <w:num w:numId="2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9"/>
  </w:num>
  <w:num w:numId="30">
    <w:abstractNumId w:val="91"/>
  </w:num>
  <w:num w:numId="31">
    <w:abstractNumId w:val="8"/>
  </w:num>
  <w:num w:numId="32">
    <w:abstractNumId w:val="109"/>
  </w:num>
  <w:num w:numId="33">
    <w:abstractNumId w:val="131"/>
  </w:num>
  <w:num w:numId="34">
    <w:abstractNumId w:val="116"/>
  </w:num>
  <w:num w:numId="3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79"/>
  </w:num>
  <w:num w:numId="41">
    <w:abstractNumId w:val="113"/>
  </w:num>
  <w:num w:numId="42">
    <w:abstractNumId w:val="92"/>
    <w:lvlOverride w:ilvl="0">
      <w:startOverride w:val="1"/>
    </w:lvlOverride>
    <w:lvlOverride w:ilvl="1"/>
    <w:lvlOverride w:ilvl="2"/>
    <w:lvlOverride w:ilvl="3"/>
    <w:lvlOverride w:ilvl="4"/>
    <w:lvlOverride w:ilvl="5"/>
    <w:lvlOverride w:ilvl="6"/>
    <w:lvlOverride w:ilvl="7"/>
    <w:lvlOverride w:ilvl="8"/>
  </w:num>
  <w:num w:numId="43">
    <w:abstractNumId w:val="132"/>
  </w:num>
  <w:num w:numId="44">
    <w:abstractNumId w:val="105"/>
  </w:num>
  <w:num w:numId="45">
    <w:abstractNumId w:val="71"/>
  </w:num>
  <w:num w:numId="46">
    <w:abstractNumId w:val="95"/>
  </w:num>
  <w:num w:numId="47">
    <w:abstractNumId w:val="30"/>
  </w:num>
  <w:num w:numId="48">
    <w:abstractNumId w:val="20"/>
  </w:num>
  <w:num w:numId="49">
    <w:abstractNumId w:val="43"/>
  </w:num>
  <w:num w:numId="50">
    <w:abstractNumId w:val="120"/>
  </w:num>
  <w:num w:numId="51">
    <w:abstractNumId w:val="65"/>
  </w:num>
  <w:num w:numId="52">
    <w:abstractNumId w:val="26"/>
  </w:num>
  <w:num w:numId="53">
    <w:abstractNumId w:val="114"/>
  </w:num>
  <w:num w:numId="54">
    <w:abstractNumId w:val="125"/>
  </w:num>
  <w:num w:numId="55">
    <w:abstractNumId w:val="121"/>
  </w:num>
  <w:num w:numId="56">
    <w:abstractNumId w:val="22"/>
    <w:lvlOverride w:ilvl="0">
      <w:startOverride w:val="1"/>
    </w:lvlOverride>
    <w:lvlOverride w:ilvl="1"/>
    <w:lvlOverride w:ilvl="2"/>
    <w:lvlOverride w:ilvl="3"/>
    <w:lvlOverride w:ilvl="4"/>
    <w:lvlOverride w:ilvl="5"/>
    <w:lvlOverride w:ilvl="6"/>
    <w:lvlOverride w:ilvl="7"/>
    <w:lvlOverride w:ilvl="8"/>
  </w:num>
  <w:num w:numId="57">
    <w:abstractNumId w:val="56"/>
    <w:lvlOverride w:ilvl="0">
      <w:startOverride w:val="1"/>
    </w:lvlOverride>
    <w:lvlOverride w:ilvl="1"/>
    <w:lvlOverride w:ilvl="2"/>
    <w:lvlOverride w:ilvl="3"/>
    <w:lvlOverride w:ilvl="4"/>
    <w:lvlOverride w:ilvl="5"/>
    <w:lvlOverride w:ilvl="6"/>
    <w:lvlOverride w:ilvl="7"/>
    <w:lvlOverride w:ilvl="8"/>
  </w:num>
  <w:num w:numId="58">
    <w:abstractNumId w:val="90"/>
  </w:num>
  <w:num w:numId="59">
    <w:abstractNumId w:val="21"/>
  </w:num>
  <w:num w:numId="60">
    <w:abstractNumId w:val="32"/>
  </w:num>
  <w:num w:numId="61">
    <w:abstractNumId w:val="112"/>
  </w:num>
  <w:num w:numId="62">
    <w:abstractNumId w:val="48"/>
  </w:num>
  <w:num w:numId="6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7"/>
  </w:num>
  <w:num w:numId="65">
    <w:abstractNumId w:val="75"/>
  </w:num>
  <w:num w:numId="66">
    <w:abstractNumId w:val="74"/>
  </w:num>
  <w:num w:numId="67">
    <w:abstractNumId w:val="130"/>
  </w:num>
  <w:num w:numId="68">
    <w:abstractNumId w:val="42"/>
  </w:num>
  <w:num w:numId="69">
    <w:abstractNumId w:val="61"/>
  </w:num>
  <w:num w:numId="70">
    <w:abstractNumId w:val="126"/>
  </w:num>
  <w:num w:numId="71">
    <w:abstractNumId w:val="45"/>
  </w:num>
  <w:num w:numId="72">
    <w:abstractNumId w:val="50"/>
  </w:num>
  <w:num w:numId="73">
    <w:abstractNumId w:val="41"/>
  </w:num>
  <w:num w:numId="74">
    <w:abstractNumId w:val="129"/>
  </w:num>
  <w:num w:numId="75">
    <w:abstractNumId w:val="78"/>
    <w:lvlOverride w:ilvl="0">
      <w:startOverride w:val="1"/>
    </w:lvlOverride>
    <w:lvlOverride w:ilvl="1"/>
    <w:lvlOverride w:ilvl="2"/>
    <w:lvlOverride w:ilvl="3"/>
    <w:lvlOverride w:ilvl="4"/>
    <w:lvlOverride w:ilvl="5"/>
    <w:lvlOverride w:ilvl="6"/>
    <w:lvlOverride w:ilvl="7"/>
    <w:lvlOverride w:ilvl="8"/>
  </w:num>
  <w:num w:numId="76">
    <w:abstractNumId w:val="122"/>
  </w:num>
  <w:num w:numId="77">
    <w:abstractNumId w:val="37"/>
  </w:num>
  <w:num w:numId="78">
    <w:abstractNumId w:val="97"/>
  </w:num>
  <w:num w:numId="79">
    <w:abstractNumId w:val="76"/>
  </w:num>
  <w:num w:numId="80">
    <w:abstractNumId w:val="107"/>
  </w:num>
  <w:num w:numId="81">
    <w:abstractNumId w:val="99"/>
  </w:num>
  <w:num w:numId="82">
    <w:abstractNumId w:val="82"/>
  </w:num>
  <w:num w:numId="83">
    <w:abstractNumId w:val="59"/>
  </w:num>
  <w:num w:numId="84">
    <w:abstractNumId w:val="100"/>
  </w:num>
  <w:num w:numId="85">
    <w:abstractNumId w:val="94"/>
  </w:num>
  <w:num w:numId="86">
    <w:abstractNumId w:val="31"/>
  </w:num>
  <w:num w:numId="87">
    <w:abstractNumId w:val="123"/>
  </w:num>
  <w:num w:numId="88">
    <w:abstractNumId w:val="108"/>
  </w:num>
  <w:num w:numId="89">
    <w:abstractNumId w:val="83"/>
  </w:num>
  <w:num w:numId="90">
    <w:abstractNumId w:val="98"/>
  </w:num>
  <w:num w:numId="91">
    <w:abstractNumId w:val="47"/>
  </w:num>
  <w:num w:numId="92">
    <w:abstractNumId w:val="70"/>
  </w:num>
  <w:num w:numId="93">
    <w:abstractNumId w:val="1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7"/>
  </w:num>
  <w:num w:numId="95">
    <w:abstractNumId w:val="119"/>
  </w:num>
  <w:num w:numId="96">
    <w:abstractNumId w:val="23"/>
  </w:num>
  <w:num w:numId="97">
    <w:abstractNumId w:val="88"/>
  </w:num>
  <w:num w:numId="98">
    <w:abstractNumId w:val="52"/>
  </w:num>
  <w:num w:numId="99">
    <w:abstractNumId w:val="128"/>
  </w:num>
  <w:num w:numId="100">
    <w:abstractNumId w:val="81"/>
  </w:num>
  <w:num w:numId="101">
    <w:abstractNumId w:val="51"/>
  </w:num>
  <w:num w:numId="102">
    <w:abstractNumId w:val="89"/>
  </w:num>
  <w:num w:numId="103">
    <w:abstractNumId w:val="85"/>
  </w:num>
  <w:num w:numId="104">
    <w:abstractNumId w:val="18"/>
  </w:num>
  <w:num w:numId="105">
    <w:abstractNumId w:val="102"/>
  </w:num>
  <w:num w:numId="106">
    <w:abstractNumId w:val="117"/>
  </w:num>
  <w:num w:numId="107">
    <w:abstractNumId w:val="69"/>
  </w:num>
  <w:num w:numId="108">
    <w:abstractNumId w:val="29"/>
  </w:num>
  <w:num w:numId="109">
    <w:abstractNumId w:val="57"/>
  </w:num>
  <w:num w:numId="110">
    <w:abstractNumId w:val="63"/>
  </w:num>
  <w:num w:numId="111">
    <w:abstractNumId w:val="66"/>
  </w:num>
  <w:num w:numId="112">
    <w:abstractNumId w:val="124"/>
  </w:num>
  <w:num w:numId="113">
    <w:abstractNumId w:val="19"/>
  </w:num>
  <w:num w:numId="114">
    <w:abstractNumId w:val="34"/>
  </w:num>
  <w:num w:numId="115">
    <w:abstractNumId w:val="68"/>
  </w:num>
  <w:num w:numId="116">
    <w:abstractNumId w:val="115"/>
  </w:num>
  <w:num w:numId="117">
    <w:abstractNumId w:val="25"/>
  </w:num>
  <w:num w:numId="118">
    <w:abstractNumId w:val="96"/>
  </w:num>
  <w:num w:numId="119">
    <w:abstractNumId w:val="110"/>
  </w:num>
  <w:num w:numId="120">
    <w:abstractNumId w:val="0"/>
  </w:num>
  <w:num w:numId="121">
    <w:abstractNumId w:val="35"/>
  </w:num>
  <w:num w:numId="122">
    <w:abstractNumId w:val="127"/>
  </w:num>
  <w:num w:numId="123">
    <w:abstractNumId w:val="1"/>
  </w:num>
  <w:num w:numId="124">
    <w:abstractNumId w:val="2"/>
  </w:num>
  <w:num w:numId="125">
    <w:abstractNumId w:val="3"/>
  </w:num>
  <w:num w:numId="126">
    <w:abstractNumId w:val="4"/>
  </w:num>
  <w:num w:numId="127">
    <w:abstractNumId w:val="5"/>
  </w:num>
  <w:num w:numId="128">
    <w:abstractNumId w:val="6"/>
  </w:num>
  <w:num w:numId="129">
    <w:abstractNumId w:val="7"/>
  </w:num>
  <w:num w:numId="130">
    <w:abstractNumId w:val="36"/>
  </w:num>
  <w:num w:numId="131">
    <w:abstractNumId w:val="72"/>
  </w:num>
  <w:num w:numId="132">
    <w:abstractNumId w:val="64"/>
  </w:num>
  <w:num w:numId="133">
    <w:abstractNumId w:val="12"/>
  </w:num>
  <w:numIdMacAtCleanup w:val="1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0"/>
    <w:footnote w:id="1"/>
  </w:footnotePr>
  <w:endnotePr>
    <w:endnote w:id="0"/>
    <w:endnote w:id="1"/>
  </w:endnotePr>
  <w:compat/>
  <w:rsids>
    <w:rsidRoot w:val="005904A1"/>
    <w:rsid w:val="0000091E"/>
    <w:rsid w:val="00000C4A"/>
    <w:rsid w:val="00001D37"/>
    <w:rsid w:val="000020C8"/>
    <w:rsid w:val="00004C8E"/>
    <w:rsid w:val="00006DDB"/>
    <w:rsid w:val="000071FF"/>
    <w:rsid w:val="00011E4E"/>
    <w:rsid w:val="00012582"/>
    <w:rsid w:val="00013360"/>
    <w:rsid w:val="00013639"/>
    <w:rsid w:val="00014841"/>
    <w:rsid w:val="000149B0"/>
    <w:rsid w:val="00014F5B"/>
    <w:rsid w:val="00016B5D"/>
    <w:rsid w:val="00017CAB"/>
    <w:rsid w:val="00021BA7"/>
    <w:rsid w:val="00022629"/>
    <w:rsid w:val="00023698"/>
    <w:rsid w:val="00024D58"/>
    <w:rsid w:val="00025BBC"/>
    <w:rsid w:val="00026A44"/>
    <w:rsid w:val="00026AFC"/>
    <w:rsid w:val="00026DD2"/>
    <w:rsid w:val="00027240"/>
    <w:rsid w:val="00027A4F"/>
    <w:rsid w:val="00030973"/>
    <w:rsid w:val="00030E89"/>
    <w:rsid w:val="00031711"/>
    <w:rsid w:val="000317F1"/>
    <w:rsid w:val="00031943"/>
    <w:rsid w:val="0003264D"/>
    <w:rsid w:val="00033C40"/>
    <w:rsid w:val="00034B61"/>
    <w:rsid w:val="00034F5C"/>
    <w:rsid w:val="00035829"/>
    <w:rsid w:val="00041D13"/>
    <w:rsid w:val="00041D3E"/>
    <w:rsid w:val="0004386B"/>
    <w:rsid w:val="00044401"/>
    <w:rsid w:val="000459FD"/>
    <w:rsid w:val="00046B52"/>
    <w:rsid w:val="000470D7"/>
    <w:rsid w:val="0004712E"/>
    <w:rsid w:val="00047500"/>
    <w:rsid w:val="00051627"/>
    <w:rsid w:val="000527DB"/>
    <w:rsid w:val="0005323C"/>
    <w:rsid w:val="00053A64"/>
    <w:rsid w:val="00053C6E"/>
    <w:rsid w:val="00053E51"/>
    <w:rsid w:val="0005462F"/>
    <w:rsid w:val="0005475C"/>
    <w:rsid w:val="00056278"/>
    <w:rsid w:val="000569D7"/>
    <w:rsid w:val="00056BB6"/>
    <w:rsid w:val="00056D59"/>
    <w:rsid w:val="00057C90"/>
    <w:rsid w:val="00057D08"/>
    <w:rsid w:val="0006086D"/>
    <w:rsid w:val="00062897"/>
    <w:rsid w:val="00062A8C"/>
    <w:rsid w:val="00062E10"/>
    <w:rsid w:val="00064B15"/>
    <w:rsid w:val="00065057"/>
    <w:rsid w:val="00065214"/>
    <w:rsid w:val="000674D7"/>
    <w:rsid w:val="00067C7F"/>
    <w:rsid w:val="00070B5D"/>
    <w:rsid w:val="0007151A"/>
    <w:rsid w:val="000720F4"/>
    <w:rsid w:val="00072360"/>
    <w:rsid w:val="0007473A"/>
    <w:rsid w:val="00074EAC"/>
    <w:rsid w:val="00074FAE"/>
    <w:rsid w:val="00076E1C"/>
    <w:rsid w:val="00077606"/>
    <w:rsid w:val="000802FE"/>
    <w:rsid w:val="000808CE"/>
    <w:rsid w:val="00080ADE"/>
    <w:rsid w:val="00082F81"/>
    <w:rsid w:val="00083DC0"/>
    <w:rsid w:val="00083E42"/>
    <w:rsid w:val="00084FFA"/>
    <w:rsid w:val="00086B25"/>
    <w:rsid w:val="00092CBF"/>
    <w:rsid w:val="000932C1"/>
    <w:rsid w:val="0009379A"/>
    <w:rsid w:val="00095A35"/>
    <w:rsid w:val="00095F2B"/>
    <w:rsid w:val="00097B56"/>
    <w:rsid w:val="00097E37"/>
    <w:rsid w:val="000A1198"/>
    <w:rsid w:val="000A29F2"/>
    <w:rsid w:val="000A2AD1"/>
    <w:rsid w:val="000A6A25"/>
    <w:rsid w:val="000A6C26"/>
    <w:rsid w:val="000A7846"/>
    <w:rsid w:val="000A7D81"/>
    <w:rsid w:val="000B077F"/>
    <w:rsid w:val="000B4D59"/>
    <w:rsid w:val="000B4EDD"/>
    <w:rsid w:val="000B52A9"/>
    <w:rsid w:val="000B594D"/>
    <w:rsid w:val="000B7F4B"/>
    <w:rsid w:val="000C0B4B"/>
    <w:rsid w:val="000C1D91"/>
    <w:rsid w:val="000C29BD"/>
    <w:rsid w:val="000C360F"/>
    <w:rsid w:val="000C36FB"/>
    <w:rsid w:val="000C50C9"/>
    <w:rsid w:val="000C67B3"/>
    <w:rsid w:val="000C71DE"/>
    <w:rsid w:val="000D02B8"/>
    <w:rsid w:val="000D075E"/>
    <w:rsid w:val="000D0768"/>
    <w:rsid w:val="000D0850"/>
    <w:rsid w:val="000D32F1"/>
    <w:rsid w:val="000D4A82"/>
    <w:rsid w:val="000D5DC2"/>
    <w:rsid w:val="000D70C4"/>
    <w:rsid w:val="000D7D6B"/>
    <w:rsid w:val="000E0D64"/>
    <w:rsid w:val="000E2ACE"/>
    <w:rsid w:val="000E3A0B"/>
    <w:rsid w:val="000E458C"/>
    <w:rsid w:val="000E4AFF"/>
    <w:rsid w:val="000E4B8E"/>
    <w:rsid w:val="000E4CE8"/>
    <w:rsid w:val="000E7ABD"/>
    <w:rsid w:val="000F0092"/>
    <w:rsid w:val="000F023F"/>
    <w:rsid w:val="000F0472"/>
    <w:rsid w:val="000F14DF"/>
    <w:rsid w:val="000F253D"/>
    <w:rsid w:val="000F28AE"/>
    <w:rsid w:val="000F2C7F"/>
    <w:rsid w:val="000F32CC"/>
    <w:rsid w:val="000F550D"/>
    <w:rsid w:val="000F5820"/>
    <w:rsid w:val="000F5DA8"/>
    <w:rsid w:val="000F689A"/>
    <w:rsid w:val="000F72CD"/>
    <w:rsid w:val="000F7B4C"/>
    <w:rsid w:val="0010042E"/>
    <w:rsid w:val="001006B8"/>
    <w:rsid w:val="001018D2"/>
    <w:rsid w:val="00101B2B"/>
    <w:rsid w:val="001023AE"/>
    <w:rsid w:val="00102E6E"/>
    <w:rsid w:val="00104E4E"/>
    <w:rsid w:val="00104E8C"/>
    <w:rsid w:val="001053F4"/>
    <w:rsid w:val="0010590C"/>
    <w:rsid w:val="001059B6"/>
    <w:rsid w:val="00106611"/>
    <w:rsid w:val="00107921"/>
    <w:rsid w:val="00110ADB"/>
    <w:rsid w:val="00111189"/>
    <w:rsid w:val="00111430"/>
    <w:rsid w:val="00111823"/>
    <w:rsid w:val="001119C1"/>
    <w:rsid w:val="00111B29"/>
    <w:rsid w:val="00112E6F"/>
    <w:rsid w:val="00113601"/>
    <w:rsid w:val="001149C5"/>
    <w:rsid w:val="00114A53"/>
    <w:rsid w:val="00114C17"/>
    <w:rsid w:val="001153FD"/>
    <w:rsid w:val="001162EC"/>
    <w:rsid w:val="00116F85"/>
    <w:rsid w:val="00117C19"/>
    <w:rsid w:val="00121AD9"/>
    <w:rsid w:val="001225CF"/>
    <w:rsid w:val="001230F8"/>
    <w:rsid w:val="001244C6"/>
    <w:rsid w:val="00124F0B"/>
    <w:rsid w:val="001264C6"/>
    <w:rsid w:val="00126F9B"/>
    <w:rsid w:val="001272E7"/>
    <w:rsid w:val="00127349"/>
    <w:rsid w:val="00127AB9"/>
    <w:rsid w:val="00130AC5"/>
    <w:rsid w:val="00132B03"/>
    <w:rsid w:val="00133A10"/>
    <w:rsid w:val="00135432"/>
    <w:rsid w:val="00135457"/>
    <w:rsid w:val="00135C66"/>
    <w:rsid w:val="00136324"/>
    <w:rsid w:val="0013715D"/>
    <w:rsid w:val="00137F73"/>
    <w:rsid w:val="00141A9E"/>
    <w:rsid w:val="001420AE"/>
    <w:rsid w:val="00142870"/>
    <w:rsid w:val="00142CE2"/>
    <w:rsid w:val="00142EF4"/>
    <w:rsid w:val="001431DF"/>
    <w:rsid w:val="001443A6"/>
    <w:rsid w:val="001448DB"/>
    <w:rsid w:val="001452FC"/>
    <w:rsid w:val="00146B0D"/>
    <w:rsid w:val="00147DB3"/>
    <w:rsid w:val="00147FE0"/>
    <w:rsid w:val="0015046A"/>
    <w:rsid w:val="001512C1"/>
    <w:rsid w:val="00153DB5"/>
    <w:rsid w:val="00154073"/>
    <w:rsid w:val="00154155"/>
    <w:rsid w:val="001550EE"/>
    <w:rsid w:val="0015584E"/>
    <w:rsid w:val="0015613A"/>
    <w:rsid w:val="001570FE"/>
    <w:rsid w:val="001576FC"/>
    <w:rsid w:val="00157BB4"/>
    <w:rsid w:val="001603BA"/>
    <w:rsid w:val="00160484"/>
    <w:rsid w:val="00160543"/>
    <w:rsid w:val="00160E1D"/>
    <w:rsid w:val="001611E2"/>
    <w:rsid w:val="001618B1"/>
    <w:rsid w:val="0016190A"/>
    <w:rsid w:val="00161E94"/>
    <w:rsid w:val="00163931"/>
    <w:rsid w:val="001664E7"/>
    <w:rsid w:val="00166DE1"/>
    <w:rsid w:val="00167090"/>
    <w:rsid w:val="00167B40"/>
    <w:rsid w:val="0017121C"/>
    <w:rsid w:val="001736FC"/>
    <w:rsid w:val="0017490E"/>
    <w:rsid w:val="00176215"/>
    <w:rsid w:val="0017641D"/>
    <w:rsid w:val="00176E90"/>
    <w:rsid w:val="001771FB"/>
    <w:rsid w:val="00177423"/>
    <w:rsid w:val="00180C83"/>
    <w:rsid w:val="00180E12"/>
    <w:rsid w:val="00180E19"/>
    <w:rsid w:val="001811FA"/>
    <w:rsid w:val="00181E0E"/>
    <w:rsid w:val="001827E9"/>
    <w:rsid w:val="00183F17"/>
    <w:rsid w:val="0018477A"/>
    <w:rsid w:val="00185179"/>
    <w:rsid w:val="0019179C"/>
    <w:rsid w:val="00192311"/>
    <w:rsid w:val="0019278F"/>
    <w:rsid w:val="00192D10"/>
    <w:rsid w:val="001936AD"/>
    <w:rsid w:val="0019759E"/>
    <w:rsid w:val="00197AFD"/>
    <w:rsid w:val="00197DDB"/>
    <w:rsid w:val="001A1B1F"/>
    <w:rsid w:val="001A25D5"/>
    <w:rsid w:val="001A3946"/>
    <w:rsid w:val="001A5DEB"/>
    <w:rsid w:val="001A5F6D"/>
    <w:rsid w:val="001A6840"/>
    <w:rsid w:val="001A6F45"/>
    <w:rsid w:val="001B0E0C"/>
    <w:rsid w:val="001B104E"/>
    <w:rsid w:val="001B18CF"/>
    <w:rsid w:val="001B5F74"/>
    <w:rsid w:val="001B66C8"/>
    <w:rsid w:val="001B7097"/>
    <w:rsid w:val="001B7EFE"/>
    <w:rsid w:val="001B7F94"/>
    <w:rsid w:val="001C0511"/>
    <w:rsid w:val="001C1519"/>
    <w:rsid w:val="001C26AF"/>
    <w:rsid w:val="001C3407"/>
    <w:rsid w:val="001C4AA4"/>
    <w:rsid w:val="001C5F53"/>
    <w:rsid w:val="001C6FDE"/>
    <w:rsid w:val="001D027D"/>
    <w:rsid w:val="001D0A69"/>
    <w:rsid w:val="001D1631"/>
    <w:rsid w:val="001D236B"/>
    <w:rsid w:val="001D2AB3"/>
    <w:rsid w:val="001D6BB9"/>
    <w:rsid w:val="001D7A3E"/>
    <w:rsid w:val="001E2586"/>
    <w:rsid w:val="001E3B18"/>
    <w:rsid w:val="001E3DEC"/>
    <w:rsid w:val="001E48CB"/>
    <w:rsid w:val="001E494A"/>
    <w:rsid w:val="001E51A4"/>
    <w:rsid w:val="001E5EA4"/>
    <w:rsid w:val="001E65AC"/>
    <w:rsid w:val="001E695F"/>
    <w:rsid w:val="001E70BC"/>
    <w:rsid w:val="001E7830"/>
    <w:rsid w:val="001F07C1"/>
    <w:rsid w:val="001F084D"/>
    <w:rsid w:val="001F1C73"/>
    <w:rsid w:val="001F3021"/>
    <w:rsid w:val="001F409A"/>
    <w:rsid w:val="001F4907"/>
    <w:rsid w:val="001F4F99"/>
    <w:rsid w:val="001F5783"/>
    <w:rsid w:val="001F603D"/>
    <w:rsid w:val="001F6706"/>
    <w:rsid w:val="00200177"/>
    <w:rsid w:val="00200F14"/>
    <w:rsid w:val="00203CE2"/>
    <w:rsid w:val="00204E1F"/>
    <w:rsid w:val="00206188"/>
    <w:rsid w:val="002064F7"/>
    <w:rsid w:val="0020723B"/>
    <w:rsid w:val="002075B4"/>
    <w:rsid w:val="00210123"/>
    <w:rsid w:val="00210B44"/>
    <w:rsid w:val="002114C1"/>
    <w:rsid w:val="0021199E"/>
    <w:rsid w:val="00211C10"/>
    <w:rsid w:val="002143F8"/>
    <w:rsid w:val="002147AB"/>
    <w:rsid w:val="00214DD3"/>
    <w:rsid w:val="0021512B"/>
    <w:rsid w:val="00215200"/>
    <w:rsid w:val="00215373"/>
    <w:rsid w:val="0022087E"/>
    <w:rsid w:val="002212E4"/>
    <w:rsid w:val="002217ED"/>
    <w:rsid w:val="0022269E"/>
    <w:rsid w:val="00222BF7"/>
    <w:rsid w:val="00222C27"/>
    <w:rsid w:val="00222CA6"/>
    <w:rsid w:val="0022350A"/>
    <w:rsid w:val="00224804"/>
    <w:rsid w:val="002252DB"/>
    <w:rsid w:val="0022634F"/>
    <w:rsid w:val="0022737D"/>
    <w:rsid w:val="00227D7F"/>
    <w:rsid w:val="002305BB"/>
    <w:rsid w:val="002325F9"/>
    <w:rsid w:val="00234260"/>
    <w:rsid w:val="00235FD9"/>
    <w:rsid w:val="00236F90"/>
    <w:rsid w:val="0023700B"/>
    <w:rsid w:val="00240084"/>
    <w:rsid w:val="002412AF"/>
    <w:rsid w:val="002419DA"/>
    <w:rsid w:val="00241B03"/>
    <w:rsid w:val="00241D09"/>
    <w:rsid w:val="00241D62"/>
    <w:rsid w:val="002420C3"/>
    <w:rsid w:val="00242B2E"/>
    <w:rsid w:val="00242F3A"/>
    <w:rsid w:val="002434B0"/>
    <w:rsid w:val="00243741"/>
    <w:rsid w:val="00243F25"/>
    <w:rsid w:val="0024535A"/>
    <w:rsid w:val="002462C5"/>
    <w:rsid w:val="00247ABE"/>
    <w:rsid w:val="00247C06"/>
    <w:rsid w:val="00251779"/>
    <w:rsid w:val="00252DE8"/>
    <w:rsid w:val="0025310F"/>
    <w:rsid w:val="00254641"/>
    <w:rsid w:val="00254B99"/>
    <w:rsid w:val="00254C7D"/>
    <w:rsid w:val="00256CE9"/>
    <w:rsid w:val="0025724C"/>
    <w:rsid w:val="0025753B"/>
    <w:rsid w:val="00263DE7"/>
    <w:rsid w:val="00263FEE"/>
    <w:rsid w:val="00265212"/>
    <w:rsid w:val="002654A2"/>
    <w:rsid w:val="002655A4"/>
    <w:rsid w:val="00267F9C"/>
    <w:rsid w:val="002705F7"/>
    <w:rsid w:val="0027294B"/>
    <w:rsid w:val="0027332E"/>
    <w:rsid w:val="00273352"/>
    <w:rsid w:val="00273E50"/>
    <w:rsid w:val="0027424B"/>
    <w:rsid w:val="00275779"/>
    <w:rsid w:val="00276F66"/>
    <w:rsid w:val="00276F87"/>
    <w:rsid w:val="00277511"/>
    <w:rsid w:val="002803BF"/>
    <w:rsid w:val="00281813"/>
    <w:rsid w:val="00283027"/>
    <w:rsid w:val="00283D45"/>
    <w:rsid w:val="002909EB"/>
    <w:rsid w:val="00291817"/>
    <w:rsid w:val="00291E19"/>
    <w:rsid w:val="00291E8F"/>
    <w:rsid w:val="00292075"/>
    <w:rsid w:val="0029220F"/>
    <w:rsid w:val="002931B0"/>
    <w:rsid w:val="00294826"/>
    <w:rsid w:val="00294BFE"/>
    <w:rsid w:val="002951DF"/>
    <w:rsid w:val="0029579D"/>
    <w:rsid w:val="00295E9C"/>
    <w:rsid w:val="00296AB4"/>
    <w:rsid w:val="0029737C"/>
    <w:rsid w:val="0029777F"/>
    <w:rsid w:val="002A0783"/>
    <w:rsid w:val="002A0AE9"/>
    <w:rsid w:val="002A2FB4"/>
    <w:rsid w:val="002A3AE0"/>
    <w:rsid w:val="002A421A"/>
    <w:rsid w:val="002A5C1F"/>
    <w:rsid w:val="002B1B19"/>
    <w:rsid w:val="002B2530"/>
    <w:rsid w:val="002B3391"/>
    <w:rsid w:val="002B3687"/>
    <w:rsid w:val="002B4100"/>
    <w:rsid w:val="002B5B26"/>
    <w:rsid w:val="002B5F86"/>
    <w:rsid w:val="002B78A5"/>
    <w:rsid w:val="002C12CC"/>
    <w:rsid w:val="002C1494"/>
    <w:rsid w:val="002C288E"/>
    <w:rsid w:val="002C2AD8"/>
    <w:rsid w:val="002C2C40"/>
    <w:rsid w:val="002C3703"/>
    <w:rsid w:val="002C4B61"/>
    <w:rsid w:val="002C617A"/>
    <w:rsid w:val="002C64EC"/>
    <w:rsid w:val="002C752D"/>
    <w:rsid w:val="002C778C"/>
    <w:rsid w:val="002C7B53"/>
    <w:rsid w:val="002D0AC8"/>
    <w:rsid w:val="002D1881"/>
    <w:rsid w:val="002D201B"/>
    <w:rsid w:val="002D28BD"/>
    <w:rsid w:val="002D2F1F"/>
    <w:rsid w:val="002D38DD"/>
    <w:rsid w:val="002D4E55"/>
    <w:rsid w:val="002D4FD0"/>
    <w:rsid w:val="002D522E"/>
    <w:rsid w:val="002D58A9"/>
    <w:rsid w:val="002D6C4C"/>
    <w:rsid w:val="002D6FED"/>
    <w:rsid w:val="002D7026"/>
    <w:rsid w:val="002D751C"/>
    <w:rsid w:val="002D75F9"/>
    <w:rsid w:val="002E03E2"/>
    <w:rsid w:val="002E0F0C"/>
    <w:rsid w:val="002E1569"/>
    <w:rsid w:val="002E18EF"/>
    <w:rsid w:val="002E256C"/>
    <w:rsid w:val="002E28D6"/>
    <w:rsid w:val="002E3979"/>
    <w:rsid w:val="002E5EAC"/>
    <w:rsid w:val="002E684E"/>
    <w:rsid w:val="002E6EEC"/>
    <w:rsid w:val="002F1FC8"/>
    <w:rsid w:val="002F257E"/>
    <w:rsid w:val="002F388F"/>
    <w:rsid w:val="002F4FE0"/>
    <w:rsid w:val="002F6978"/>
    <w:rsid w:val="002F6CA0"/>
    <w:rsid w:val="002F78C2"/>
    <w:rsid w:val="002F7E7F"/>
    <w:rsid w:val="003010D0"/>
    <w:rsid w:val="00301425"/>
    <w:rsid w:val="0030204C"/>
    <w:rsid w:val="0030285E"/>
    <w:rsid w:val="0030378B"/>
    <w:rsid w:val="003037DF"/>
    <w:rsid w:val="00303924"/>
    <w:rsid w:val="00304C68"/>
    <w:rsid w:val="0030502C"/>
    <w:rsid w:val="003058F7"/>
    <w:rsid w:val="00305BDE"/>
    <w:rsid w:val="00310081"/>
    <w:rsid w:val="003106D1"/>
    <w:rsid w:val="00311535"/>
    <w:rsid w:val="00311940"/>
    <w:rsid w:val="00311D4D"/>
    <w:rsid w:val="00312594"/>
    <w:rsid w:val="0031296E"/>
    <w:rsid w:val="00314B17"/>
    <w:rsid w:val="003156D3"/>
    <w:rsid w:val="0031570F"/>
    <w:rsid w:val="003159EF"/>
    <w:rsid w:val="0031694A"/>
    <w:rsid w:val="00317328"/>
    <w:rsid w:val="00317DB0"/>
    <w:rsid w:val="00320447"/>
    <w:rsid w:val="00321704"/>
    <w:rsid w:val="003255FD"/>
    <w:rsid w:val="003257AA"/>
    <w:rsid w:val="003267C5"/>
    <w:rsid w:val="003314ED"/>
    <w:rsid w:val="0033196B"/>
    <w:rsid w:val="00332FAC"/>
    <w:rsid w:val="00333268"/>
    <w:rsid w:val="00336CCE"/>
    <w:rsid w:val="00336FBD"/>
    <w:rsid w:val="00340EFC"/>
    <w:rsid w:val="00341297"/>
    <w:rsid w:val="00341871"/>
    <w:rsid w:val="00341C7F"/>
    <w:rsid w:val="00341FAB"/>
    <w:rsid w:val="0034634E"/>
    <w:rsid w:val="00346FDE"/>
    <w:rsid w:val="003470C7"/>
    <w:rsid w:val="0034745F"/>
    <w:rsid w:val="00347F9E"/>
    <w:rsid w:val="00350360"/>
    <w:rsid w:val="003503AE"/>
    <w:rsid w:val="00351917"/>
    <w:rsid w:val="00352C6D"/>
    <w:rsid w:val="00355E81"/>
    <w:rsid w:val="003563CE"/>
    <w:rsid w:val="00356876"/>
    <w:rsid w:val="00356C76"/>
    <w:rsid w:val="00360961"/>
    <w:rsid w:val="00360A3C"/>
    <w:rsid w:val="00360F1E"/>
    <w:rsid w:val="003615E9"/>
    <w:rsid w:val="00361B96"/>
    <w:rsid w:val="00362147"/>
    <w:rsid w:val="00362560"/>
    <w:rsid w:val="0036294D"/>
    <w:rsid w:val="00362E97"/>
    <w:rsid w:val="0036328F"/>
    <w:rsid w:val="00363A9F"/>
    <w:rsid w:val="003655A4"/>
    <w:rsid w:val="00365771"/>
    <w:rsid w:val="00367297"/>
    <w:rsid w:val="0036794B"/>
    <w:rsid w:val="003700C1"/>
    <w:rsid w:val="00370936"/>
    <w:rsid w:val="00371A51"/>
    <w:rsid w:val="00372076"/>
    <w:rsid w:val="003736B1"/>
    <w:rsid w:val="003742D5"/>
    <w:rsid w:val="003745F4"/>
    <w:rsid w:val="00374CD5"/>
    <w:rsid w:val="00375D97"/>
    <w:rsid w:val="00376502"/>
    <w:rsid w:val="00380042"/>
    <w:rsid w:val="003805CB"/>
    <w:rsid w:val="00381345"/>
    <w:rsid w:val="00384096"/>
    <w:rsid w:val="0038471F"/>
    <w:rsid w:val="003858AF"/>
    <w:rsid w:val="00385E91"/>
    <w:rsid w:val="00386E61"/>
    <w:rsid w:val="0039176A"/>
    <w:rsid w:val="003928CE"/>
    <w:rsid w:val="00392EF2"/>
    <w:rsid w:val="00393524"/>
    <w:rsid w:val="003937BD"/>
    <w:rsid w:val="003949B5"/>
    <w:rsid w:val="00395994"/>
    <w:rsid w:val="003967BA"/>
    <w:rsid w:val="00396CF8"/>
    <w:rsid w:val="00396F7E"/>
    <w:rsid w:val="00397B5A"/>
    <w:rsid w:val="00397D06"/>
    <w:rsid w:val="00397F59"/>
    <w:rsid w:val="003A0479"/>
    <w:rsid w:val="003A1FB5"/>
    <w:rsid w:val="003A29D7"/>
    <w:rsid w:val="003A3202"/>
    <w:rsid w:val="003A44CA"/>
    <w:rsid w:val="003A569E"/>
    <w:rsid w:val="003A6978"/>
    <w:rsid w:val="003A71EF"/>
    <w:rsid w:val="003B0021"/>
    <w:rsid w:val="003B0187"/>
    <w:rsid w:val="003B0360"/>
    <w:rsid w:val="003B15A7"/>
    <w:rsid w:val="003B189A"/>
    <w:rsid w:val="003B1CDC"/>
    <w:rsid w:val="003B26BB"/>
    <w:rsid w:val="003B3B3A"/>
    <w:rsid w:val="003B4334"/>
    <w:rsid w:val="003B4693"/>
    <w:rsid w:val="003B5494"/>
    <w:rsid w:val="003B5749"/>
    <w:rsid w:val="003B5DC9"/>
    <w:rsid w:val="003B6826"/>
    <w:rsid w:val="003B7259"/>
    <w:rsid w:val="003C1917"/>
    <w:rsid w:val="003C2145"/>
    <w:rsid w:val="003C29EE"/>
    <w:rsid w:val="003C2A97"/>
    <w:rsid w:val="003C30E2"/>
    <w:rsid w:val="003C43BC"/>
    <w:rsid w:val="003C457D"/>
    <w:rsid w:val="003C48C8"/>
    <w:rsid w:val="003C4A71"/>
    <w:rsid w:val="003C577D"/>
    <w:rsid w:val="003C57D3"/>
    <w:rsid w:val="003C5C00"/>
    <w:rsid w:val="003C5E62"/>
    <w:rsid w:val="003C61BC"/>
    <w:rsid w:val="003C6208"/>
    <w:rsid w:val="003C66BC"/>
    <w:rsid w:val="003D0184"/>
    <w:rsid w:val="003D1590"/>
    <w:rsid w:val="003D1861"/>
    <w:rsid w:val="003D328A"/>
    <w:rsid w:val="003D4A34"/>
    <w:rsid w:val="003D563F"/>
    <w:rsid w:val="003D6158"/>
    <w:rsid w:val="003D69AE"/>
    <w:rsid w:val="003D6AC3"/>
    <w:rsid w:val="003D6D2C"/>
    <w:rsid w:val="003D7287"/>
    <w:rsid w:val="003D7A15"/>
    <w:rsid w:val="003D7FD9"/>
    <w:rsid w:val="003E0E87"/>
    <w:rsid w:val="003E20EC"/>
    <w:rsid w:val="003E2ACB"/>
    <w:rsid w:val="003E2B24"/>
    <w:rsid w:val="003E2C88"/>
    <w:rsid w:val="003E2F8B"/>
    <w:rsid w:val="003E3A8E"/>
    <w:rsid w:val="003E3D8F"/>
    <w:rsid w:val="003E474F"/>
    <w:rsid w:val="003E50CA"/>
    <w:rsid w:val="003E5E51"/>
    <w:rsid w:val="003E6162"/>
    <w:rsid w:val="003E64B8"/>
    <w:rsid w:val="003E68C8"/>
    <w:rsid w:val="003E7425"/>
    <w:rsid w:val="003E74BC"/>
    <w:rsid w:val="003E74C8"/>
    <w:rsid w:val="003F0B36"/>
    <w:rsid w:val="003F14FF"/>
    <w:rsid w:val="003F162A"/>
    <w:rsid w:val="003F1A85"/>
    <w:rsid w:val="003F1D17"/>
    <w:rsid w:val="003F1DE4"/>
    <w:rsid w:val="003F2334"/>
    <w:rsid w:val="003F2877"/>
    <w:rsid w:val="003F3BFF"/>
    <w:rsid w:val="003F467E"/>
    <w:rsid w:val="003F4DA6"/>
    <w:rsid w:val="003F55CE"/>
    <w:rsid w:val="003F664E"/>
    <w:rsid w:val="003F744F"/>
    <w:rsid w:val="003F7728"/>
    <w:rsid w:val="003F7889"/>
    <w:rsid w:val="00400086"/>
    <w:rsid w:val="0040019A"/>
    <w:rsid w:val="00400B4D"/>
    <w:rsid w:val="00400C2B"/>
    <w:rsid w:val="004014EF"/>
    <w:rsid w:val="0040167B"/>
    <w:rsid w:val="004042DD"/>
    <w:rsid w:val="00405924"/>
    <w:rsid w:val="00406534"/>
    <w:rsid w:val="00406A71"/>
    <w:rsid w:val="004076A4"/>
    <w:rsid w:val="00411303"/>
    <w:rsid w:val="00411F78"/>
    <w:rsid w:val="00412239"/>
    <w:rsid w:val="004126B0"/>
    <w:rsid w:val="00413233"/>
    <w:rsid w:val="00415E76"/>
    <w:rsid w:val="00416400"/>
    <w:rsid w:val="0041738D"/>
    <w:rsid w:val="00417D75"/>
    <w:rsid w:val="00420120"/>
    <w:rsid w:val="004209EE"/>
    <w:rsid w:val="0042184B"/>
    <w:rsid w:val="0042290A"/>
    <w:rsid w:val="00423DD2"/>
    <w:rsid w:val="00427896"/>
    <w:rsid w:val="00427ABD"/>
    <w:rsid w:val="00430263"/>
    <w:rsid w:val="00430417"/>
    <w:rsid w:val="004309CC"/>
    <w:rsid w:val="00431EF2"/>
    <w:rsid w:val="00432E5E"/>
    <w:rsid w:val="00434022"/>
    <w:rsid w:val="00435731"/>
    <w:rsid w:val="00435A5A"/>
    <w:rsid w:val="00435ED0"/>
    <w:rsid w:val="0044043D"/>
    <w:rsid w:val="00441D20"/>
    <w:rsid w:val="00442475"/>
    <w:rsid w:val="004452C4"/>
    <w:rsid w:val="00446283"/>
    <w:rsid w:val="00446527"/>
    <w:rsid w:val="0044773E"/>
    <w:rsid w:val="00450DFC"/>
    <w:rsid w:val="00451B24"/>
    <w:rsid w:val="00451BDE"/>
    <w:rsid w:val="00452CF7"/>
    <w:rsid w:val="00452D0D"/>
    <w:rsid w:val="00453F97"/>
    <w:rsid w:val="00454092"/>
    <w:rsid w:val="00455043"/>
    <w:rsid w:val="0045534C"/>
    <w:rsid w:val="0045623A"/>
    <w:rsid w:val="00456A5B"/>
    <w:rsid w:val="00457AA1"/>
    <w:rsid w:val="0046113C"/>
    <w:rsid w:val="00461847"/>
    <w:rsid w:val="00462ACE"/>
    <w:rsid w:val="00464871"/>
    <w:rsid w:val="00464AE1"/>
    <w:rsid w:val="00467029"/>
    <w:rsid w:val="004674B5"/>
    <w:rsid w:val="00467FD2"/>
    <w:rsid w:val="00470DAD"/>
    <w:rsid w:val="00470FCE"/>
    <w:rsid w:val="0047102E"/>
    <w:rsid w:val="00471FAD"/>
    <w:rsid w:val="00472E34"/>
    <w:rsid w:val="004735F1"/>
    <w:rsid w:val="00475386"/>
    <w:rsid w:val="004759F0"/>
    <w:rsid w:val="00475FD7"/>
    <w:rsid w:val="00480DBC"/>
    <w:rsid w:val="00483942"/>
    <w:rsid w:val="00484009"/>
    <w:rsid w:val="00487B03"/>
    <w:rsid w:val="0049198E"/>
    <w:rsid w:val="00492715"/>
    <w:rsid w:val="00492A6B"/>
    <w:rsid w:val="00496FE4"/>
    <w:rsid w:val="004A0826"/>
    <w:rsid w:val="004A0986"/>
    <w:rsid w:val="004A09A6"/>
    <w:rsid w:val="004A1B09"/>
    <w:rsid w:val="004A1B9D"/>
    <w:rsid w:val="004A2D70"/>
    <w:rsid w:val="004A317E"/>
    <w:rsid w:val="004A5274"/>
    <w:rsid w:val="004A52C4"/>
    <w:rsid w:val="004B0103"/>
    <w:rsid w:val="004B02E8"/>
    <w:rsid w:val="004B0A39"/>
    <w:rsid w:val="004B0B57"/>
    <w:rsid w:val="004B16BC"/>
    <w:rsid w:val="004B20E9"/>
    <w:rsid w:val="004B22DF"/>
    <w:rsid w:val="004B409A"/>
    <w:rsid w:val="004B4AF3"/>
    <w:rsid w:val="004B5803"/>
    <w:rsid w:val="004B5ED1"/>
    <w:rsid w:val="004B67EA"/>
    <w:rsid w:val="004B6A5F"/>
    <w:rsid w:val="004B6AA0"/>
    <w:rsid w:val="004C13E6"/>
    <w:rsid w:val="004C2637"/>
    <w:rsid w:val="004C3A79"/>
    <w:rsid w:val="004C4155"/>
    <w:rsid w:val="004C513B"/>
    <w:rsid w:val="004C5156"/>
    <w:rsid w:val="004C6CBF"/>
    <w:rsid w:val="004C6E71"/>
    <w:rsid w:val="004C7081"/>
    <w:rsid w:val="004C7265"/>
    <w:rsid w:val="004C7A53"/>
    <w:rsid w:val="004D2614"/>
    <w:rsid w:val="004D26A1"/>
    <w:rsid w:val="004D4376"/>
    <w:rsid w:val="004D4FAA"/>
    <w:rsid w:val="004D5376"/>
    <w:rsid w:val="004D55E8"/>
    <w:rsid w:val="004D5BFD"/>
    <w:rsid w:val="004D5DEC"/>
    <w:rsid w:val="004D710A"/>
    <w:rsid w:val="004E0ACF"/>
    <w:rsid w:val="004E0F50"/>
    <w:rsid w:val="004E1004"/>
    <w:rsid w:val="004E1212"/>
    <w:rsid w:val="004E154D"/>
    <w:rsid w:val="004E18BF"/>
    <w:rsid w:val="004E2435"/>
    <w:rsid w:val="004E2821"/>
    <w:rsid w:val="004E2F1E"/>
    <w:rsid w:val="004E3999"/>
    <w:rsid w:val="004E43F4"/>
    <w:rsid w:val="004E4E9C"/>
    <w:rsid w:val="004E6657"/>
    <w:rsid w:val="004E72B4"/>
    <w:rsid w:val="004F1133"/>
    <w:rsid w:val="004F1F53"/>
    <w:rsid w:val="004F250D"/>
    <w:rsid w:val="004F2A60"/>
    <w:rsid w:val="004F4B1E"/>
    <w:rsid w:val="004F4F81"/>
    <w:rsid w:val="004F66D5"/>
    <w:rsid w:val="004F76BD"/>
    <w:rsid w:val="00501980"/>
    <w:rsid w:val="0050284F"/>
    <w:rsid w:val="00507428"/>
    <w:rsid w:val="00510192"/>
    <w:rsid w:val="005104A5"/>
    <w:rsid w:val="005114C6"/>
    <w:rsid w:val="00511EA9"/>
    <w:rsid w:val="005136CF"/>
    <w:rsid w:val="00514311"/>
    <w:rsid w:val="00514ABB"/>
    <w:rsid w:val="00515352"/>
    <w:rsid w:val="00515E7B"/>
    <w:rsid w:val="00515F48"/>
    <w:rsid w:val="0051638E"/>
    <w:rsid w:val="0052023E"/>
    <w:rsid w:val="005222C5"/>
    <w:rsid w:val="005226AA"/>
    <w:rsid w:val="005263C2"/>
    <w:rsid w:val="0053097D"/>
    <w:rsid w:val="005314A8"/>
    <w:rsid w:val="00531A29"/>
    <w:rsid w:val="00532430"/>
    <w:rsid w:val="00536550"/>
    <w:rsid w:val="0053682B"/>
    <w:rsid w:val="00536947"/>
    <w:rsid w:val="005412EF"/>
    <w:rsid w:val="00542B84"/>
    <w:rsid w:val="00543972"/>
    <w:rsid w:val="0054406E"/>
    <w:rsid w:val="005473C6"/>
    <w:rsid w:val="00550A3B"/>
    <w:rsid w:val="00550BA1"/>
    <w:rsid w:val="005532CF"/>
    <w:rsid w:val="00553B34"/>
    <w:rsid w:val="005555D4"/>
    <w:rsid w:val="005560FC"/>
    <w:rsid w:val="00557953"/>
    <w:rsid w:val="00557E26"/>
    <w:rsid w:val="00560171"/>
    <w:rsid w:val="005601A8"/>
    <w:rsid w:val="00565A02"/>
    <w:rsid w:val="00567E3D"/>
    <w:rsid w:val="00567FB9"/>
    <w:rsid w:val="005703BF"/>
    <w:rsid w:val="00570B19"/>
    <w:rsid w:val="00570E89"/>
    <w:rsid w:val="00574C64"/>
    <w:rsid w:val="00574F69"/>
    <w:rsid w:val="00577032"/>
    <w:rsid w:val="005808C5"/>
    <w:rsid w:val="00580C08"/>
    <w:rsid w:val="00580FC7"/>
    <w:rsid w:val="005819ED"/>
    <w:rsid w:val="00582C9D"/>
    <w:rsid w:val="005842D6"/>
    <w:rsid w:val="00585280"/>
    <w:rsid w:val="0058528C"/>
    <w:rsid w:val="005865BF"/>
    <w:rsid w:val="005904A1"/>
    <w:rsid w:val="005912D7"/>
    <w:rsid w:val="005916E7"/>
    <w:rsid w:val="00591B4D"/>
    <w:rsid w:val="00593ED9"/>
    <w:rsid w:val="00594A28"/>
    <w:rsid w:val="00596BDF"/>
    <w:rsid w:val="00597DDB"/>
    <w:rsid w:val="005A1ACF"/>
    <w:rsid w:val="005A26C6"/>
    <w:rsid w:val="005A2AC3"/>
    <w:rsid w:val="005A31A8"/>
    <w:rsid w:val="005A3B5F"/>
    <w:rsid w:val="005A3EE4"/>
    <w:rsid w:val="005A4692"/>
    <w:rsid w:val="005A6B40"/>
    <w:rsid w:val="005A6B7B"/>
    <w:rsid w:val="005A6CB3"/>
    <w:rsid w:val="005B0FFC"/>
    <w:rsid w:val="005B11EA"/>
    <w:rsid w:val="005B12A1"/>
    <w:rsid w:val="005B1B6A"/>
    <w:rsid w:val="005B27E9"/>
    <w:rsid w:val="005B35B1"/>
    <w:rsid w:val="005B5E02"/>
    <w:rsid w:val="005B6354"/>
    <w:rsid w:val="005B77FC"/>
    <w:rsid w:val="005C02E9"/>
    <w:rsid w:val="005C1F6A"/>
    <w:rsid w:val="005C1FF4"/>
    <w:rsid w:val="005C2192"/>
    <w:rsid w:val="005C3276"/>
    <w:rsid w:val="005C58E4"/>
    <w:rsid w:val="005C77F4"/>
    <w:rsid w:val="005D0DAC"/>
    <w:rsid w:val="005D1E7D"/>
    <w:rsid w:val="005D20D9"/>
    <w:rsid w:val="005D254E"/>
    <w:rsid w:val="005D2858"/>
    <w:rsid w:val="005D3989"/>
    <w:rsid w:val="005D43EE"/>
    <w:rsid w:val="005D647A"/>
    <w:rsid w:val="005D7077"/>
    <w:rsid w:val="005D7327"/>
    <w:rsid w:val="005D78C4"/>
    <w:rsid w:val="005D7911"/>
    <w:rsid w:val="005E100E"/>
    <w:rsid w:val="005E1215"/>
    <w:rsid w:val="005E4A37"/>
    <w:rsid w:val="005E7949"/>
    <w:rsid w:val="005F3BF4"/>
    <w:rsid w:val="005F4819"/>
    <w:rsid w:val="005F49CC"/>
    <w:rsid w:val="005F60C2"/>
    <w:rsid w:val="00602464"/>
    <w:rsid w:val="00602820"/>
    <w:rsid w:val="00603259"/>
    <w:rsid w:val="00604380"/>
    <w:rsid w:val="0060465D"/>
    <w:rsid w:val="006048E9"/>
    <w:rsid w:val="0060605A"/>
    <w:rsid w:val="00606E94"/>
    <w:rsid w:val="00606FBA"/>
    <w:rsid w:val="0060745E"/>
    <w:rsid w:val="0060789D"/>
    <w:rsid w:val="00607A2B"/>
    <w:rsid w:val="00610A70"/>
    <w:rsid w:val="0061146F"/>
    <w:rsid w:val="006114A2"/>
    <w:rsid w:val="00612E54"/>
    <w:rsid w:val="006136A1"/>
    <w:rsid w:val="006155B4"/>
    <w:rsid w:val="00616A2F"/>
    <w:rsid w:val="00616BCB"/>
    <w:rsid w:val="006174D5"/>
    <w:rsid w:val="00617993"/>
    <w:rsid w:val="00617D96"/>
    <w:rsid w:val="00621717"/>
    <w:rsid w:val="0062232D"/>
    <w:rsid w:val="00623659"/>
    <w:rsid w:val="00623893"/>
    <w:rsid w:val="00624D59"/>
    <w:rsid w:val="00625B2D"/>
    <w:rsid w:val="006272E7"/>
    <w:rsid w:val="0062730B"/>
    <w:rsid w:val="0063000C"/>
    <w:rsid w:val="0063027F"/>
    <w:rsid w:val="00630321"/>
    <w:rsid w:val="006304E6"/>
    <w:rsid w:val="00630BC2"/>
    <w:rsid w:val="0063149C"/>
    <w:rsid w:val="0063214E"/>
    <w:rsid w:val="00632908"/>
    <w:rsid w:val="0063293A"/>
    <w:rsid w:val="00632DEB"/>
    <w:rsid w:val="00633398"/>
    <w:rsid w:val="00633C21"/>
    <w:rsid w:val="00633E79"/>
    <w:rsid w:val="00634AC6"/>
    <w:rsid w:val="006359F0"/>
    <w:rsid w:val="00635A72"/>
    <w:rsid w:val="0063657A"/>
    <w:rsid w:val="00636EBE"/>
    <w:rsid w:val="00637224"/>
    <w:rsid w:val="00637728"/>
    <w:rsid w:val="0064087E"/>
    <w:rsid w:val="00640AAD"/>
    <w:rsid w:val="00641993"/>
    <w:rsid w:val="0064224E"/>
    <w:rsid w:val="0064256D"/>
    <w:rsid w:val="006439C6"/>
    <w:rsid w:val="00643B61"/>
    <w:rsid w:val="00645037"/>
    <w:rsid w:val="006462B1"/>
    <w:rsid w:val="00647AEA"/>
    <w:rsid w:val="006509DF"/>
    <w:rsid w:val="00650B26"/>
    <w:rsid w:val="0065175F"/>
    <w:rsid w:val="006521FF"/>
    <w:rsid w:val="0065274E"/>
    <w:rsid w:val="0065472B"/>
    <w:rsid w:val="00655464"/>
    <w:rsid w:val="006558B8"/>
    <w:rsid w:val="0065643A"/>
    <w:rsid w:val="0065650F"/>
    <w:rsid w:val="00657355"/>
    <w:rsid w:val="00657CE7"/>
    <w:rsid w:val="006616C4"/>
    <w:rsid w:val="00662028"/>
    <w:rsid w:val="00662FE1"/>
    <w:rsid w:val="00663648"/>
    <w:rsid w:val="0066588F"/>
    <w:rsid w:val="00666424"/>
    <w:rsid w:val="00667664"/>
    <w:rsid w:val="006709A9"/>
    <w:rsid w:val="00670A11"/>
    <w:rsid w:val="00671538"/>
    <w:rsid w:val="00671873"/>
    <w:rsid w:val="00671F48"/>
    <w:rsid w:val="0067364A"/>
    <w:rsid w:val="006737BD"/>
    <w:rsid w:val="00674091"/>
    <w:rsid w:val="00675D7E"/>
    <w:rsid w:val="006805C8"/>
    <w:rsid w:val="00680C70"/>
    <w:rsid w:val="00680C89"/>
    <w:rsid w:val="0068126D"/>
    <w:rsid w:val="00681BB4"/>
    <w:rsid w:val="006826EB"/>
    <w:rsid w:val="0069110E"/>
    <w:rsid w:val="00691899"/>
    <w:rsid w:val="00691BF2"/>
    <w:rsid w:val="00694C27"/>
    <w:rsid w:val="00695412"/>
    <w:rsid w:val="00696813"/>
    <w:rsid w:val="006A0FAF"/>
    <w:rsid w:val="006A15BE"/>
    <w:rsid w:val="006A1700"/>
    <w:rsid w:val="006A2C44"/>
    <w:rsid w:val="006A2EAE"/>
    <w:rsid w:val="006A337D"/>
    <w:rsid w:val="006A55B4"/>
    <w:rsid w:val="006A57D0"/>
    <w:rsid w:val="006A604B"/>
    <w:rsid w:val="006B0D3F"/>
    <w:rsid w:val="006B1BB8"/>
    <w:rsid w:val="006B245C"/>
    <w:rsid w:val="006B4705"/>
    <w:rsid w:val="006B497D"/>
    <w:rsid w:val="006B5D9B"/>
    <w:rsid w:val="006B5F83"/>
    <w:rsid w:val="006B62DE"/>
    <w:rsid w:val="006B6B66"/>
    <w:rsid w:val="006B7A57"/>
    <w:rsid w:val="006C0D0B"/>
    <w:rsid w:val="006C0D9A"/>
    <w:rsid w:val="006C0DD4"/>
    <w:rsid w:val="006C1B70"/>
    <w:rsid w:val="006C25DD"/>
    <w:rsid w:val="006C3196"/>
    <w:rsid w:val="006C4120"/>
    <w:rsid w:val="006C4170"/>
    <w:rsid w:val="006C5BE6"/>
    <w:rsid w:val="006C5CC1"/>
    <w:rsid w:val="006C76B4"/>
    <w:rsid w:val="006D03FF"/>
    <w:rsid w:val="006D16C9"/>
    <w:rsid w:val="006D1D8C"/>
    <w:rsid w:val="006D1ECF"/>
    <w:rsid w:val="006D33F3"/>
    <w:rsid w:val="006D3C10"/>
    <w:rsid w:val="006D40E3"/>
    <w:rsid w:val="006D4FA6"/>
    <w:rsid w:val="006D5D58"/>
    <w:rsid w:val="006D6F93"/>
    <w:rsid w:val="006E02F6"/>
    <w:rsid w:val="006E09D8"/>
    <w:rsid w:val="006E0E07"/>
    <w:rsid w:val="006E0E21"/>
    <w:rsid w:val="006E11B1"/>
    <w:rsid w:val="006E2561"/>
    <w:rsid w:val="006E349C"/>
    <w:rsid w:val="006E353C"/>
    <w:rsid w:val="006E40D9"/>
    <w:rsid w:val="006E438B"/>
    <w:rsid w:val="006E7129"/>
    <w:rsid w:val="006F0095"/>
    <w:rsid w:val="006F0BB5"/>
    <w:rsid w:val="006F44F2"/>
    <w:rsid w:val="006F469A"/>
    <w:rsid w:val="006F4C11"/>
    <w:rsid w:val="006F5DFD"/>
    <w:rsid w:val="006F614A"/>
    <w:rsid w:val="006F6E41"/>
    <w:rsid w:val="00700A58"/>
    <w:rsid w:val="007010C9"/>
    <w:rsid w:val="00702C06"/>
    <w:rsid w:val="00703715"/>
    <w:rsid w:val="0070411A"/>
    <w:rsid w:val="007047D1"/>
    <w:rsid w:val="00705D78"/>
    <w:rsid w:val="0070648B"/>
    <w:rsid w:val="0070708F"/>
    <w:rsid w:val="007105AA"/>
    <w:rsid w:val="00710813"/>
    <w:rsid w:val="00710B38"/>
    <w:rsid w:val="007119DE"/>
    <w:rsid w:val="00713023"/>
    <w:rsid w:val="00716449"/>
    <w:rsid w:val="0071781C"/>
    <w:rsid w:val="00722A6E"/>
    <w:rsid w:val="007237B1"/>
    <w:rsid w:val="00723B73"/>
    <w:rsid w:val="00724561"/>
    <w:rsid w:val="0072548A"/>
    <w:rsid w:val="007301FF"/>
    <w:rsid w:val="00730F17"/>
    <w:rsid w:val="007313F9"/>
    <w:rsid w:val="0073173B"/>
    <w:rsid w:val="0073308E"/>
    <w:rsid w:val="007338BF"/>
    <w:rsid w:val="00733F94"/>
    <w:rsid w:val="00734366"/>
    <w:rsid w:val="00734DEA"/>
    <w:rsid w:val="0073514D"/>
    <w:rsid w:val="0073598E"/>
    <w:rsid w:val="00735F53"/>
    <w:rsid w:val="00736DE0"/>
    <w:rsid w:val="00741571"/>
    <w:rsid w:val="00742A86"/>
    <w:rsid w:val="00743196"/>
    <w:rsid w:val="007435F3"/>
    <w:rsid w:val="00743726"/>
    <w:rsid w:val="00743D3D"/>
    <w:rsid w:val="007441E3"/>
    <w:rsid w:val="007449A2"/>
    <w:rsid w:val="007470CA"/>
    <w:rsid w:val="00747FA3"/>
    <w:rsid w:val="007506F5"/>
    <w:rsid w:val="00751753"/>
    <w:rsid w:val="0075448F"/>
    <w:rsid w:val="0075621B"/>
    <w:rsid w:val="007562DA"/>
    <w:rsid w:val="007570D2"/>
    <w:rsid w:val="007608F2"/>
    <w:rsid w:val="00760A71"/>
    <w:rsid w:val="00765724"/>
    <w:rsid w:val="00766F3D"/>
    <w:rsid w:val="0077018A"/>
    <w:rsid w:val="0077049D"/>
    <w:rsid w:val="00771682"/>
    <w:rsid w:val="00771F32"/>
    <w:rsid w:val="00771FB8"/>
    <w:rsid w:val="0077349D"/>
    <w:rsid w:val="0077395B"/>
    <w:rsid w:val="00773AE7"/>
    <w:rsid w:val="00773E17"/>
    <w:rsid w:val="00774DB5"/>
    <w:rsid w:val="007754A5"/>
    <w:rsid w:val="0078072E"/>
    <w:rsid w:val="0078231C"/>
    <w:rsid w:val="00782E96"/>
    <w:rsid w:val="007834C0"/>
    <w:rsid w:val="007834CE"/>
    <w:rsid w:val="00784178"/>
    <w:rsid w:val="00784366"/>
    <w:rsid w:val="00784F2A"/>
    <w:rsid w:val="00785179"/>
    <w:rsid w:val="0078582E"/>
    <w:rsid w:val="00785971"/>
    <w:rsid w:val="0078637E"/>
    <w:rsid w:val="00787191"/>
    <w:rsid w:val="00787653"/>
    <w:rsid w:val="00787ABD"/>
    <w:rsid w:val="007905E2"/>
    <w:rsid w:val="0079113C"/>
    <w:rsid w:val="00792134"/>
    <w:rsid w:val="00792547"/>
    <w:rsid w:val="0079386D"/>
    <w:rsid w:val="00793D99"/>
    <w:rsid w:val="007953C2"/>
    <w:rsid w:val="00795C77"/>
    <w:rsid w:val="007965D1"/>
    <w:rsid w:val="00796730"/>
    <w:rsid w:val="007A0034"/>
    <w:rsid w:val="007A0470"/>
    <w:rsid w:val="007A13F8"/>
    <w:rsid w:val="007A152E"/>
    <w:rsid w:val="007A1C9A"/>
    <w:rsid w:val="007A218C"/>
    <w:rsid w:val="007A2672"/>
    <w:rsid w:val="007A3463"/>
    <w:rsid w:val="007A3A8C"/>
    <w:rsid w:val="007A55F2"/>
    <w:rsid w:val="007A5804"/>
    <w:rsid w:val="007A5834"/>
    <w:rsid w:val="007A6674"/>
    <w:rsid w:val="007A6D46"/>
    <w:rsid w:val="007A76D4"/>
    <w:rsid w:val="007B05BB"/>
    <w:rsid w:val="007B0953"/>
    <w:rsid w:val="007B2DCC"/>
    <w:rsid w:val="007B4F5E"/>
    <w:rsid w:val="007B57D5"/>
    <w:rsid w:val="007B5808"/>
    <w:rsid w:val="007B727C"/>
    <w:rsid w:val="007B7C3F"/>
    <w:rsid w:val="007C0C56"/>
    <w:rsid w:val="007C1101"/>
    <w:rsid w:val="007C28ED"/>
    <w:rsid w:val="007C35E1"/>
    <w:rsid w:val="007C3E90"/>
    <w:rsid w:val="007C45E4"/>
    <w:rsid w:val="007C5084"/>
    <w:rsid w:val="007C7B19"/>
    <w:rsid w:val="007D0137"/>
    <w:rsid w:val="007D1390"/>
    <w:rsid w:val="007D189E"/>
    <w:rsid w:val="007D2689"/>
    <w:rsid w:val="007D426F"/>
    <w:rsid w:val="007D438F"/>
    <w:rsid w:val="007D468E"/>
    <w:rsid w:val="007D480C"/>
    <w:rsid w:val="007D51DB"/>
    <w:rsid w:val="007D7806"/>
    <w:rsid w:val="007E03FF"/>
    <w:rsid w:val="007E0EDB"/>
    <w:rsid w:val="007E12AE"/>
    <w:rsid w:val="007E1D6F"/>
    <w:rsid w:val="007E3941"/>
    <w:rsid w:val="007E500C"/>
    <w:rsid w:val="007E7443"/>
    <w:rsid w:val="007E770E"/>
    <w:rsid w:val="007E77CA"/>
    <w:rsid w:val="007F059F"/>
    <w:rsid w:val="007F0679"/>
    <w:rsid w:val="007F1168"/>
    <w:rsid w:val="007F30EE"/>
    <w:rsid w:val="007F4BA1"/>
    <w:rsid w:val="007F65E4"/>
    <w:rsid w:val="007F6B99"/>
    <w:rsid w:val="007F7C4E"/>
    <w:rsid w:val="008002F7"/>
    <w:rsid w:val="00801243"/>
    <w:rsid w:val="00801411"/>
    <w:rsid w:val="0080348D"/>
    <w:rsid w:val="00803545"/>
    <w:rsid w:val="0080394A"/>
    <w:rsid w:val="00805911"/>
    <w:rsid w:val="00806347"/>
    <w:rsid w:val="0081007F"/>
    <w:rsid w:val="0081010D"/>
    <w:rsid w:val="00812031"/>
    <w:rsid w:val="008121D7"/>
    <w:rsid w:val="00813B6C"/>
    <w:rsid w:val="00814759"/>
    <w:rsid w:val="008147DF"/>
    <w:rsid w:val="00814CB0"/>
    <w:rsid w:val="00814FD7"/>
    <w:rsid w:val="008162BD"/>
    <w:rsid w:val="00816964"/>
    <w:rsid w:val="008175FE"/>
    <w:rsid w:val="0082093E"/>
    <w:rsid w:val="00820E7E"/>
    <w:rsid w:val="00822290"/>
    <w:rsid w:val="008223E7"/>
    <w:rsid w:val="0082356F"/>
    <w:rsid w:val="008243DB"/>
    <w:rsid w:val="00824E0D"/>
    <w:rsid w:val="0082617E"/>
    <w:rsid w:val="00826379"/>
    <w:rsid w:val="0082656D"/>
    <w:rsid w:val="00826F6A"/>
    <w:rsid w:val="008271EA"/>
    <w:rsid w:val="00827214"/>
    <w:rsid w:val="00827494"/>
    <w:rsid w:val="0083005C"/>
    <w:rsid w:val="00831BC0"/>
    <w:rsid w:val="008328B4"/>
    <w:rsid w:val="00833A08"/>
    <w:rsid w:val="00833FCE"/>
    <w:rsid w:val="00835774"/>
    <w:rsid w:val="008369DD"/>
    <w:rsid w:val="00837512"/>
    <w:rsid w:val="00837973"/>
    <w:rsid w:val="00837BA8"/>
    <w:rsid w:val="00840C53"/>
    <w:rsid w:val="00840EC2"/>
    <w:rsid w:val="008418C0"/>
    <w:rsid w:val="00841C74"/>
    <w:rsid w:val="0084365D"/>
    <w:rsid w:val="00844551"/>
    <w:rsid w:val="0084688B"/>
    <w:rsid w:val="00846C07"/>
    <w:rsid w:val="00847904"/>
    <w:rsid w:val="00850634"/>
    <w:rsid w:val="0085148C"/>
    <w:rsid w:val="0085284D"/>
    <w:rsid w:val="00853A44"/>
    <w:rsid w:val="00853E48"/>
    <w:rsid w:val="0085796D"/>
    <w:rsid w:val="008611E8"/>
    <w:rsid w:val="008624DF"/>
    <w:rsid w:val="008625B6"/>
    <w:rsid w:val="008637EA"/>
    <w:rsid w:val="00863893"/>
    <w:rsid w:val="008642E5"/>
    <w:rsid w:val="00864495"/>
    <w:rsid w:val="0086570E"/>
    <w:rsid w:val="0086672F"/>
    <w:rsid w:val="00867773"/>
    <w:rsid w:val="00867774"/>
    <w:rsid w:val="008678CF"/>
    <w:rsid w:val="00867DC8"/>
    <w:rsid w:val="00870704"/>
    <w:rsid w:val="008713C9"/>
    <w:rsid w:val="008734F9"/>
    <w:rsid w:val="00874839"/>
    <w:rsid w:val="00875F04"/>
    <w:rsid w:val="00875FA2"/>
    <w:rsid w:val="00876106"/>
    <w:rsid w:val="00876DE0"/>
    <w:rsid w:val="00876F22"/>
    <w:rsid w:val="008776AC"/>
    <w:rsid w:val="0088000F"/>
    <w:rsid w:val="008822DE"/>
    <w:rsid w:val="008822EC"/>
    <w:rsid w:val="00882383"/>
    <w:rsid w:val="00883583"/>
    <w:rsid w:val="00884CAD"/>
    <w:rsid w:val="00885882"/>
    <w:rsid w:val="008863E4"/>
    <w:rsid w:val="00886EF3"/>
    <w:rsid w:val="0088745D"/>
    <w:rsid w:val="00887FDD"/>
    <w:rsid w:val="008909AA"/>
    <w:rsid w:val="00890F59"/>
    <w:rsid w:val="00890FDA"/>
    <w:rsid w:val="008917E5"/>
    <w:rsid w:val="00891A52"/>
    <w:rsid w:val="00891EF8"/>
    <w:rsid w:val="00894677"/>
    <w:rsid w:val="00894D08"/>
    <w:rsid w:val="00895724"/>
    <w:rsid w:val="00896490"/>
    <w:rsid w:val="0089683A"/>
    <w:rsid w:val="008969B4"/>
    <w:rsid w:val="008A14F0"/>
    <w:rsid w:val="008A19A3"/>
    <w:rsid w:val="008A2C29"/>
    <w:rsid w:val="008A31B9"/>
    <w:rsid w:val="008A38B5"/>
    <w:rsid w:val="008A3A52"/>
    <w:rsid w:val="008A3BF2"/>
    <w:rsid w:val="008A3C86"/>
    <w:rsid w:val="008A4603"/>
    <w:rsid w:val="008A55CE"/>
    <w:rsid w:val="008A5811"/>
    <w:rsid w:val="008A583F"/>
    <w:rsid w:val="008A6C09"/>
    <w:rsid w:val="008A76E9"/>
    <w:rsid w:val="008A7D3F"/>
    <w:rsid w:val="008B0167"/>
    <w:rsid w:val="008B0850"/>
    <w:rsid w:val="008B0CF8"/>
    <w:rsid w:val="008B109C"/>
    <w:rsid w:val="008B2EE3"/>
    <w:rsid w:val="008B5178"/>
    <w:rsid w:val="008B5F37"/>
    <w:rsid w:val="008B65B4"/>
    <w:rsid w:val="008B7875"/>
    <w:rsid w:val="008B7D94"/>
    <w:rsid w:val="008C0307"/>
    <w:rsid w:val="008C078F"/>
    <w:rsid w:val="008C1337"/>
    <w:rsid w:val="008C1FF3"/>
    <w:rsid w:val="008C2E5C"/>
    <w:rsid w:val="008C3662"/>
    <w:rsid w:val="008C54CB"/>
    <w:rsid w:val="008C745C"/>
    <w:rsid w:val="008D0B90"/>
    <w:rsid w:val="008D0BCF"/>
    <w:rsid w:val="008D2563"/>
    <w:rsid w:val="008D3044"/>
    <w:rsid w:val="008D3B53"/>
    <w:rsid w:val="008D4003"/>
    <w:rsid w:val="008D439A"/>
    <w:rsid w:val="008D4A81"/>
    <w:rsid w:val="008D579C"/>
    <w:rsid w:val="008D628B"/>
    <w:rsid w:val="008D67F9"/>
    <w:rsid w:val="008D6A33"/>
    <w:rsid w:val="008D72D8"/>
    <w:rsid w:val="008E060B"/>
    <w:rsid w:val="008E0ABA"/>
    <w:rsid w:val="008E18D5"/>
    <w:rsid w:val="008E2998"/>
    <w:rsid w:val="008E4705"/>
    <w:rsid w:val="008E5111"/>
    <w:rsid w:val="008E5C36"/>
    <w:rsid w:val="008E6101"/>
    <w:rsid w:val="008E6503"/>
    <w:rsid w:val="008E7323"/>
    <w:rsid w:val="008F04DE"/>
    <w:rsid w:val="008F1086"/>
    <w:rsid w:val="008F39BB"/>
    <w:rsid w:val="008F4E29"/>
    <w:rsid w:val="008F55AC"/>
    <w:rsid w:val="008F5A3F"/>
    <w:rsid w:val="008F7992"/>
    <w:rsid w:val="009027FF"/>
    <w:rsid w:val="009030BB"/>
    <w:rsid w:val="0090428F"/>
    <w:rsid w:val="00906CE5"/>
    <w:rsid w:val="009072D7"/>
    <w:rsid w:val="009101A6"/>
    <w:rsid w:val="009107DF"/>
    <w:rsid w:val="0091091E"/>
    <w:rsid w:val="00910B5C"/>
    <w:rsid w:val="009124AC"/>
    <w:rsid w:val="0091254D"/>
    <w:rsid w:val="00912DF1"/>
    <w:rsid w:val="009138CA"/>
    <w:rsid w:val="00913C2F"/>
    <w:rsid w:val="009149D5"/>
    <w:rsid w:val="00915AFB"/>
    <w:rsid w:val="00915CDA"/>
    <w:rsid w:val="00915D87"/>
    <w:rsid w:val="00920031"/>
    <w:rsid w:val="009202D3"/>
    <w:rsid w:val="00920823"/>
    <w:rsid w:val="009208BB"/>
    <w:rsid w:val="009217A9"/>
    <w:rsid w:val="00922DD2"/>
    <w:rsid w:val="009253D2"/>
    <w:rsid w:val="00930410"/>
    <w:rsid w:val="009320F7"/>
    <w:rsid w:val="0093246C"/>
    <w:rsid w:val="00935AF4"/>
    <w:rsid w:val="00935D4A"/>
    <w:rsid w:val="009365E8"/>
    <w:rsid w:val="00936A14"/>
    <w:rsid w:val="00936CC5"/>
    <w:rsid w:val="00937975"/>
    <w:rsid w:val="009403D9"/>
    <w:rsid w:val="00941B7F"/>
    <w:rsid w:val="009420D3"/>
    <w:rsid w:val="0094393C"/>
    <w:rsid w:val="00943A00"/>
    <w:rsid w:val="00943AD3"/>
    <w:rsid w:val="009455D2"/>
    <w:rsid w:val="0094600D"/>
    <w:rsid w:val="00946320"/>
    <w:rsid w:val="00946A80"/>
    <w:rsid w:val="00947F7B"/>
    <w:rsid w:val="00951AC8"/>
    <w:rsid w:val="0095411F"/>
    <w:rsid w:val="00954A00"/>
    <w:rsid w:val="00955CCC"/>
    <w:rsid w:val="00957458"/>
    <w:rsid w:val="0096186C"/>
    <w:rsid w:val="009637E5"/>
    <w:rsid w:val="00963814"/>
    <w:rsid w:val="00963FF9"/>
    <w:rsid w:val="00964105"/>
    <w:rsid w:val="00964C5B"/>
    <w:rsid w:val="00964F08"/>
    <w:rsid w:val="0096571A"/>
    <w:rsid w:val="00965F31"/>
    <w:rsid w:val="00967307"/>
    <w:rsid w:val="00970A25"/>
    <w:rsid w:val="00970BA2"/>
    <w:rsid w:val="00971BC9"/>
    <w:rsid w:val="00973810"/>
    <w:rsid w:val="00974112"/>
    <w:rsid w:val="0097538C"/>
    <w:rsid w:val="00975C4B"/>
    <w:rsid w:val="00975E4E"/>
    <w:rsid w:val="009760EA"/>
    <w:rsid w:val="009766DF"/>
    <w:rsid w:val="00977C1A"/>
    <w:rsid w:val="0098106B"/>
    <w:rsid w:val="009811FF"/>
    <w:rsid w:val="009824B4"/>
    <w:rsid w:val="00982FB0"/>
    <w:rsid w:val="00985555"/>
    <w:rsid w:val="0098566A"/>
    <w:rsid w:val="009859D6"/>
    <w:rsid w:val="00986C0E"/>
    <w:rsid w:val="00990431"/>
    <w:rsid w:val="00991E34"/>
    <w:rsid w:val="009921AC"/>
    <w:rsid w:val="009958C3"/>
    <w:rsid w:val="009962BD"/>
    <w:rsid w:val="00996414"/>
    <w:rsid w:val="00996474"/>
    <w:rsid w:val="00997F68"/>
    <w:rsid w:val="009A11AC"/>
    <w:rsid w:val="009A1503"/>
    <w:rsid w:val="009A1B4D"/>
    <w:rsid w:val="009A33B9"/>
    <w:rsid w:val="009A4BC9"/>
    <w:rsid w:val="009A560F"/>
    <w:rsid w:val="009A5734"/>
    <w:rsid w:val="009A68CF"/>
    <w:rsid w:val="009A6DD3"/>
    <w:rsid w:val="009A7E54"/>
    <w:rsid w:val="009B024C"/>
    <w:rsid w:val="009B32AD"/>
    <w:rsid w:val="009B35EA"/>
    <w:rsid w:val="009B6620"/>
    <w:rsid w:val="009B6FA5"/>
    <w:rsid w:val="009B7054"/>
    <w:rsid w:val="009C171D"/>
    <w:rsid w:val="009C3749"/>
    <w:rsid w:val="009C53A9"/>
    <w:rsid w:val="009C570D"/>
    <w:rsid w:val="009C6785"/>
    <w:rsid w:val="009C77F9"/>
    <w:rsid w:val="009C78C5"/>
    <w:rsid w:val="009C7ED9"/>
    <w:rsid w:val="009D0DE8"/>
    <w:rsid w:val="009D4D8A"/>
    <w:rsid w:val="009D4DF3"/>
    <w:rsid w:val="009D5606"/>
    <w:rsid w:val="009D5C2E"/>
    <w:rsid w:val="009D6B48"/>
    <w:rsid w:val="009D7FDD"/>
    <w:rsid w:val="009E070A"/>
    <w:rsid w:val="009E0D40"/>
    <w:rsid w:val="009E1A81"/>
    <w:rsid w:val="009E1E21"/>
    <w:rsid w:val="009E24C0"/>
    <w:rsid w:val="009E4123"/>
    <w:rsid w:val="009E45AC"/>
    <w:rsid w:val="009E4763"/>
    <w:rsid w:val="009E4B9D"/>
    <w:rsid w:val="009E7818"/>
    <w:rsid w:val="009F159E"/>
    <w:rsid w:val="009F2569"/>
    <w:rsid w:val="009F2771"/>
    <w:rsid w:val="009F478A"/>
    <w:rsid w:val="009F481B"/>
    <w:rsid w:val="009F55A1"/>
    <w:rsid w:val="009F7513"/>
    <w:rsid w:val="00A00C35"/>
    <w:rsid w:val="00A011D5"/>
    <w:rsid w:val="00A019BD"/>
    <w:rsid w:val="00A0298A"/>
    <w:rsid w:val="00A03B67"/>
    <w:rsid w:val="00A04360"/>
    <w:rsid w:val="00A04BC6"/>
    <w:rsid w:val="00A061D2"/>
    <w:rsid w:val="00A06CC2"/>
    <w:rsid w:val="00A075AD"/>
    <w:rsid w:val="00A07E5F"/>
    <w:rsid w:val="00A10FC0"/>
    <w:rsid w:val="00A1586E"/>
    <w:rsid w:val="00A16698"/>
    <w:rsid w:val="00A16EAC"/>
    <w:rsid w:val="00A17A32"/>
    <w:rsid w:val="00A17E76"/>
    <w:rsid w:val="00A2193C"/>
    <w:rsid w:val="00A229F4"/>
    <w:rsid w:val="00A23BD7"/>
    <w:rsid w:val="00A25229"/>
    <w:rsid w:val="00A3106A"/>
    <w:rsid w:val="00A31276"/>
    <w:rsid w:val="00A312BC"/>
    <w:rsid w:val="00A32149"/>
    <w:rsid w:val="00A33EAA"/>
    <w:rsid w:val="00A3693C"/>
    <w:rsid w:val="00A379BD"/>
    <w:rsid w:val="00A37A59"/>
    <w:rsid w:val="00A407BF"/>
    <w:rsid w:val="00A40E84"/>
    <w:rsid w:val="00A410C3"/>
    <w:rsid w:val="00A417A8"/>
    <w:rsid w:val="00A4194D"/>
    <w:rsid w:val="00A41B49"/>
    <w:rsid w:val="00A42FE7"/>
    <w:rsid w:val="00A4352F"/>
    <w:rsid w:val="00A44EC7"/>
    <w:rsid w:val="00A47156"/>
    <w:rsid w:val="00A478AF"/>
    <w:rsid w:val="00A5236E"/>
    <w:rsid w:val="00A5270D"/>
    <w:rsid w:val="00A5353C"/>
    <w:rsid w:val="00A53BE2"/>
    <w:rsid w:val="00A53E0A"/>
    <w:rsid w:val="00A53FD3"/>
    <w:rsid w:val="00A55017"/>
    <w:rsid w:val="00A56826"/>
    <w:rsid w:val="00A56AE5"/>
    <w:rsid w:val="00A61561"/>
    <w:rsid w:val="00A617ED"/>
    <w:rsid w:val="00A6214C"/>
    <w:rsid w:val="00A637E8"/>
    <w:rsid w:val="00A6576E"/>
    <w:rsid w:val="00A65944"/>
    <w:rsid w:val="00A669C6"/>
    <w:rsid w:val="00A66E13"/>
    <w:rsid w:val="00A67A98"/>
    <w:rsid w:val="00A70119"/>
    <w:rsid w:val="00A70BE2"/>
    <w:rsid w:val="00A7185C"/>
    <w:rsid w:val="00A7321F"/>
    <w:rsid w:val="00A752B7"/>
    <w:rsid w:val="00A761BC"/>
    <w:rsid w:val="00A76C88"/>
    <w:rsid w:val="00A76E28"/>
    <w:rsid w:val="00A833F1"/>
    <w:rsid w:val="00A83CCB"/>
    <w:rsid w:val="00A8644C"/>
    <w:rsid w:val="00A87398"/>
    <w:rsid w:val="00A87EDD"/>
    <w:rsid w:val="00A9029E"/>
    <w:rsid w:val="00A9121C"/>
    <w:rsid w:val="00A9274A"/>
    <w:rsid w:val="00A941CA"/>
    <w:rsid w:val="00A9492B"/>
    <w:rsid w:val="00A94A79"/>
    <w:rsid w:val="00A967EE"/>
    <w:rsid w:val="00A97B6C"/>
    <w:rsid w:val="00AA02E5"/>
    <w:rsid w:val="00AA22B9"/>
    <w:rsid w:val="00AA2DAF"/>
    <w:rsid w:val="00AA33FF"/>
    <w:rsid w:val="00AA3439"/>
    <w:rsid w:val="00AA41AE"/>
    <w:rsid w:val="00AA41F3"/>
    <w:rsid w:val="00AA49E4"/>
    <w:rsid w:val="00AA5860"/>
    <w:rsid w:val="00AA6FD1"/>
    <w:rsid w:val="00AA7C92"/>
    <w:rsid w:val="00AB0167"/>
    <w:rsid w:val="00AB05E4"/>
    <w:rsid w:val="00AB07AE"/>
    <w:rsid w:val="00AB0927"/>
    <w:rsid w:val="00AB1502"/>
    <w:rsid w:val="00AB18FB"/>
    <w:rsid w:val="00AB1F1B"/>
    <w:rsid w:val="00AB2566"/>
    <w:rsid w:val="00AB3545"/>
    <w:rsid w:val="00AB4F32"/>
    <w:rsid w:val="00AB574D"/>
    <w:rsid w:val="00AB7F20"/>
    <w:rsid w:val="00AC0B5E"/>
    <w:rsid w:val="00AC0E15"/>
    <w:rsid w:val="00AC2F0B"/>
    <w:rsid w:val="00AC5129"/>
    <w:rsid w:val="00AC5A7A"/>
    <w:rsid w:val="00AD1592"/>
    <w:rsid w:val="00AD1632"/>
    <w:rsid w:val="00AD1713"/>
    <w:rsid w:val="00AD2006"/>
    <w:rsid w:val="00AD2583"/>
    <w:rsid w:val="00AD267C"/>
    <w:rsid w:val="00AD31C6"/>
    <w:rsid w:val="00AD3D52"/>
    <w:rsid w:val="00AD3D8D"/>
    <w:rsid w:val="00AD5363"/>
    <w:rsid w:val="00AD60E5"/>
    <w:rsid w:val="00AD6E5F"/>
    <w:rsid w:val="00AD71DA"/>
    <w:rsid w:val="00AE0D0C"/>
    <w:rsid w:val="00AE0FA0"/>
    <w:rsid w:val="00AE2219"/>
    <w:rsid w:val="00AE41E4"/>
    <w:rsid w:val="00AE48DE"/>
    <w:rsid w:val="00AE5CCC"/>
    <w:rsid w:val="00AE5FAD"/>
    <w:rsid w:val="00AE6202"/>
    <w:rsid w:val="00AE718D"/>
    <w:rsid w:val="00AE7B86"/>
    <w:rsid w:val="00AF185B"/>
    <w:rsid w:val="00AF2891"/>
    <w:rsid w:val="00AF2BA2"/>
    <w:rsid w:val="00AF3591"/>
    <w:rsid w:val="00AF35C7"/>
    <w:rsid w:val="00AF390A"/>
    <w:rsid w:val="00AF4C16"/>
    <w:rsid w:val="00AF5D26"/>
    <w:rsid w:val="00AF5F41"/>
    <w:rsid w:val="00AF6011"/>
    <w:rsid w:val="00AF7A07"/>
    <w:rsid w:val="00B0030E"/>
    <w:rsid w:val="00B003CA"/>
    <w:rsid w:val="00B007AD"/>
    <w:rsid w:val="00B0161C"/>
    <w:rsid w:val="00B01B03"/>
    <w:rsid w:val="00B027A2"/>
    <w:rsid w:val="00B0339E"/>
    <w:rsid w:val="00B03F8C"/>
    <w:rsid w:val="00B043CC"/>
    <w:rsid w:val="00B04602"/>
    <w:rsid w:val="00B10A22"/>
    <w:rsid w:val="00B11330"/>
    <w:rsid w:val="00B123F7"/>
    <w:rsid w:val="00B128AA"/>
    <w:rsid w:val="00B12908"/>
    <w:rsid w:val="00B1592E"/>
    <w:rsid w:val="00B15BFF"/>
    <w:rsid w:val="00B171C2"/>
    <w:rsid w:val="00B17AEF"/>
    <w:rsid w:val="00B20438"/>
    <w:rsid w:val="00B20A99"/>
    <w:rsid w:val="00B20D00"/>
    <w:rsid w:val="00B23FFE"/>
    <w:rsid w:val="00B24E71"/>
    <w:rsid w:val="00B25CA3"/>
    <w:rsid w:val="00B26230"/>
    <w:rsid w:val="00B26ABF"/>
    <w:rsid w:val="00B31268"/>
    <w:rsid w:val="00B31755"/>
    <w:rsid w:val="00B327C8"/>
    <w:rsid w:val="00B32970"/>
    <w:rsid w:val="00B34924"/>
    <w:rsid w:val="00B34C3D"/>
    <w:rsid w:val="00B35170"/>
    <w:rsid w:val="00B36CD0"/>
    <w:rsid w:val="00B37C12"/>
    <w:rsid w:val="00B40257"/>
    <w:rsid w:val="00B407BF"/>
    <w:rsid w:val="00B43CFE"/>
    <w:rsid w:val="00B43F1E"/>
    <w:rsid w:val="00B43F35"/>
    <w:rsid w:val="00B46D45"/>
    <w:rsid w:val="00B475EA"/>
    <w:rsid w:val="00B500EA"/>
    <w:rsid w:val="00B504C4"/>
    <w:rsid w:val="00B506FB"/>
    <w:rsid w:val="00B511A0"/>
    <w:rsid w:val="00B53009"/>
    <w:rsid w:val="00B53CA1"/>
    <w:rsid w:val="00B540B3"/>
    <w:rsid w:val="00B54361"/>
    <w:rsid w:val="00B548D2"/>
    <w:rsid w:val="00B548F5"/>
    <w:rsid w:val="00B54C9F"/>
    <w:rsid w:val="00B55069"/>
    <w:rsid w:val="00B55DF2"/>
    <w:rsid w:val="00B60130"/>
    <w:rsid w:val="00B60BB4"/>
    <w:rsid w:val="00B61A15"/>
    <w:rsid w:val="00B61CA4"/>
    <w:rsid w:val="00B62661"/>
    <w:rsid w:val="00B64560"/>
    <w:rsid w:val="00B64664"/>
    <w:rsid w:val="00B6483C"/>
    <w:rsid w:val="00B6587F"/>
    <w:rsid w:val="00B66AE3"/>
    <w:rsid w:val="00B675DA"/>
    <w:rsid w:val="00B678E7"/>
    <w:rsid w:val="00B67C0D"/>
    <w:rsid w:val="00B70285"/>
    <w:rsid w:val="00B727DD"/>
    <w:rsid w:val="00B73315"/>
    <w:rsid w:val="00B74A7D"/>
    <w:rsid w:val="00B74BB6"/>
    <w:rsid w:val="00B753CF"/>
    <w:rsid w:val="00B75B7D"/>
    <w:rsid w:val="00B75C01"/>
    <w:rsid w:val="00B76813"/>
    <w:rsid w:val="00B76CE4"/>
    <w:rsid w:val="00B771B9"/>
    <w:rsid w:val="00B774A7"/>
    <w:rsid w:val="00B8009D"/>
    <w:rsid w:val="00B81586"/>
    <w:rsid w:val="00B82C8D"/>
    <w:rsid w:val="00B82D13"/>
    <w:rsid w:val="00B82D18"/>
    <w:rsid w:val="00B82D9A"/>
    <w:rsid w:val="00B858AB"/>
    <w:rsid w:val="00B8601D"/>
    <w:rsid w:val="00B8608D"/>
    <w:rsid w:val="00B868A1"/>
    <w:rsid w:val="00B87847"/>
    <w:rsid w:val="00B87D11"/>
    <w:rsid w:val="00B90280"/>
    <w:rsid w:val="00B90C60"/>
    <w:rsid w:val="00B90E55"/>
    <w:rsid w:val="00B9108B"/>
    <w:rsid w:val="00B92316"/>
    <w:rsid w:val="00B92AA9"/>
    <w:rsid w:val="00B92AE5"/>
    <w:rsid w:val="00B933EB"/>
    <w:rsid w:val="00B93981"/>
    <w:rsid w:val="00B93A47"/>
    <w:rsid w:val="00B93FFF"/>
    <w:rsid w:val="00B956CB"/>
    <w:rsid w:val="00B96614"/>
    <w:rsid w:val="00BA2691"/>
    <w:rsid w:val="00BA4D6B"/>
    <w:rsid w:val="00BA5B09"/>
    <w:rsid w:val="00BA5B65"/>
    <w:rsid w:val="00BA65D3"/>
    <w:rsid w:val="00BB0906"/>
    <w:rsid w:val="00BB0FEF"/>
    <w:rsid w:val="00BB1672"/>
    <w:rsid w:val="00BB350B"/>
    <w:rsid w:val="00BB3C4B"/>
    <w:rsid w:val="00BB3FA7"/>
    <w:rsid w:val="00BB4581"/>
    <w:rsid w:val="00BB4613"/>
    <w:rsid w:val="00BB4ADB"/>
    <w:rsid w:val="00BB7688"/>
    <w:rsid w:val="00BB7D93"/>
    <w:rsid w:val="00BC0B8C"/>
    <w:rsid w:val="00BC2E6A"/>
    <w:rsid w:val="00BC4AF4"/>
    <w:rsid w:val="00BC52C5"/>
    <w:rsid w:val="00BC592B"/>
    <w:rsid w:val="00BC59C4"/>
    <w:rsid w:val="00BC6E94"/>
    <w:rsid w:val="00BD033F"/>
    <w:rsid w:val="00BD0408"/>
    <w:rsid w:val="00BD116D"/>
    <w:rsid w:val="00BD1666"/>
    <w:rsid w:val="00BD24A0"/>
    <w:rsid w:val="00BD327F"/>
    <w:rsid w:val="00BD3639"/>
    <w:rsid w:val="00BD3F9C"/>
    <w:rsid w:val="00BD538F"/>
    <w:rsid w:val="00BD5971"/>
    <w:rsid w:val="00BD632F"/>
    <w:rsid w:val="00BD71F7"/>
    <w:rsid w:val="00BD76EE"/>
    <w:rsid w:val="00BE1835"/>
    <w:rsid w:val="00BE22F2"/>
    <w:rsid w:val="00BE249E"/>
    <w:rsid w:val="00BE4DFA"/>
    <w:rsid w:val="00BE51BC"/>
    <w:rsid w:val="00BF1816"/>
    <w:rsid w:val="00BF26C5"/>
    <w:rsid w:val="00BF322C"/>
    <w:rsid w:val="00BF3E09"/>
    <w:rsid w:val="00BF4987"/>
    <w:rsid w:val="00BF7991"/>
    <w:rsid w:val="00C015DA"/>
    <w:rsid w:val="00C02E53"/>
    <w:rsid w:val="00C03C3D"/>
    <w:rsid w:val="00C04A72"/>
    <w:rsid w:val="00C04D4B"/>
    <w:rsid w:val="00C059C1"/>
    <w:rsid w:val="00C06DBB"/>
    <w:rsid w:val="00C07E6D"/>
    <w:rsid w:val="00C10A53"/>
    <w:rsid w:val="00C11B89"/>
    <w:rsid w:val="00C13C60"/>
    <w:rsid w:val="00C143C4"/>
    <w:rsid w:val="00C14BF1"/>
    <w:rsid w:val="00C14FA0"/>
    <w:rsid w:val="00C15985"/>
    <w:rsid w:val="00C209BE"/>
    <w:rsid w:val="00C22AD2"/>
    <w:rsid w:val="00C237D3"/>
    <w:rsid w:val="00C246C8"/>
    <w:rsid w:val="00C25BBD"/>
    <w:rsid w:val="00C25F96"/>
    <w:rsid w:val="00C26CE5"/>
    <w:rsid w:val="00C30DFC"/>
    <w:rsid w:val="00C32F06"/>
    <w:rsid w:val="00C33D6B"/>
    <w:rsid w:val="00C34000"/>
    <w:rsid w:val="00C34942"/>
    <w:rsid w:val="00C34EA3"/>
    <w:rsid w:val="00C35105"/>
    <w:rsid w:val="00C35854"/>
    <w:rsid w:val="00C3796F"/>
    <w:rsid w:val="00C402B3"/>
    <w:rsid w:val="00C408C3"/>
    <w:rsid w:val="00C416FC"/>
    <w:rsid w:val="00C424D7"/>
    <w:rsid w:val="00C42F43"/>
    <w:rsid w:val="00C43B16"/>
    <w:rsid w:val="00C43DDF"/>
    <w:rsid w:val="00C43E04"/>
    <w:rsid w:val="00C442EF"/>
    <w:rsid w:val="00C443F7"/>
    <w:rsid w:val="00C45519"/>
    <w:rsid w:val="00C466B5"/>
    <w:rsid w:val="00C55A86"/>
    <w:rsid w:val="00C562A5"/>
    <w:rsid w:val="00C60074"/>
    <w:rsid w:val="00C6066C"/>
    <w:rsid w:val="00C60E9F"/>
    <w:rsid w:val="00C61278"/>
    <w:rsid w:val="00C61EAA"/>
    <w:rsid w:val="00C6314B"/>
    <w:rsid w:val="00C636C2"/>
    <w:rsid w:val="00C63F62"/>
    <w:rsid w:val="00C64DBF"/>
    <w:rsid w:val="00C65A35"/>
    <w:rsid w:val="00C6751E"/>
    <w:rsid w:val="00C712A1"/>
    <w:rsid w:val="00C71E3D"/>
    <w:rsid w:val="00C72BB1"/>
    <w:rsid w:val="00C741BC"/>
    <w:rsid w:val="00C74EF9"/>
    <w:rsid w:val="00C753A1"/>
    <w:rsid w:val="00C7541A"/>
    <w:rsid w:val="00C776FA"/>
    <w:rsid w:val="00C8109A"/>
    <w:rsid w:val="00C81525"/>
    <w:rsid w:val="00C815A7"/>
    <w:rsid w:val="00C81931"/>
    <w:rsid w:val="00C826DF"/>
    <w:rsid w:val="00C84BBC"/>
    <w:rsid w:val="00C87C51"/>
    <w:rsid w:val="00C90F5C"/>
    <w:rsid w:val="00C91228"/>
    <w:rsid w:val="00C912C6"/>
    <w:rsid w:val="00C91D09"/>
    <w:rsid w:val="00C926F5"/>
    <w:rsid w:val="00C92C16"/>
    <w:rsid w:val="00C93C8E"/>
    <w:rsid w:val="00C946BE"/>
    <w:rsid w:val="00C946F2"/>
    <w:rsid w:val="00C94F65"/>
    <w:rsid w:val="00C95CDF"/>
    <w:rsid w:val="00C96414"/>
    <w:rsid w:val="00C965CC"/>
    <w:rsid w:val="00C96D75"/>
    <w:rsid w:val="00C97E44"/>
    <w:rsid w:val="00CA0DA3"/>
    <w:rsid w:val="00CA1076"/>
    <w:rsid w:val="00CA1A75"/>
    <w:rsid w:val="00CA23ED"/>
    <w:rsid w:val="00CA2DD3"/>
    <w:rsid w:val="00CA3943"/>
    <w:rsid w:val="00CA3C04"/>
    <w:rsid w:val="00CA4CA9"/>
    <w:rsid w:val="00CA5F2D"/>
    <w:rsid w:val="00CA6ABB"/>
    <w:rsid w:val="00CA73E0"/>
    <w:rsid w:val="00CB0491"/>
    <w:rsid w:val="00CB09C8"/>
    <w:rsid w:val="00CB0C1F"/>
    <w:rsid w:val="00CB13D5"/>
    <w:rsid w:val="00CB161A"/>
    <w:rsid w:val="00CB19CB"/>
    <w:rsid w:val="00CB257F"/>
    <w:rsid w:val="00CB2A85"/>
    <w:rsid w:val="00CB361A"/>
    <w:rsid w:val="00CB48CD"/>
    <w:rsid w:val="00CB4AB0"/>
    <w:rsid w:val="00CB4E64"/>
    <w:rsid w:val="00CB6CAE"/>
    <w:rsid w:val="00CC0196"/>
    <w:rsid w:val="00CC0E53"/>
    <w:rsid w:val="00CC1136"/>
    <w:rsid w:val="00CC22A9"/>
    <w:rsid w:val="00CC3D0E"/>
    <w:rsid w:val="00CC46DF"/>
    <w:rsid w:val="00CC5958"/>
    <w:rsid w:val="00CC5DF5"/>
    <w:rsid w:val="00CC672B"/>
    <w:rsid w:val="00CC7A80"/>
    <w:rsid w:val="00CC7D94"/>
    <w:rsid w:val="00CD06ED"/>
    <w:rsid w:val="00CD0A0A"/>
    <w:rsid w:val="00CD16D2"/>
    <w:rsid w:val="00CD21F7"/>
    <w:rsid w:val="00CD22A1"/>
    <w:rsid w:val="00CD25E0"/>
    <w:rsid w:val="00CD2629"/>
    <w:rsid w:val="00CD2BB0"/>
    <w:rsid w:val="00CD2ECF"/>
    <w:rsid w:val="00CD3A57"/>
    <w:rsid w:val="00CD4204"/>
    <w:rsid w:val="00CD421D"/>
    <w:rsid w:val="00CD490A"/>
    <w:rsid w:val="00CD519F"/>
    <w:rsid w:val="00CD532C"/>
    <w:rsid w:val="00CD6A10"/>
    <w:rsid w:val="00CE084B"/>
    <w:rsid w:val="00CE0922"/>
    <w:rsid w:val="00CE0E9B"/>
    <w:rsid w:val="00CE3C50"/>
    <w:rsid w:val="00CE3C66"/>
    <w:rsid w:val="00CE54A9"/>
    <w:rsid w:val="00CE5796"/>
    <w:rsid w:val="00CE7973"/>
    <w:rsid w:val="00CF04D8"/>
    <w:rsid w:val="00CF25C0"/>
    <w:rsid w:val="00CF41AF"/>
    <w:rsid w:val="00CF4A7E"/>
    <w:rsid w:val="00CF510B"/>
    <w:rsid w:val="00CF5388"/>
    <w:rsid w:val="00D027B1"/>
    <w:rsid w:val="00D02B1A"/>
    <w:rsid w:val="00D03442"/>
    <w:rsid w:val="00D03588"/>
    <w:rsid w:val="00D048B1"/>
    <w:rsid w:val="00D065BC"/>
    <w:rsid w:val="00D06DCD"/>
    <w:rsid w:val="00D10D55"/>
    <w:rsid w:val="00D1143D"/>
    <w:rsid w:val="00D11DE3"/>
    <w:rsid w:val="00D12007"/>
    <w:rsid w:val="00D12504"/>
    <w:rsid w:val="00D127A7"/>
    <w:rsid w:val="00D14129"/>
    <w:rsid w:val="00D1450A"/>
    <w:rsid w:val="00D149F2"/>
    <w:rsid w:val="00D150C9"/>
    <w:rsid w:val="00D170DF"/>
    <w:rsid w:val="00D1772B"/>
    <w:rsid w:val="00D20606"/>
    <w:rsid w:val="00D217C2"/>
    <w:rsid w:val="00D21AC9"/>
    <w:rsid w:val="00D252CA"/>
    <w:rsid w:val="00D26005"/>
    <w:rsid w:val="00D260F8"/>
    <w:rsid w:val="00D265C9"/>
    <w:rsid w:val="00D2734A"/>
    <w:rsid w:val="00D3216F"/>
    <w:rsid w:val="00D32557"/>
    <w:rsid w:val="00D32F46"/>
    <w:rsid w:val="00D331D8"/>
    <w:rsid w:val="00D339E0"/>
    <w:rsid w:val="00D33D47"/>
    <w:rsid w:val="00D3498E"/>
    <w:rsid w:val="00D356A0"/>
    <w:rsid w:val="00D41B89"/>
    <w:rsid w:val="00D4366E"/>
    <w:rsid w:val="00D43CD9"/>
    <w:rsid w:val="00D4437E"/>
    <w:rsid w:val="00D4469A"/>
    <w:rsid w:val="00D452C0"/>
    <w:rsid w:val="00D452E4"/>
    <w:rsid w:val="00D46AD6"/>
    <w:rsid w:val="00D4772B"/>
    <w:rsid w:val="00D505A2"/>
    <w:rsid w:val="00D50A7B"/>
    <w:rsid w:val="00D50C41"/>
    <w:rsid w:val="00D516C3"/>
    <w:rsid w:val="00D51D8C"/>
    <w:rsid w:val="00D5200C"/>
    <w:rsid w:val="00D53032"/>
    <w:rsid w:val="00D530F6"/>
    <w:rsid w:val="00D54E47"/>
    <w:rsid w:val="00D57344"/>
    <w:rsid w:val="00D577F3"/>
    <w:rsid w:val="00D605CF"/>
    <w:rsid w:val="00D6077B"/>
    <w:rsid w:val="00D611E0"/>
    <w:rsid w:val="00D61A97"/>
    <w:rsid w:val="00D63D54"/>
    <w:rsid w:val="00D6440C"/>
    <w:rsid w:val="00D64AD2"/>
    <w:rsid w:val="00D66237"/>
    <w:rsid w:val="00D70CDE"/>
    <w:rsid w:val="00D70DD2"/>
    <w:rsid w:val="00D7186B"/>
    <w:rsid w:val="00D71A18"/>
    <w:rsid w:val="00D73126"/>
    <w:rsid w:val="00D73B71"/>
    <w:rsid w:val="00D75DD5"/>
    <w:rsid w:val="00D771CC"/>
    <w:rsid w:val="00D77B0F"/>
    <w:rsid w:val="00D80532"/>
    <w:rsid w:val="00D81CB6"/>
    <w:rsid w:val="00D83284"/>
    <w:rsid w:val="00D83E67"/>
    <w:rsid w:val="00D84D59"/>
    <w:rsid w:val="00D84EF6"/>
    <w:rsid w:val="00D8508A"/>
    <w:rsid w:val="00D857CA"/>
    <w:rsid w:val="00D86952"/>
    <w:rsid w:val="00D86DBD"/>
    <w:rsid w:val="00D8708B"/>
    <w:rsid w:val="00D8756B"/>
    <w:rsid w:val="00D876AB"/>
    <w:rsid w:val="00D877D2"/>
    <w:rsid w:val="00D93A57"/>
    <w:rsid w:val="00D93E18"/>
    <w:rsid w:val="00D9497A"/>
    <w:rsid w:val="00D96B6A"/>
    <w:rsid w:val="00DA0279"/>
    <w:rsid w:val="00DA0418"/>
    <w:rsid w:val="00DA0DC1"/>
    <w:rsid w:val="00DA1FEC"/>
    <w:rsid w:val="00DA2626"/>
    <w:rsid w:val="00DA28A3"/>
    <w:rsid w:val="00DA4A0B"/>
    <w:rsid w:val="00DA4C6C"/>
    <w:rsid w:val="00DA567F"/>
    <w:rsid w:val="00DA6C2D"/>
    <w:rsid w:val="00DA74C3"/>
    <w:rsid w:val="00DA7BF5"/>
    <w:rsid w:val="00DB0B66"/>
    <w:rsid w:val="00DB17EE"/>
    <w:rsid w:val="00DB19BA"/>
    <w:rsid w:val="00DB2F5E"/>
    <w:rsid w:val="00DB4248"/>
    <w:rsid w:val="00DB4381"/>
    <w:rsid w:val="00DB553A"/>
    <w:rsid w:val="00DB624E"/>
    <w:rsid w:val="00DB78C5"/>
    <w:rsid w:val="00DC0998"/>
    <w:rsid w:val="00DC101E"/>
    <w:rsid w:val="00DC136A"/>
    <w:rsid w:val="00DC1BFF"/>
    <w:rsid w:val="00DC1F53"/>
    <w:rsid w:val="00DC226B"/>
    <w:rsid w:val="00DC2426"/>
    <w:rsid w:val="00DC2FA5"/>
    <w:rsid w:val="00DC315C"/>
    <w:rsid w:val="00DC573C"/>
    <w:rsid w:val="00DC593D"/>
    <w:rsid w:val="00DC6FFE"/>
    <w:rsid w:val="00DD0157"/>
    <w:rsid w:val="00DD0A6A"/>
    <w:rsid w:val="00DD1217"/>
    <w:rsid w:val="00DD29CD"/>
    <w:rsid w:val="00DD33B8"/>
    <w:rsid w:val="00DD49AB"/>
    <w:rsid w:val="00DD5903"/>
    <w:rsid w:val="00DE04B8"/>
    <w:rsid w:val="00DE203B"/>
    <w:rsid w:val="00DE24BE"/>
    <w:rsid w:val="00DE4C2E"/>
    <w:rsid w:val="00DE6350"/>
    <w:rsid w:val="00DE70D3"/>
    <w:rsid w:val="00DE7A4A"/>
    <w:rsid w:val="00DE7D4C"/>
    <w:rsid w:val="00DF0B0F"/>
    <w:rsid w:val="00DF208A"/>
    <w:rsid w:val="00DF2322"/>
    <w:rsid w:val="00DF2D3B"/>
    <w:rsid w:val="00DF31A4"/>
    <w:rsid w:val="00DF37B0"/>
    <w:rsid w:val="00DF3E0A"/>
    <w:rsid w:val="00DF3F3B"/>
    <w:rsid w:val="00DF42F2"/>
    <w:rsid w:val="00DF4996"/>
    <w:rsid w:val="00DF64E8"/>
    <w:rsid w:val="00E00C18"/>
    <w:rsid w:val="00E024B4"/>
    <w:rsid w:val="00E03F33"/>
    <w:rsid w:val="00E04C1C"/>
    <w:rsid w:val="00E04D04"/>
    <w:rsid w:val="00E06A9D"/>
    <w:rsid w:val="00E079D7"/>
    <w:rsid w:val="00E07FFD"/>
    <w:rsid w:val="00E117FD"/>
    <w:rsid w:val="00E12288"/>
    <w:rsid w:val="00E126F6"/>
    <w:rsid w:val="00E1317B"/>
    <w:rsid w:val="00E13211"/>
    <w:rsid w:val="00E1386C"/>
    <w:rsid w:val="00E13B3F"/>
    <w:rsid w:val="00E13CF5"/>
    <w:rsid w:val="00E14FF6"/>
    <w:rsid w:val="00E15338"/>
    <w:rsid w:val="00E156E5"/>
    <w:rsid w:val="00E15B5D"/>
    <w:rsid w:val="00E160BD"/>
    <w:rsid w:val="00E16354"/>
    <w:rsid w:val="00E20C4B"/>
    <w:rsid w:val="00E20E79"/>
    <w:rsid w:val="00E21578"/>
    <w:rsid w:val="00E21BF7"/>
    <w:rsid w:val="00E21E71"/>
    <w:rsid w:val="00E21F2E"/>
    <w:rsid w:val="00E22337"/>
    <w:rsid w:val="00E223BF"/>
    <w:rsid w:val="00E22603"/>
    <w:rsid w:val="00E22ED2"/>
    <w:rsid w:val="00E230A9"/>
    <w:rsid w:val="00E23F64"/>
    <w:rsid w:val="00E241EA"/>
    <w:rsid w:val="00E2454A"/>
    <w:rsid w:val="00E278EA"/>
    <w:rsid w:val="00E3014B"/>
    <w:rsid w:val="00E3126A"/>
    <w:rsid w:val="00E3183A"/>
    <w:rsid w:val="00E31E93"/>
    <w:rsid w:val="00E34314"/>
    <w:rsid w:val="00E34E84"/>
    <w:rsid w:val="00E35870"/>
    <w:rsid w:val="00E359FE"/>
    <w:rsid w:val="00E36DF6"/>
    <w:rsid w:val="00E3760E"/>
    <w:rsid w:val="00E37C51"/>
    <w:rsid w:val="00E40D8F"/>
    <w:rsid w:val="00E421D4"/>
    <w:rsid w:val="00E4226F"/>
    <w:rsid w:val="00E42758"/>
    <w:rsid w:val="00E436A0"/>
    <w:rsid w:val="00E44B29"/>
    <w:rsid w:val="00E4573A"/>
    <w:rsid w:val="00E45A60"/>
    <w:rsid w:val="00E45BCA"/>
    <w:rsid w:val="00E463CD"/>
    <w:rsid w:val="00E4684E"/>
    <w:rsid w:val="00E4706B"/>
    <w:rsid w:val="00E500CE"/>
    <w:rsid w:val="00E501F6"/>
    <w:rsid w:val="00E5069E"/>
    <w:rsid w:val="00E50C7C"/>
    <w:rsid w:val="00E516C7"/>
    <w:rsid w:val="00E5231D"/>
    <w:rsid w:val="00E54518"/>
    <w:rsid w:val="00E57CE7"/>
    <w:rsid w:val="00E603DD"/>
    <w:rsid w:val="00E61668"/>
    <w:rsid w:val="00E61D82"/>
    <w:rsid w:val="00E627EE"/>
    <w:rsid w:val="00E645B3"/>
    <w:rsid w:val="00E647C0"/>
    <w:rsid w:val="00E66902"/>
    <w:rsid w:val="00E67C20"/>
    <w:rsid w:val="00E71B8B"/>
    <w:rsid w:val="00E729B5"/>
    <w:rsid w:val="00E72C27"/>
    <w:rsid w:val="00E73EB1"/>
    <w:rsid w:val="00E744E1"/>
    <w:rsid w:val="00E749E1"/>
    <w:rsid w:val="00E75662"/>
    <w:rsid w:val="00E75C73"/>
    <w:rsid w:val="00E763B9"/>
    <w:rsid w:val="00E7640B"/>
    <w:rsid w:val="00E77192"/>
    <w:rsid w:val="00E80482"/>
    <w:rsid w:val="00E81637"/>
    <w:rsid w:val="00E8190D"/>
    <w:rsid w:val="00E854FA"/>
    <w:rsid w:val="00E8598A"/>
    <w:rsid w:val="00E85C58"/>
    <w:rsid w:val="00E860AD"/>
    <w:rsid w:val="00E8610C"/>
    <w:rsid w:val="00E86438"/>
    <w:rsid w:val="00E86BE0"/>
    <w:rsid w:val="00E86C1E"/>
    <w:rsid w:val="00E86DCA"/>
    <w:rsid w:val="00E87A36"/>
    <w:rsid w:val="00E903F5"/>
    <w:rsid w:val="00E92F45"/>
    <w:rsid w:val="00E9383D"/>
    <w:rsid w:val="00E94891"/>
    <w:rsid w:val="00E94C62"/>
    <w:rsid w:val="00E94E7B"/>
    <w:rsid w:val="00E9526B"/>
    <w:rsid w:val="00E964EA"/>
    <w:rsid w:val="00E96FF0"/>
    <w:rsid w:val="00E970BB"/>
    <w:rsid w:val="00E978A5"/>
    <w:rsid w:val="00E97A58"/>
    <w:rsid w:val="00E97FF8"/>
    <w:rsid w:val="00EA0C94"/>
    <w:rsid w:val="00EA10C4"/>
    <w:rsid w:val="00EA1216"/>
    <w:rsid w:val="00EA165E"/>
    <w:rsid w:val="00EA167A"/>
    <w:rsid w:val="00EA1B64"/>
    <w:rsid w:val="00EA2F45"/>
    <w:rsid w:val="00EA339B"/>
    <w:rsid w:val="00EA35D5"/>
    <w:rsid w:val="00EA39E6"/>
    <w:rsid w:val="00EA5C6C"/>
    <w:rsid w:val="00EA706E"/>
    <w:rsid w:val="00EB02BE"/>
    <w:rsid w:val="00EB1740"/>
    <w:rsid w:val="00EB177B"/>
    <w:rsid w:val="00EB2ED3"/>
    <w:rsid w:val="00EB492B"/>
    <w:rsid w:val="00EB4C5A"/>
    <w:rsid w:val="00EB5161"/>
    <w:rsid w:val="00EB5576"/>
    <w:rsid w:val="00EB5F3B"/>
    <w:rsid w:val="00EB5F9C"/>
    <w:rsid w:val="00EB62C8"/>
    <w:rsid w:val="00EB693C"/>
    <w:rsid w:val="00EB73C8"/>
    <w:rsid w:val="00EB743A"/>
    <w:rsid w:val="00EC0669"/>
    <w:rsid w:val="00EC13A1"/>
    <w:rsid w:val="00EC1BB3"/>
    <w:rsid w:val="00EC1CEF"/>
    <w:rsid w:val="00EC3E98"/>
    <w:rsid w:val="00EC459A"/>
    <w:rsid w:val="00EC4DE1"/>
    <w:rsid w:val="00EC5491"/>
    <w:rsid w:val="00EC7846"/>
    <w:rsid w:val="00ED02CA"/>
    <w:rsid w:val="00ED0B71"/>
    <w:rsid w:val="00ED4310"/>
    <w:rsid w:val="00ED457A"/>
    <w:rsid w:val="00ED631E"/>
    <w:rsid w:val="00EE033D"/>
    <w:rsid w:val="00EE03B6"/>
    <w:rsid w:val="00EE3F91"/>
    <w:rsid w:val="00EE407C"/>
    <w:rsid w:val="00EE449A"/>
    <w:rsid w:val="00EE5AA3"/>
    <w:rsid w:val="00EE6550"/>
    <w:rsid w:val="00EF41DB"/>
    <w:rsid w:val="00EF4EB5"/>
    <w:rsid w:val="00EF60CA"/>
    <w:rsid w:val="00EF76F5"/>
    <w:rsid w:val="00F01357"/>
    <w:rsid w:val="00F016A5"/>
    <w:rsid w:val="00F01A49"/>
    <w:rsid w:val="00F04A4C"/>
    <w:rsid w:val="00F04E4D"/>
    <w:rsid w:val="00F062F3"/>
    <w:rsid w:val="00F1090C"/>
    <w:rsid w:val="00F10BD9"/>
    <w:rsid w:val="00F10E77"/>
    <w:rsid w:val="00F110B9"/>
    <w:rsid w:val="00F11CC0"/>
    <w:rsid w:val="00F12F28"/>
    <w:rsid w:val="00F13873"/>
    <w:rsid w:val="00F13E61"/>
    <w:rsid w:val="00F14E31"/>
    <w:rsid w:val="00F154FD"/>
    <w:rsid w:val="00F155BE"/>
    <w:rsid w:val="00F16416"/>
    <w:rsid w:val="00F20C86"/>
    <w:rsid w:val="00F21306"/>
    <w:rsid w:val="00F21A1F"/>
    <w:rsid w:val="00F21CC6"/>
    <w:rsid w:val="00F223EA"/>
    <w:rsid w:val="00F231E6"/>
    <w:rsid w:val="00F236EC"/>
    <w:rsid w:val="00F275B0"/>
    <w:rsid w:val="00F275E7"/>
    <w:rsid w:val="00F31D0A"/>
    <w:rsid w:val="00F33C89"/>
    <w:rsid w:val="00F3403A"/>
    <w:rsid w:val="00F3512B"/>
    <w:rsid w:val="00F354E8"/>
    <w:rsid w:val="00F35717"/>
    <w:rsid w:val="00F3760F"/>
    <w:rsid w:val="00F37B0A"/>
    <w:rsid w:val="00F427F9"/>
    <w:rsid w:val="00F43418"/>
    <w:rsid w:val="00F440F6"/>
    <w:rsid w:val="00F44289"/>
    <w:rsid w:val="00F467AC"/>
    <w:rsid w:val="00F47033"/>
    <w:rsid w:val="00F475AA"/>
    <w:rsid w:val="00F50381"/>
    <w:rsid w:val="00F517B1"/>
    <w:rsid w:val="00F53795"/>
    <w:rsid w:val="00F5379C"/>
    <w:rsid w:val="00F54230"/>
    <w:rsid w:val="00F54709"/>
    <w:rsid w:val="00F54C6B"/>
    <w:rsid w:val="00F54F60"/>
    <w:rsid w:val="00F55045"/>
    <w:rsid w:val="00F560BD"/>
    <w:rsid w:val="00F571A9"/>
    <w:rsid w:val="00F573EA"/>
    <w:rsid w:val="00F61EF7"/>
    <w:rsid w:val="00F63EFB"/>
    <w:rsid w:val="00F64C27"/>
    <w:rsid w:val="00F701E6"/>
    <w:rsid w:val="00F7080B"/>
    <w:rsid w:val="00F70D76"/>
    <w:rsid w:val="00F738B9"/>
    <w:rsid w:val="00F7470B"/>
    <w:rsid w:val="00F76AE5"/>
    <w:rsid w:val="00F771B9"/>
    <w:rsid w:val="00F801F6"/>
    <w:rsid w:val="00F80969"/>
    <w:rsid w:val="00F822C3"/>
    <w:rsid w:val="00F838B8"/>
    <w:rsid w:val="00F84CD3"/>
    <w:rsid w:val="00F851E3"/>
    <w:rsid w:val="00F868A7"/>
    <w:rsid w:val="00F87BF9"/>
    <w:rsid w:val="00F903DE"/>
    <w:rsid w:val="00F91066"/>
    <w:rsid w:val="00F91500"/>
    <w:rsid w:val="00F91CA5"/>
    <w:rsid w:val="00F9232A"/>
    <w:rsid w:val="00F925C9"/>
    <w:rsid w:val="00F92F6B"/>
    <w:rsid w:val="00F95511"/>
    <w:rsid w:val="00F964C2"/>
    <w:rsid w:val="00F965DB"/>
    <w:rsid w:val="00F976A8"/>
    <w:rsid w:val="00FA1C30"/>
    <w:rsid w:val="00FA1C84"/>
    <w:rsid w:val="00FA1EA8"/>
    <w:rsid w:val="00FA4167"/>
    <w:rsid w:val="00FA49CB"/>
    <w:rsid w:val="00FA4CCB"/>
    <w:rsid w:val="00FA53C6"/>
    <w:rsid w:val="00FA5B95"/>
    <w:rsid w:val="00FA62F0"/>
    <w:rsid w:val="00FA74B5"/>
    <w:rsid w:val="00FA7FE1"/>
    <w:rsid w:val="00FB013C"/>
    <w:rsid w:val="00FB07D8"/>
    <w:rsid w:val="00FB08EB"/>
    <w:rsid w:val="00FB1357"/>
    <w:rsid w:val="00FB153A"/>
    <w:rsid w:val="00FB18B5"/>
    <w:rsid w:val="00FB1D48"/>
    <w:rsid w:val="00FB27E6"/>
    <w:rsid w:val="00FB2F02"/>
    <w:rsid w:val="00FB5662"/>
    <w:rsid w:val="00FB6804"/>
    <w:rsid w:val="00FC1592"/>
    <w:rsid w:val="00FC2BA8"/>
    <w:rsid w:val="00FC3993"/>
    <w:rsid w:val="00FC5EAB"/>
    <w:rsid w:val="00FC61C3"/>
    <w:rsid w:val="00FC62B9"/>
    <w:rsid w:val="00FC694A"/>
    <w:rsid w:val="00FC78B6"/>
    <w:rsid w:val="00FC7D22"/>
    <w:rsid w:val="00FC7E62"/>
    <w:rsid w:val="00FC7F59"/>
    <w:rsid w:val="00FD197D"/>
    <w:rsid w:val="00FD242C"/>
    <w:rsid w:val="00FD25F9"/>
    <w:rsid w:val="00FD2FB6"/>
    <w:rsid w:val="00FD36EA"/>
    <w:rsid w:val="00FD40EE"/>
    <w:rsid w:val="00FD48E0"/>
    <w:rsid w:val="00FD50D7"/>
    <w:rsid w:val="00FD5534"/>
    <w:rsid w:val="00FD6B25"/>
    <w:rsid w:val="00FD7413"/>
    <w:rsid w:val="00FE0A73"/>
    <w:rsid w:val="00FE1483"/>
    <w:rsid w:val="00FE1EB5"/>
    <w:rsid w:val="00FE320A"/>
    <w:rsid w:val="00FE33B5"/>
    <w:rsid w:val="00FE371E"/>
    <w:rsid w:val="00FE4B1F"/>
    <w:rsid w:val="00FE5078"/>
    <w:rsid w:val="00FE52D8"/>
    <w:rsid w:val="00FE55B0"/>
    <w:rsid w:val="00FE5C97"/>
    <w:rsid w:val="00FE7549"/>
    <w:rsid w:val="00FE76C5"/>
    <w:rsid w:val="00FF0066"/>
    <w:rsid w:val="00FF28EF"/>
    <w:rsid w:val="00FF3FE7"/>
    <w:rsid w:val="00FF4499"/>
    <w:rsid w:val="00FF4C11"/>
    <w:rsid w:val="00FF4F21"/>
    <w:rsid w:val="00FF7240"/>
    <w:rsid w:val="00FF77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B29"/>
  </w:style>
  <w:style w:type="paragraph" w:styleId="1">
    <w:name w:val="heading 1"/>
    <w:basedOn w:val="a"/>
    <w:next w:val="a"/>
    <w:link w:val="10"/>
    <w:uiPriority w:val="9"/>
    <w:qFormat/>
    <w:rsid w:val="00095F2B"/>
    <w:pPr>
      <w:tabs>
        <w:tab w:val="left" w:pos="1134"/>
      </w:tabs>
      <w:spacing w:after="0"/>
      <w:ind w:firstLine="709"/>
      <w:jc w:val="both"/>
      <w:outlineLvl w:val="0"/>
    </w:pPr>
    <w:rPr>
      <w:rFonts w:ascii="Times New Roman" w:hAnsi="Times New Roman" w:cs="Times New Roman"/>
      <w:b/>
      <w:sz w:val="28"/>
      <w:szCs w:val="28"/>
    </w:rPr>
  </w:style>
  <w:style w:type="paragraph" w:styleId="2">
    <w:name w:val="heading 2"/>
    <w:basedOn w:val="a"/>
    <w:next w:val="a"/>
    <w:link w:val="20"/>
    <w:uiPriority w:val="9"/>
    <w:unhideWhenUsed/>
    <w:qFormat/>
    <w:rsid w:val="00A6576E"/>
    <w:pPr>
      <w:tabs>
        <w:tab w:val="left" w:pos="1134"/>
      </w:tabs>
      <w:spacing w:before="120" w:after="120"/>
      <w:ind w:firstLine="709"/>
      <w:jc w:val="both"/>
      <w:outlineLvl w:val="1"/>
    </w:pPr>
    <w:rPr>
      <w:rFonts w:ascii="Times New Roman" w:hAnsi="Times New Roman" w:cs="Times New Roman"/>
      <w:b/>
      <w:sz w:val="28"/>
      <w:szCs w:val="28"/>
    </w:rPr>
  </w:style>
  <w:style w:type="paragraph" w:styleId="3">
    <w:name w:val="heading 3"/>
    <w:basedOn w:val="a"/>
    <w:next w:val="a"/>
    <w:link w:val="30"/>
    <w:uiPriority w:val="9"/>
    <w:unhideWhenUsed/>
    <w:qFormat/>
    <w:rsid w:val="00A6576E"/>
    <w:pPr>
      <w:keepNext/>
      <w:keepLines/>
      <w:spacing w:before="120" w:after="120"/>
      <w:ind w:left="720"/>
      <w:outlineLvl w:val="2"/>
    </w:pPr>
    <w:rPr>
      <w:rFonts w:ascii="Times New Roman" w:eastAsiaTheme="majorEastAsia" w:hAnsi="Times New Roman" w:cs="Times New Roman"/>
      <w:b/>
      <w:bCs/>
      <w:sz w:val="28"/>
      <w:szCs w:val="28"/>
    </w:rPr>
  </w:style>
  <w:style w:type="paragraph" w:styleId="4">
    <w:name w:val="heading 4"/>
    <w:basedOn w:val="a"/>
    <w:next w:val="a"/>
    <w:link w:val="40"/>
    <w:uiPriority w:val="9"/>
    <w:unhideWhenUsed/>
    <w:qFormat/>
    <w:rsid w:val="008A55C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D2BB0"/>
    <w:pPr>
      <w:keepNext/>
      <w:keepLines/>
      <w:spacing w:before="200" w:after="0"/>
      <w:outlineLvl w:val="4"/>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Абзац списка для документа,List Paragraph"/>
    <w:basedOn w:val="a"/>
    <w:link w:val="a4"/>
    <w:uiPriority w:val="34"/>
    <w:qFormat/>
    <w:rsid w:val="005904A1"/>
    <w:pPr>
      <w:ind w:left="720"/>
      <w:contextualSpacing/>
    </w:pPr>
  </w:style>
  <w:style w:type="character" w:customStyle="1" w:styleId="a4">
    <w:name w:val="Абзац списка Знак"/>
    <w:aliases w:val="ПАРАГРАФ Знак,Абзац списка для документа Знак,List Paragraph Знак"/>
    <w:basedOn w:val="a0"/>
    <w:link w:val="a3"/>
    <w:uiPriority w:val="34"/>
    <w:rsid w:val="005904A1"/>
  </w:style>
  <w:style w:type="table" w:styleId="a5">
    <w:name w:val="Table Grid"/>
    <w:basedOn w:val="a1"/>
    <w:uiPriority w:val="59"/>
    <w:rsid w:val="005904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576E"/>
    <w:rPr>
      <w:rFonts w:ascii="Times New Roman" w:hAnsi="Times New Roman" w:cs="Times New Roman"/>
      <w:b/>
      <w:sz w:val="28"/>
      <w:szCs w:val="28"/>
    </w:rPr>
  </w:style>
  <w:style w:type="character" w:customStyle="1" w:styleId="10">
    <w:name w:val="Заголовок 1 Знак"/>
    <w:basedOn w:val="a0"/>
    <w:link w:val="1"/>
    <w:uiPriority w:val="9"/>
    <w:rsid w:val="00095F2B"/>
    <w:rPr>
      <w:rFonts w:ascii="Times New Roman" w:hAnsi="Times New Roman" w:cs="Times New Roman"/>
      <w:b/>
      <w:sz w:val="28"/>
      <w:szCs w:val="28"/>
    </w:rPr>
  </w:style>
  <w:style w:type="paragraph" w:styleId="a6">
    <w:name w:val="header"/>
    <w:basedOn w:val="a"/>
    <w:link w:val="a7"/>
    <w:uiPriority w:val="99"/>
    <w:unhideWhenUsed/>
    <w:rsid w:val="0086570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6570E"/>
  </w:style>
  <w:style w:type="paragraph" w:styleId="a8">
    <w:name w:val="footer"/>
    <w:basedOn w:val="a"/>
    <w:link w:val="a9"/>
    <w:uiPriority w:val="99"/>
    <w:unhideWhenUsed/>
    <w:rsid w:val="0086570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6570E"/>
  </w:style>
  <w:style w:type="paragraph" w:styleId="aa">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 Знак1"/>
    <w:basedOn w:val="a"/>
    <w:link w:val="ab"/>
    <w:uiPriority w:val="99"/>
    <w:unhideWhenUsed/>
    <w:qFormat/>
    <w:rsid w:val="00CC7D94"/>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link w:val="aa"/>
    <w:uiPriority w:val="99"/>
    <w:rsid w:val="00CC7D94"/>
    <w:rPr>
      <w:rFonts w:ascii="Times New Roman" w:eastAsia="Times New Roman" w:hAnsi="Times New Roman" w:cs="Times New Roman"/>
      <w:sz w:val="20"/>
      <w:szCs w:val="20"/>
      <w:lang w:eastAsia="ru-RU"/>
    </w:rPr>
  </w:style>
  <w:style w:type="character" w:styleId="ac">
    <w:name w:val="footnote reference"/>
    <w:aliases w:val="Знак сноски 1,Знак сноски-FN,Ciae niinee-FN,Referencia nota al pie"/>
    <w:basedOn w:val="a0"/>
    <w:uiPriority w:val="99"/>
    <w:unhideWhenUsed/>
    <w:rsid w:val="00CC7D94"/>
    <w:rPr>
      <w:vertAlign w:val="superscript"/>
    </w:rPr>
  </w:style>
  <w:style w:type="paragraph" w:styleId="ad">
    <w:name w:val="TOC Heading"/>
    <w:basedOn w:val="1"/>
    <w:next w:val="a"/>
    <w:uiPriority w:val="39"/>
    <w:unhideWhenUsed/>
    <w:qFormat/>
    <w:rsid w:val="005B6354"/>
    <w:pPr>
      <w:keepNext/>
      <w:keepLines/>
      <w:tabs>
        <w:tab w:val="clear" w:pos="1134"/>
      </w:tabs>
      <w:spacing w:before="480"/>
      <w:ind w:firstLine="0"/>
      <w:jc w:val="left"/>
      <w:outlineLvl w:val="9"/>
    </w:pPr>
    <w:rPr>
      <w:rFonts w:asciiTheme="majorHAnsi" w:eastAsiaTheme="majorEastAsia" w:hAnsiTheme="majorHAnsi" w:cstheme="majorBidi"/>
      <w:bCs/>
      <w:color w:val="365F91" w:themeColor="accent1" w:themeShade="BF"/>
      <w:lang w:eastAsia="ru-RU"/>
    </w:rPr>
  </w:style>
  <w:style w:type="paragraph" w:styleId="11">
    <w:name w:val="toc 1"/>
    <w:basedOn w:val="a"/>
    <w:next w:val="a"/>
    <w:autoRedefine/>
    <w:uiPriority w:val="39"/>
    <w:unhideWhenUsed/>
    <w:rsid w:val="005B6354"/>
    <w:pPr>
      <w:spacing w:after="100"/>
    </w:pPr>
  </w:style>
  <w:style w:type="paragraph" w:styleId="21">
    <w:name w:val="toc 2"/>
    <w:basedOn w:val="a"/>
    <w:next w:val="a"/>
    <w:autoRedefine/>
    <w:uiPriority w:val="39"/>
    <w:unhideWhenUsed/>
    <w:rsid w:val="005B6354"/>
    <w:pPr>
      <w:spacing w:after="100"/>
      <w:ind w:left="220"/>
    </w:pPr>
  </w:style>
  <w:style w:type="character" w:styleId="ae">
    <w:name w:val="Hyperlink"/>
    <w:basedOn w:val="a0"/>
    <w:uiPriority w:val="99"/>
    <w:unhideWhenUsed/>
    <w:rsid w:val="005B6354"/>
    <w:rPr>
      <w:color w:val="0000FF" w:themeColor="hyperlink"/>
      <w:u w:val="single"/>
    </w:rPr>
  </w:style>
  <w:style w:type="paragraph" w:styleId="af">
    <w:name w:val="Balloon Text"/>
    <w:basedOn w:val="a"/>
    <w:link w:val="af0"/>
    <w:uiPriority w:val="99"/>
    <w:semiHidden/>
    <w:unhideWhenUsed/>
    <w:rsid w:val="005B635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B6354"/>
    <w:rPr>
      <w:rFonts w:ascii="Tahoma" w:hAnsi="Tahoma" w:cs="Tahoma"/>
      <w:sz w:val="16"/>
      <w:szCs w:val="16"/>
    </w:rPr>
  </w:style>
  <w:style w:type="character" w:styleId="af1">
    <w:name w:val="annotation reference"/>
    <w:basedOn w:val="a0"/>
    <w:uiPriority w:val="99"/>
    <w:semiHidden/>
    <w:unhideWhenUsed/>
    <w:rsid w:val="00095A35"/>
    <w:rPr>
      <w:sz w:val="16"/>
      <w:szCs w:val="16"/>
    </w:rPr>
  </w:style>
  <w:style w:type="paragraph" w:styleId="af2">
    <w:name w:val="annotation text"/>
    <w:basedOn w:val="a"/>
    <w:link w:val="af3"/>
    <w:uiPriority w:val="99"/>
    <w:semiHidden/>
    <w:unhideWhenUsed/>
    <w:rsid w:val="00095A35"/>
    <w:pPr>
      <w:spacing w:line="240" w:lineRule="auto"/>
    </w:pPr>
    <w:rPr>
      <w:sz w:val="20"/>
      <w:szCs w:val="20"/>
    </w:rPr>
  </w:style>
  <w:style w:type="character" w:customStyle="1" w:styleId="af3">
    <w:name w:val="Текст примечания Знак"/>
    <w:basedOn w:val="a0"/>
    <w:link w:val="af2"/>
    <w:uiPriority w:val="99"/>
    <w:semiHidden/>
    <w:rsid w:val="00095A35"/>
    <w:rPr>
      <w:sz w:val="20"/>
      <w:szCs w:val="20"/>
    </w:rPr>
  </w:style>
  <w:style w:type="paragraph" w:styleId="af4">
    <w:name w:val="annotation subject"/>
    <w:basedOn w:val="af2"/>
    <w:next w:val="af2"/>
    <w:link w:val="af5"/>
    <w:uiPriority w:val="99"/>
    <w:semiHidden/>
    <w:unhideWhenUsed/>
    <w:rsid w:val="00095A35"/>
    <w:rPr>
      <w:b/>
      <w:bCs/>
    </w:rPr>
  </w:style>
  <w:style w:type="character" w:customStyle="1" w:styleId="af5">
    <w:name w:val="Тема примечания Знак"/>
    <w:basedOn w:val="af3"/>
    <w:link w:val="af4"/>
    <w:uiPriority w:val="99"/>
    <w:semiHidden/>
    <w:rsid w:val="00095A35"/>
    <w:rPr>
      <w:b/>
      <w:bCs/>
      <w:sz w:val="20"/>
      <w:szCs w:val="20"/>
    </w:rPr>
  </w:style>
  <w:style w:type="character" w:customStyle="1" w:styleId="30">
    <w:name w:val="Заголовок 3 Знак"/>
    <w:basedOn w:val="a0"/>
    <w:link w:val="3"/>
    <w:uiPriority w:val="9"/>
    <w:rsid w:val="00A6576E"/>
    <w:rPr>
      <w:rFonts w:ascii="Times New Roman" w:eastAsiaTheme="majorEastAsia" w:hAnsi="Times New Roman" w:cs="Times New Roman"/>
      <w:b/>
      <w:bCs/>
      <w:sz w:val="28"/>
      <w:szCs w:val="28"/>
    </w:rPr>
  </w:style>
  <w:style w:type="table" w:customStyle="1" w:styleId="210">
    <w:name w:val="Сетка таблицы21"/>
    <w:basedOn w:val="a1"/>
    <w:next w:val="a5"/>
    <w:uiPriority w:val="59"/>
    <w:rsid w:val="003B1CD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Подзаголовок 15"/>
    <w:basedOn w:val="a3"/>
    <w:link w:val="150"/>
    <w:qFormat/>
    <w:rsid w:val="009D4D8A"/>
    <w:pPr>
      <w:keepNext/>
      <w:spacing w:after="0" w:line="360" w:lineRule="auto"/>
      <w:ind w:left="0" w:firstLine="567"/>
      <w:jc w:val="both"/>
    </w:pPr>
    <w:rPr>
      <w:rFonts w:ascii="Times New Roman" w:hAnsi="Times New Roman"/>
      <w:b/>
      <w:sz w:val="28"/>
    </w:rPr>
  </w:style>
  <w:style w:type="character" w:customStyle="1" w:styleId="150">
    <w:name w:val="Подзаголовок 15 Знак"/>
    <w:basedOn w:val="a4"/>
    <w:link w:val="15"/>
    <w:rsid w:val="009D4D8A"/>
    <w:rPr>
      <w:rFonts w:ascii="Times New Roman" w:hAnsi="Times New Roman"/>
      <w:b/>
      <w:sz w:val="28"/>
    </w:rPr>
  </w:style>
  <w:style w:type="paragraph" w:styleId="af6">
    <w:name w:val="caption"/>
    <w:basedOn w:val="a"/>
    <w:next w:val="a"/>
    <w:uiPriority w:val="35"/>
    <w:unhideWhenUsed/>
    <w:qFormat/>
    <w:rsid w:val="00585280"/>
    <w:pPr>
      <w:keepNext/>
      <w:spacing w:before="100" w:beforeAutospacing="1" w:after="0" w:line="240" w:lineRule="auto"/>
      <w:ind w:firstLine="567"/>
      <w:jc w:val="both"/>
    </w:pPr>
    <w:rPr>
      <w:rFonts w:ascii="Times New Roman" w:hAnsi="Times New Roman" w:cs="Times New Roman"/>
      <w:b/>
      <w:sz w:val="28"/>
      <w:szCs w:val="28"/>
    </w:rPr>
  </w:style>
  <w:style w:type="paragraph" w:styleId="af7">
    <w:name w:val="Normal (Web)"/>
    <w:basedOn w:val="a"/>
    <w:uiPriority w:val="99"/>
    <w:unhideWhenUsed/>
    <w:rsid w:val="005852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B90E55"/>
    <w:pPr>
      <w:spacing w:after="100"/>
      <w:ind w:left="440"/>
    </w:pPr>
  </w:style>
  <w:style w:type="table" w:customStyle="1" w:styleId="12">
    <w:name w:val="Сетка таблицы1"/>
    <w:basedOn w:val="a1"/>
    <w:next w:val="a5"/>
    <w:uiPriority w:val="59"/>
    <w:rsid w:val="00FC2B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uiPriority w:val="59"/>
    <w:rsid w:val="004A08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B37C12"/>
  </w:style>
  <w:style w:type="table" w:customStyle="1" w:styleId="32">
    <w:name w:val="Сетка таблицы3"/>
    <w:basedOn w:val="a1"/>
    <w:next w:val="a5"/>
    <w:uiPriority w:val="59"/>
    <w:rsid w:val="00EA3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5"/>
    <w:uiPriority w:val="59"/>
    <w:rsid w:val="00B800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B8009D"/>
    <w:pPr>
      <w:spacing w:after="0" w:line="240" w:lineRule="auto"/>
    </w:pPr>
    <w:rPr>
      <w:rFonts w:ascii="Times New Roman" w:eastAsia="Times New Roman" w:hAnsi="Times New Roman" w:cs="Times New Roman"/>
      <w:sz w:val="20"/>
      <w:szCs w:val="20"/>
      <w:lang w:eastAsia="ru-RU"/>
    </w:rPr>
  </w:style>
  <w:style w:type="table" w:customStyle="1" w:styleId="42">
    <w:name w:val="Сетка таблицы4"/>
    <w:basedOn w:val="a1"/>
    <w:next w:val="a5"/>
    <w:uiPriority w:val="59"/>
    <w:rsid w:val="00547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59"/>
    <w:rsid w:val="008101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2D13"/>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3">
    <w:name w:val="Нет списка1"/>
    <w:next w:val="a2"/>
    <w:uiPriority w:val="99"/>
    <w:semiHidden/>
    <w:unhideWhenUsed/>
    <w:rsid w:val="00636EBE"/>
  </w:style>
  <w:style w:type="table" w:customStyle="1" w:styleId="6">
    <w:name w:val="Сетка таблицы6"/>
    <w:basedOn w:val="a1"/>
    <w:next w:val="a5"/>
    <w:uiPriority w:val="59"/>
    <w:rsid w:val="00636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5"/>
    <w:uiPriority w:val="59"/>
    <w:rsid w:val="00636EB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636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5"/>
    <w:uiPriority w:val="59"/>
    <w:rsid w:val="00636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5"/>
    <w:uiPriority w:val="59"/>
    <w:rsid w:val="00636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next w:val="a5"/>
    <w:uiPriority w:val="59"/>
    <w:rsid w:val="00636E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5"/>
    <w:uiPriority w:val="59"/>
    <w:rsid w:val="00636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5"/>
    <w:uiPriority w:val="59"/>
    <w:rsid w:val="00636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txt">
    <w:name w:val="sp_txt"/>
    <w:basedOn w:val="a0"/>
    <w:rsid w:val="00B36CD0"/>
  </w:style>
  <w:style w:type="paragraph" w:customStyle="1" w:styleId="af9">
    <w:name w:val="Таблица"/>
    <w:basedOn w:val="a"/>
    <w:next w:val="a"/>
    <w:autoRedefine/>
    <w:qFormat/>
    <w:rsid w:val="009F55A1"/>
    <w:pPr>
      <w:keepNext/>
      <w:spacing w:after="0"/>
      <w:ind w:firstLine="709"/>
      <w:jc w:val="both"/>
    </w:pPr>
    <w:rPr>
      <w:rFonts w:ascii="Times New Roman" w:eastAsiaTheme="minorEastAsia" w:hAnsi="Times New Roman" w:cs="Times New Roman"/>
      <w:b/>
      <w:sz w:val="28"/>
      <w:szCs w:val="28"/>
      <w:lang w:eastAsia="ru-RU"/>
    </w:rPr>
  </w:style>
  <w:style w:type="table" w:customStyle="1" w:styleId="121">
    <w:name w:val="Сетка таблицы121"/>
    <w:basedOn w:val="a1"/>
    <w:next w:val="a5"/>
    <w:uiPriority w:val="59"/>
    <w:rsid w:val="001420A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ditable-sub-tree-label">
    <w:name w:val="editable-sub-tree-label"/>
    <w:basedOn w:val="a0"/>
    <w:rsid w:val="00557E26"/>
  </w:style>
  <w:style w:type="table" w:customStyle="1" w:styleId="412">
    <w:name w:val="Сетка таблицы412"/>
    <w:basedOn w:val="a1"/>
    <w:uiPriority w:val="59"/>
    <w:rsid w:val="000802F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Стиль1 Знак"/>
    <w:basedOn w:val="a0"/>
    <w:link w:val="16"/>
    <w:locked/>
    <w:rsid w:val="002305BB"/>
    <w:rPr>
      <w:rFonts w:ascii="Times New Roman" w:eastAsia="Calibri" w:hAnsi="Times New Roman" w:cs="Times New Roman"/>
      <w:b/>
      <w:sz w:val="28"/>
    </w:rPr>
  </w:style>
  <w:style w:type="paragraph" w:customStyle="1" w:styleId="16">
    <w:name w:val="Стиль1"/>
    <w:basedOn w:val="a"/>
    <w:link w:val="14"/>
    <w:qFormat/>
    <w:rsid w:val="002305BB"/>
    <w:pPr>
      <w:keepNext/>
      <w:spacing w:after="0" w:line="360" w:lineRule="auto"/>
      <w:ind w:firstLine="567"/>
      <w:contextualSpacing/>
      <w:jc w:val="both"/>
    </w:pPr>
    <w:rPr>
      <w:rFonts w:ascii="Times New Roman" w:eastAsia="Calibri" w:hAnsi="Times New Roman" w:cs="Times New Roman"/>
      <w:b/>
      <w:sz w:val="28"/>
    </w:rPr>
  </w:style>
  <w:style w:type="table" w:customStyle="1" w:styleId="111">
    <w:name w:val="Сетка таблицы111"/>
    <w:basedOn w:val="a1"/>
    <w:next w:val="a5"/>
    <w:uiPriority w:val="59"/>
    <w:rsid w:val="000B52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8A55CE"/>
    <w:rPr>
      <w:rFonts w:asciiTheme="majorHAnsi" w:eastAsiaTheme="majorEastAsia" w:hAnsiTheme="majorHAnsi" w:cstheme="majorBidi"/>
      <w:b/>
      <w:bCs/>
      <w:i/>
      <w:iCs/>
      <w:color w:val="4F81BD" w:themeColor="accent1"/>
    </w:rPr>
  </w:style>
  <w:style w:type="table" w:customStyle="1" w:styleId="413">
    <w:name w:val="Сетка таблицы413"/>
    <w:basedOn w:val="a1"/>
    <w:next w:val="a5"/>
    <w:uiPriority w:val="59"/>
    <w:rsid w:val="001118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5"/>
    <w:uiPriority w:val="59"/>
    <w:rsid w:val="00F109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basedOn w:val="a1"/>
    <w:next w:val="a5"/>
    <w:uiPriority w:val="59"/>
    <w:rsid w:val="00875F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5"/>
    <w:uiPriority w:val="59"/>
    <w:rsid w:val="00CD421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5"/>
    <w:uiPriority w:val="59"/>
    <w:rsid w:val="006B5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0"/>
    <w:uiPriority w:val="99"/>
    <w:semiHidden/>
    <w:unhideWhenUsed/>
    <w:rsid w:val="001B7097"/>
    <w:rPr>
      <w:color w:val="800080" w:themeColor="followedHyperlink"/>
      <w:u w:val="single"/>
    </w:rPr>
  </w:style>
  <w:style w:type="character" w:customStyle="1" w:styleId="tslstrong">
    <w:name w:val="tsl_strong"/>
    <w:basedOn w:val="a0"/>
    <w:rsid w:val="00F571A9"/>
  </w:style>
  <w:style w:type="character" w:styleId="afb">
    <w:name w:val="Emphasis"/>
    <w:basedOn w:val="a0"/>
    <w:uiPriority w:val="20"/>
    <w:qFormat/>
    <w:rsid w:val="00456A5B"/>
    <w:rPr>
      <w:i/>
      <w:iCs/>
    </w:rPr>
  </w:style>
  <w:style w:type="character" w:customStyle="1" w:styleId="extended-textshort">
    <w:name w:val="extended-text__short"/>
    <w:basedOn w:val="a0"/>
    <w:rsid w:val="009824B4"/>
  </w:style>
  <w:style w:type="character" w:customStyle="1" w:styleId="nowrap">
    <w:name w:val="nowrap"/>
    <w:basedOn w:val="a0"/>
    <w:rsid w:val="002A5C1F"/>
  </w:style>
  <w:style w:type="character" w:customStyle="1" w:styleId="ListParagraphChar">
    <w:name w:val="List Paragraph Char"/>
    <w:aliases w:val="ПАРАГРАФ Char,Абзац списка для документа Char"/>
    <w:basedOn w:val="a0"/>
    <w:locked/>
    <w:rsid w:val="00743D3D"/>
    <w:rPr>
      <w:rFonts w:ascii="Calibri" w:hAnsi="Calibri"/>
      <w:sz w:val="22"/>
      <w:szCs w:val="22"/>
      <w:lang w:val="ru-RU" w:eastAsia="en-US" w:bidi="ar-SA"/>
    </w:rPr>
  </w:style>
  <w:style w:type="paragraph" w:customStyle="1" w:styleId="17">
    <w:name w:val="Без интервала1"/>
    <w:rsid w:val="00743D3D"/>
    <w:pPr>
      <w:spacing w:after="0" w:line="240" w:lineRule="auto"/>
    </w:pPr>
    <w:rPr>
      <w:rFonts w:ascii="Calibri" w:eastAsia="Times New Roman" w:hAnsi="Calibri" w:cs="Times New Roman"/>
      <w:lang w:eastAsia="ru-RU"/>
    </w:rPr>
  </w:style>
  <w:style w:type="paragraph" w:customStyle="1" w:styleId="18">
    <w:name w:val="1"/>
    <w:basedOn w:val="a"/>
    <w:rsid w:val="00E749E1"/>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c">
    <w:name w:val="Strong"/>
    <w:basedOn w:val="a0"/>
    <w:uiPriority w:val="22"/>
    <w:qFormat/>
    <w:rsid w:val="00F701E6"/>
    <w:rPr>
      <w:b/>
      <w:bCs/>
    </w:rPr>
  </w:style>
  <w:style w:type="paragraph" w:customStyle="1" w:styleId="afd">
    <w:name w:val="Обычный + По ширине"/>
    <w:basedOn w:val="a"/>
    <w:rsid w:val="00210123"/>
    <w:pPr>
      <w:widowControl w:val="0"/>
      <w:suppressAutoHyphens/>
      <w:spacing w:after="0" w:line="240" w:lineRule="auto"/>
      <w:ind w:left="708" w:firstLine="720"/>
      <w:jc w:val="both"/>
    </w:pPr>
    <w:rPr>
      <w:rFonts w:ascii="Times New Roman" w:eastAsia="Times New Roman" w:hAnsi="Times New Roman" w:cs="Times New Roman"/>
      <w:sz w:val="24"/>
      <w:szCs w:val="20"/>
    </w:rPr>
  </w:style>
  <w:style w:type="paragraph" w:customStyle="1" w:styleId="afe">
    <w:name w:val="Содержимое таблицы"/>
    <w:basedOn w:val="a"/>
    <w:rsid w:val="00210123"/>
    <w:pPr>
      <w:widowControl w:val="0"/>
      <w:suppressLineNumbers/>
      <w:suppressAutoHyphens/>
      <w:spacing w:after="0" w:line="240" w:lineRule="auto"/>
    </w:pPr>
    <w:rPr>
      <w:rFonts w:ascii="Times New Roman" w:eastAsia="Times New Roman" w:hAnsi="Times New Roman" w:cs="Times New Roman"/>
      <w:sz w:val="24"/>
      <w:szCs w:val="20"/>
    </w:rPr>
  </w:style>
  <w:style w:type="paragraph" w:customStyle="1" w:styleId="19">
    <w:name w:val="Название объекта1"/>
    <w:basedOn w:val="a"/>
    <w:rsid w:val="0053097D"/>
    <w:pPr>
      <w:keepNext/>
      <w:widowControl w:val="0"/>
      <w:suppressAutoHyphens/>
      <w:spacing w:before="100" w:after="0" w:line="100" w:lineRule="atLeast"/>
      <w:ind w:firstLine="567"/>
      <w:jc w:val="both"/>
    </w:pPr>
    <w:rPr>
      <w:rFonts w:ascii="Times New Roman" w:eastAsia="SimSun" w:hAnsi="Times New Roman" w:cs="Times New Roman"/>
      <w:b/>
      <w:kern w:val="1"/>
      <w:sz w:val="28"/>
      <w:szCs w:val="28"/>
      <w:lang w:eastAsia="hi-IN" w:bidi="hi-IN"/>
    </w:rPr>
  </w:style>
  <w:style w:type="character" w:customStyle="1" w:styleId="50">
    <w:name w:val="Заголовок 5 Знак"/>
    <w:basedOn w:val="a0"/>
    <w:link w:val="5"/>
    <w:uiPriority w:val="9"/>
    <w:semiHidden/>
    <w:rsid w:val="00CD2BB0"/>
    <w:rPr>
      <w:rFonts w:asciiTheme="majorHAnsi" w:eastAsiaTheme="majorEastAsia" w:hAnsiTheme="majorHAnsi" w:cstheme="majorBidi"/>
      <w:color w:val="243F60" w:themeColor="accent1" w:themeShade="7F"/>
      <w:lang w:eastAsia="ru-RU"/>
    </w:rPr>
  </w:style>
  <w:style w:type="paragraph" w:customStyle="1" w:styleId="Style7">
    <w:name w:val="Style7"/>
    <w:basedOn w:val="a"/>
    <w:uiPriority w:val="99"/>
    <w:rsid w:val="00CD2BB0"/>
    <w:pPr>
      <w:autoSpaceDE w:val="0"/>
      <w:autoSpaceDN w:val="0"/>
      <w:spacing w:after="0" w:line="370" w:lineRule="exact"/>
      <w:ind w:firstLine="696"/>
      <w:jc w:val="both"/>
    </w:pPr>
    <w:rPr>
      <w:rFonts w:ascii="Times New Roman" w:eastAsiaTheme="minorEastAsia" w:hAnsi="Times New Roman" w:cs="Times New Roman"/>
      <w:sz w:val="24"/>
      <w:szCs w:val="24"/>
      <w:lang w:eastAsia="ru-RU"/>
    </w:rPr>
  </w:style>
  <w:style w:type="character" w:customStyle="1" w:styleId="FontStyle27">
    <w:name w:val="Font Style27"/>
    <w:basedOn w:val="a0"/>
    <w:uiPriority w:val="99"/>
    <w:rsid w:val="00CD2BB0"/>
    <w:rPr>
      <w:rFonts w:ascii="Times New Roman" w:hAnsi="Times New Roman" w:cs="Times New Roman" w:hint="default"/>
    </w:rPr>
  </w:style>
  <w:style w:type="table" w:customStyle="1" w:styleId="7">
    <w:name w:val="Сетка таблицы7"/>
    <w:basedOn w:val="a1"/>
    <w:next w:val="a5"/>
    <w:uiPriority w:val="39"/>
    <w:rsid w:val="00CD2BB0"/>
    <w:pPr>
      <w:spacing w:after="0" w:line="240" w:lineRule="auto"/>
      <w:ind w:firstLine="709"/>
      <w:jc w:val="both"/>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5"/>
    <w:uiPriority w:val="59"/>
    <w:rsid w:val="00CD2BB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Document Map"/>
    <w:basedOn w:val="a"/>
    <w:link w:val="aff0"/>
    <w:uiPriority w:val="99"/>
    <w:semiHidden/>
    <w:unhideWhenUsed/>
    <w:rsid w:val="00CD2BB0"/>
    <w:pPr>
      <w:spacing w:after="0" w:line="240" w:lineRule="auto"/>
    </w:pPr>
    <w:rPr>
      <w:rFonts w:ascii="Tahoma" w:eastAsiaTheme="minorEastAsia" w:hAnsi="Tahoma" w:cs="Tahoma"/>
      <w:sz w:val="16"/>
      <w:szCs w:val="16"/>
      <w:lang w:eastAsia="ru-RU"/>
    </w:rPr>
  </w:style>
  <w:style w:type="character" w:customStyle="1" w:styleId="aff0">
    <w:name w:val="Схема документа Знак"/>
    <w:basedOn w:val="a0"/>
    <w:link w:val="aff"/>
    <w:uiPriority w:val="99"/>
    <w:semiHidden/>
    <w:rsid w:val="00CD2BB0"/>
    <w:rPr>
      <w:rFonts w:ascii="Tahoma" w:eastAsiaTheme="minorEastAsia" w:hAnsi="Tahoma" w:cs="Tahoma"/>
      <w:sz w:val="16"/>
      <w:szCs w:val="16"/>
      <w:lang w:eastAsia="ru-RU"/>
    </w:rPr>
  </w:style>
  <w:style w:type="paragraph" w:customStyle="1" w:styleId="ConsPlusNormal">
    <w:name w:val="ConsPlusNormal"/>
    <w:rsid w:val="00CD2B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2BB0"/>
    <w:pPr>
      <w:widowControl w:val="0"/>
      <w:autoSpaceDE w:val="0"/>
      <w:autoSpaceDN w:val="0"/>
      <w:spacing w:after="0" w:line="240" w:lineRule="auto"/>
    </w:pPr>
    <w:rPr>
      <w:rFonts w:ascii="Calibri" w:eastAsia="Times New Roman" w:hAnsi="Calibri" w:cs="Calibri"/>
      <w:b/>
      <w:szCs w:val="20"/>
      <w:lang w:eastAsia="ru-RU"/>
    </w:rPr>
  </w:style>
  <w:style w:type="character" w:customStyle="1" w:styleId="A80">
    <w:name w:val="A8"/>
    <w:uiPriority w:val="99"/>
    <w:rsid w:val="00CD2BB0"/>
    <w:rPr>
      <w:rFonts w:ascii="PT Serif" w:hAnsi="PT Serif" w:cs="PT Serif" w:hint="default"/>
      <w:i/>
      <w:iCs/>
      <w:color w:val="000000"/>
      <w:sz w:val="22"/>
      <w:szCs w:val="22"/>
      <w:u w:val="single"/>
    </w:rPr>
  </w:style>
  <w:style w:type="character" w:customStyle="1" w:styleId="aff1">
    <w:name w:val="Основной текст Знак"/>
    <w:basedOn w:val="a0"/>
    <w:link w:val="aff2"/>
    <w:locked/>
    <w:rsid w:val="003805CB"/>
    <w:rPr>
      <w:rFonts w:ascii="Times New Roman" w:hAnsi="Times New Roman" w:cs="Times New Roman"/>
      <w:sz w:val="24"/>
      <w:szCs w:val="24"/>
    </w:rPr>
  </w:style>
  <w:style w:type="paragraph" w:styleId="aff2">
    <w:name w:val="Body Text"/>
    <w:basedOn w:val="a"/>
    <w:link w:val="aff1"/>
    <w:rsid w:val="003805CB"/>
    <w:pPr>
      <w:spacing w:after="120" w:line="259" w:lineRule="auto"/>
    </w:pPr>
    <w:rPr>
      <w:rFonts w:ascii="Times New Roman" w:hAnsi="Times New Roman" w:cs="Times New Roman"/>
      <w:sz w:val="24"/>
      <w:szCs w:val="24"/>
    </w:rPr>
  </w:style>
  <w:style w:type="character" w:customStyle="1" w:styleId="1a">
    <w:name w:val="Основной текст Знак1"/>
    <w:basedOn w:val="a0"/>
    <w:link w:val="aff2"/>
    <w:uiPriority w:val="99"/>
    <w:semiHidden/>
    <w:rsid w:val="003805CB"/>
  </w:style>
</w:styles>
</file>

<file path=word/webSettings.xml><?xml version="1.0" encoding="utf-8"?>
<w:webSettings xmlns:r="http://schemas.openxmlformats.org/officeDocument/2006/relationships" xmlns:w="http://schemas.openxmlformats.org/wordprocessingml/2006/main">
  <w:divs>
    <w:div w:id="15618517">
      <w:bodyDiv w:val="1"/>
      <w:marLeft w:val="0"/>
      <w:marRight w:val="0"/>
      <w:marTop w:val="0"/>
      <w:marBottom w:val="0"/>
      <w:divBdr>
        <w:top w:val="none" w:sz="0" w:space="0" w:color="auto"/>
        <w:left w:val="none" w:sz="0" w:space="0" w:color="auto"/>
        <w:bottom w:val="none" w:sz="0" w:space="0" w:color="auto"/>
        <w:right w:val="none" w:sz="0" w:space="0" w:color="auto"/>
      </w:divBdr>
    </w:div>
    <w:div w:id="31542087">
      <w:bodyDiv w:val="1"/>
      <w:marLeft w:val="0"/>
      <w:marRight w:val="0"/>
      <w:marTop w:val="0"/>
      <w:marBottom w:val="0"/>
      <w:divBdr>
        <w:top w:val="none" w:sz="0" w:space="0" w:color="auto"/>
        <w:left w:val="none" w:sz="0" w:space="0" w:color="auto"/>
        <w:bottom w:val="none" w:sz="0" w:space="0" w:color="auto"/>
        <w:right w:val="none" w:sz="0" w:space="0" w:color="auto"/>
      </w:divBdr>
    </w:div>
    <w:div w:id="40716986">
      <w:bodyDiv w:val="1"/>
      <w:marLeft w:val="0"/>
      <w:marRight w:val="0"/>
      <w:marTop w:val="0"/>
      <w:marBottom w:val="0"/>
      <w:divBdr>
        <w:top w:val="none" w:sz="0" w:space="0" w:color="auto"/>
        <w:left w:val="none" w:sz="0" w:space="0" w:color="auto"/>
        <w:bottom w:val="none" w:sz="0" w:space="0" w:color="auto"/>
        <w:right w:val="none" w:sz="0" w:space="0" w:color="auto"/>
      </w:divBdr>
    </w:div>
    <w:div w:id="63259547">
      <w:bodyDiv w:val="1"/>
      <w:marLeft w:val="0"/>
      <w:marRight w:val="0"/>
      <w:marTop w:val="0"/>
      <w:marBottom w:val="0"/>
      <w:divBdr>
        <w:top w:val="none" w:sz="0" w:space="0" w:color="auto"/>
        <w:left w:val="none" w:sz="0" w:space="0" w:color="auto"/>
        <w:bottom w:val="none" w:sz="0" w:space="0" w:color="auto"/>
        <w:right w:val="none" w:sz="0" w:space="0" w:color="auto"/>
      </w:divBdr>
    </w:div>
    <w:div w:id="71586924">
      <w:bodyDiv w:val="1"/>
      <w:marLeft w:val="0"/>
      <w:marRight w:val="0"/>
      <w:marTop w:val="0"/>
      <w:marBottom w:val="0"/>
      <w:divBdr>
        <w:top w:val="none" w:sz="0" w:space="0" w:color="auto"/>
        <w:left w:val="none" w:sz="0" w:space="0" w:color="auto"/>
        <w:bottom w:val="none" w:sz="0" w:space="0" w:color="auto"/>
        <w:right w:val="none" w:sz="0" w:space="0" w:color="auto"/>
      </w:divBdr>
    </w:div>
    <w:div w:id="83918266">
      <w:bodyDiv w:val="1"/>
      <w:marLeft w:val="0"/>
      <w:marRight w:val="0"/>
      <w:marTop w:val="0"/>
      <w:marBottom w:val="0"/>
      <w:divBdr>
        <w:top w:val="none" w:sz="0" w:space="0" w:color="auto"/>
        <w:left w:val="none" w:sz="0" w:space="0" w:color="auto"/>
        <w:bottom w:val="none" w:sz="0" w:space="0" w:color="auto"/>
        <w:right w:val="none" w:sz="0" w:space="0" w:color="auto"/>
      </w:divBdr>
    </w:div>
    <w:div w:id="95371015">
      <w:bodyDiv w:val="1"/>
      <w:marLeft w:val="0"/>
      <w:marRight w:val="0"/>
      <w:marTop w:val="0"/>
      <w:marBottom w:val="0"/>
      <w:divBdr>
        <w:top w:val="none" w:sz="0" w:space="0" w:color="auto"/>
        <w:left w:val="none" w:sz="0" w:space="0" w:color="auto"/>
        <w:bottom w:val="none" w:sz="0" w:space="0" w:color="auto"/>
        <w:right w:val="none" w:sz="0" w:space="0" w:color="auto"/>
      </w:divBdr>
    </w:div>
    <w:div w:id="170459945">
      <w:bodyDiv w:val="1"/>
      <w:marLeft w:val="0"/>
      <w:marRight w:val="0"/>
      <w:marTop w:val="0"/>
      <w:marBottom w:val="0"/>
      <w:divBdr>
        <w:top w:val="none" w:sz="0" w:space="0" w:color="auto"/>
        <w:left w:val="none" w:sz="0" w:space="0" w:color="auto"/>
        <w:bottom w:val="none" w:sz="0" w:space="0" w:color="auto"/>
        <w:right w:val="none" w:sz="0" w:space="0" w:color="auto"/>
      </w:divBdr>
    </w:div>
    <w:div w:id="183522029">
      <w:bodyDiv w:val="1"/>
      <w:marLeft w:val="0"/>
      <w:marRight w:val="0"/>
      <w:marTop w:val="0"/>
      <w:marBottom w:val="0"/>
      <w:divBdr>
        <w:top w:val="none" w:sz="0" w:space="0" w:color="auto"/>
        <w:left w:val="none" w:sz="0" w:space="0" w:color="auto"/>
        <w:bottom w:val="none" w:sz="0" w:space="0" w:color="auto"/>
        <w:right w:val="none" w:sz="0" w:space="0" w:color="auto"/>
      </w:divBdr>
    </w:div>
    <w:div w:id="225461861">
      <w:bodyDiv w:val="1"/>
      <w:marLeft w:val="0"/>
      <w:marRight w:val="0"/>
      <w:marTop w:val="0"/>
      <w:marBottom w:val="0"/>
      <w:divBdr>
        <w:top w:val="none" w:sz="0" w:space="0" w:color="auto"/>
        <w:left w:val="none" w:sz="0" w:space="0" w:color="auto"/>
        <w:bottom w:val="none" w:sz="0" w:space="0" w:color="auto"/>
        <w:right w:val="none" w:sz="0" w:space="0" w:color="auto"/>
      </w:divBdr>
    </w:div>
    <w:div w:id="243995991">
      <w:bodyDiv w:val="1"/>
      <w:marLeft w:val="0"/>
      <w:marRight w:val="0"/>
      <w:marTop w:val="0"/>
      <w:marBottom w:val="0"/>
      <w:divBdr>
        <w:top w:val="none" w:sz="0" w:space="0" w:color="auto"/>
        <w:left w:val="none" w:sz="0" w:space="0" w:color="auto"/>
        <w:bottom w:val="none" w:sz="0" w:space="0" w:color="auto"/>
        <w:right w:val="none" w:sz="0" w:space="0" w:color="auto"/>
      </w:divBdr>
    </w:div>
    <w:div w:id="365106823">
      <w:bodyDiv w:val="1"/>
      <w:marLeft w:val="0"/>
      <w:marRight w:val="0"/>
      <w:marTop w:val="0"/>
      <w:marBottom w:val="0"/>
      <w:divBdr>
        <w:top w:val="none" w:sz="0" w:space="0" w:color="auto"/>
        <w:left w:val="none" w:sz="0" w:space="0" w:color="auto"/>
        <w:bottom w:val="none" w:sz="0" w:space="0" w:color="auto"/>
        <w:right w:val="none" w:sz="0" w:space="0" w:color="auto"/>
      </w:divBdr>
    </w:div>
    <w:div w:id="421027246">
      <w:bodyDiv w:val="1"/>
      <w:marLeft w:val="0"/>
      <w:marRight w:val="0"/>
      <w:marTop w:val="0"/>
      <w:marBottom w:val="0"/>
      <w:divBdr>
        <w:top w:val="none" w:sz="0" w:space="0" w:color="auto"/>
        <w:left w:val="none" w:sz="0" w:space="0" w:color="auto"/>
        <w:bottom w:val="none" w:sz="0" w:space="0" w:color="auto"/>
        <w:right w:val="none" w:sz="0" w:space="0" w:color="auto"/>
      </w:divBdr>
    </w:div>
    <w:div w:id="426778147">
      <w:bodyDiv w:val="1"/>
      <w:marLeft w:val="0"/>
      <w:marRight w:val="0"/>
      <w:marTop w:val="0"/>
      <w:marBottom w:val="0"/>
      <w:divBdr>
        <w:top w:val="none" w:sz="0" w:space="0" w:color="auto"/>
        <w:left w:val="none" w:sz="0" w:space="0" w:color="auto"/>
        <w:bottom w:val="none" w:sz="0" w:space="0" w:color="auto"/>
        <w:right w:val="none" w:sz="0" w:space="0" w:color="auto"/>
      </w:divBdr>
    </w:div>
    <w:div w:id="450130391">
      <w:bodyDiv w:val="1"/>
      <w:marLeft w:val="0"/>
      <w:marRight w:val="0"/>
      <w:marTop w:val="0"/>
      <w:marBottom w:val="0"/>
      <w:divBdr>
        <w:top w:val="none" w:sz="0" w:space="0" w:color="auto"/>
        <w:left w:val="none" w:sz="0" w:space="0" w:color="auto"/>
        <w:bottom w:val="none" w:sz="0" w:space="0" w:color="auto"/>
        <w:right w:val="none" w:sz="0" w:space="0" w:color="auto"/>
      </w:divBdr>
    </w:div>
    <w:div w:id="555429636">
      <w:bodyDiv w:val="1"/>
      <w:marLeft w:val="0"/>
      <w:marRight w:val="0"/>
      <w:marTop w:val="0"/>
      <w:marBottom w:val="0"/>
      <w:divBdr>
        <w:top w:val="none" w:sz="0" w:space="0" w:color="auto"/>
        <w:left w:val="none" w:sz="0" w:space="0" w:color="auto"/>
        <w:bottom w:val="none" w:sz="0" w:space="0" w:color="auto"/>
        <w:right w:val="none" w:sz="0" w:space="0" w:color="auto"/>
      </w:divBdr>
    </w:div>
    <w:div w:id="578101833">
      <w:bodyDiv w:val="1"/>
      <w:marLeft w:val="0"/>
      <w:marRight w:val="0"/>
      <w:marTop w:val="0"/>
      <w:marBottom w:val="0"/>
      <w:divBdr>
        <w:top w:val="none" w:sz="0" w:space="0" w:color="auto"/>
        <w:left w:val="none" w:sz="0" w:space="0" w:color="auto"/>
        <w:bottom w:val="none" w:sz="0" w:space="0" w:color="auto"/>
        <w:right w:val="none" w:sz="0" w:space="0" w:color="auto"/>
      </w:divBdr>
    </w:div>
    <w:div w:id="588856802">
      <w:bodyDiv w:val="1"/>
      <w:marLeft w:val="0"/>
      <w:marRight w:val="0"/>
      <w:marTop w:val="0"/>
      <w:marBottom w:val="0"/>
      <w:divBdr>
        <w:top w:val="none" w:sz="0" w:space="0" w:color="auto"/>
        <w:left w:val="none" w:sz="0" w:space="0" w:color="auto"/>
        <w:bottom w:val="none" w:sz="0" w:space="0" w:color="auto"/>
        <w:right w:val="none" w:sz="0" w:space="0" w:color="auto"/>
      </w:divBdr>
    </w:div>
    <w:div w:id="617953575">
      <w:bodyDiv w:val="1"/>
      <w:marLeft w:val="0"/>
      <w:marRight w:val="0"/>
      <w:marTop w:val="0"/>
      <w:marBottom w:val="0"/>
      <w:divBdr>
        <w:top w:val="none" w:sz="0" w:space="0" w:color="auto"/>
        <w:left w:val="none" w:sz="0" w:space="0" w:color="auto"/>
        <w:bottom w:val="none" w:sz="0" w:space="0" w:color="auto"/>
        <w:right w:val="none" w:sz="0" w:space="0" w:color="auto"/>
      </w:divBdr>
    </w:div>
    <w:div w:id="630136754">
      <w:bodyDiv w:val="1"/>
      <w:marLeft w:val="0"/>
      <w:marRight w:val="0"/>
      <w:marTop w:val="0"/>
      <w:marBottom w:val="0"/>
      <w:divBdr>
        <w:top w:val="none" w:sz="0" w:space="0" w:color="auto"/>
        <w:left w:val="none" w:sz="0" w:space="0" w:color="auto"/>
        <w:bottom w:val="none" w:sz="0" w:space="0" w:color="auto"/>
        <w:right w:val="none" w:sz="0" w:space="0" w:color="auto"/>
      </w:divBdr>
    </w:div>
    <w:div w:id="660936659">
      <w:bodyDiv w:val="1"/>
      <w:marLeft w:val="0"/>
      <w:marRight w:val="0"/>
      <w:marTop w:val="0"/>
      <w:marBottom w:val="0"/>
      <w:divBdr>
        <w:top w:val="none" w:sz="0" w:space="0" w:color="auto"/>
        <w:left w:val="none" w:sz="0" w:space="0" w:color="auto"/>
        <w:bottom w:val="none" w:sz="0" w:space="0" w:color="auto"/>
        <w:right w:val="none" w:sz="0" w:space="0" w:color="auto"/>
      </w:divBdr>
    </w:div>
    <w:div w:id="685594489">
      <w:bodyDiv w:val="1"/>
      <w:marLeft w:val="0"/>
      <w:marRight w:val="0"/>
      <w:marTop w:val="0"/>
      <w:marBottom w:val="0"/>
      <w:divBdr>
        <w:top w:val="none" w:sz="0" w:space="0" w:color="auto"/>
        <w:left w:val="none" w:sz="0" w:space="0" w:color="auto"/>
        <w:bottom w:val="none" w:sz="0" w:space="0" w:color="auto"/>
        <w:right w:val="none" w:sz="0" w:space="0" w:color="auto"/>
      </w:divBdr>
    </w:div>
    <w:div w:id="702904846">
      <w:bodyDiv w:val="1"/>
      <w:marLeft w:val="0"/>
      <w:marRight w:val="0"/>
      <w:marTop w:val="0"/>
      <w:marBottom w:val="0"/>
      <w:divBdr>
        <w:top w:val="none" w:sz="0" w:space="0" w:color="auto"/>
        <w:left w:val="none" w:sz="0" w:space="0" w:color="auto"/>
        <w:bottom w:val="none" w:sz="0" w:space="0" w:color="auto"/>
        <w:right w:val="none" w:sz="0" w:space="0" w:color="auto"/>
      </w:divBdr>
    </w:div>
    <w:div w:id="717902195">
      <w:bodyDiv w:val="1"/>
      <w:marLeft w:val="0"/>
      <w:marRight w:val="0"/>
      <w:marTop w:val="0"/>
      <w:marBottom w:val="0"/>
      <w:divBdr>
        <w:top w:val="none" w:sz="0" w:space="0" w:color="auto"/>
        <w:left w:val="none" w:sz="0" w:space="0" w:color="auto"/>
        <w:bottom w:val="none" w:sz="0" w:space="0" w:color="auto"/>
        <w:right w:val="none" w:sz="0" w:space="0" w:color="auto"/>
      </w:divBdr>
    </w:div>
    <w:div w:id="744649832">
      <w:bodyDiv w:val="1"/>
      <w:marLeft w:val="0"/>
      <w:marRight w:val="0"/>
      <w:marTop w:val="0"/>
      <w:marBottom w:val="0"/>
      <w:divBdr>
        <w:top w:val="none" w:sz="0" w:space="0" w:color="auto"/>
        <w:left w:val="none" w:sz="0" w:space="0" w:color="auto"/>
        <w:bottom w:val="none" w:sz="0" w:space="0" w:color="auto"/>
        <w:right w:val="none" w:sz="0" w:space="0" w:color="auto"/>
      </w:divBdr>
    </w:div>
    <w:div w:id="760949236">
      <w:bodyDiv w:val="1"/>
      <w:marLeft w:val="0"/>
      <w:marRight w:val="0"/>
      <w:marTop w:val="0"/>
      <w:marBottom w:val="0"/>
      <w:divBdr>
        <w:top w:val="none" w:sz="0" w:space="0" w:color="auto"/>
        <w:left w:val="none" w:sz="0" w:space="0" w:color="auto"/>
        <w:bottom w:val="none" w:sz="0" w:space="0" w:color="auto"/>
        <w:right w:val="none" w:sz="0" w:space="0" w:color="auto"/>
      </w:divBdr>
    </w:div>
    <w:div w:id="768966405">
      <w:bodyDiv w:val="1"/>
      <w:marLeft w:val="0"/>
      <w:marRight w:val="0"/>
      <w:marTop w:val="0"/>
      <w:marBottom w:val="0"/>
      <w:divBdr>
        <w:top w:val="none" w:sz="0" w:space="0" w:color="auto"/>
        <w:left w:val="none" w:sz="0" w:space="0" w:color="auto"/>
        <w:bottom w:val="none" w:sz="0" w:space="0" w:color="auto"/>
        <w:right w:val="none" w:sz="0" w:space="0" w:color="auto"/>
      </w:divBdr>
    </w:div>
    <w:div w:id="780682516">
      <w:bodyDiv w:val="1"/>
      <w:marLeft w:val="0"/>
      <w:marRight w:val="0"/>
      <w:marTop w:val="0"/>
      <w:marBottom w:val="0"/>
      <w:divBdr>
        <w:top w:val="none" w:sz="0" w:space="0" w:color="auto"/>
        <w:left w:val="none" w:sz="0" w:space="0" w:color="auto"/>
        <w:bottom w:val="none" w:sz="0" w:space="0" w:color="auto"/>
        <w:right w:val="none" w:sz="0" w:space="0" w:color="auto"/>
      </w:divBdr>
    </w:div>
    <w:div w:id="814950525">
      <w:bodyDiv w:val="1"/>
      <w:marLeft w:val="0"/>
      <w:marRight w:val="0"/>
      <w:marTop w:val="0"/>
      <w:marBottom w:val="0"/>
      <w:divBdr>
        <w:top w:val="none" w:sz="0" w:space="0" w:color="auto"/>
        <w:left w:val="none" w:sz="0" w:space="0" w:color="auto"/>
        <w:bottom w:val="none" w:sz="0" w:space="0" w:color="auto"/>
        <w:right w:val="none" w:sz="0" w:space="0" w:color="auto"/>
      </w:divBdr>
    </w:div>
    <w:div w:id="849413137">
      <w:bodyDiv w:val="1"/>
      <w:marLeft w:val="0"/>
      <w:marRight w:val="0"/>
      <w:marTop w:val="0"/>
      <w:marBottom w:val="0"/>
      <w:divBdr>
        <w:top w:val="none" w:sz="0" w:space="0" w:color="auto"/>
        <w:left w:val="none" w:sz="0" w:space="0" w:color="auto"/>
        <w:bottom w:val="none" w:sz="0" w:space="0" w:color="auto"/>
        <w:right w:val="none" w:sz="0" w:space="0" w:color="auto"/>
      </w:divBdr>
    </w:div>
    <w:div w:id="866986829">
      <w:bodyDiv w:val="1"/>
      <w:marLeft w:val="0"/>
      <w:marRight w:val="0"/>
      <w:marTop w:val="0"/>
      <w:marBottom w:val="0"/>
      <w:divBdr>
        <w:top w:val="none" w:sz="0" w:space="0" w:color="auto"/>
        <w:left w:val="none" w:sz="0" w:space="0" w:color="auto"/>
        <w:bottom w:val="none" w:sz="0" w:space="0" w:color="auto"/>
        <w:right w:val="none" w:sz="0" w:space="0" w:color="auto"/>
      </w:divBdr>
    </w:div>
    <w:div w:id="870801589">
      <w:bodyDiv w:val="1"/>
      <w:marLeft w:val="0"/>
      <w:marRight w:val="0"/>
      <w:marTop w:val="0"/>
      <w:marBottom w:val="0"/>
      <w:divBdr>
        <w:top w:val="none" w:sz="0" w:space="0" w:color="auto"/>
        <w:left w:val="none" w:sz="0" w:space="0" w:color="auto"/>
        <w:bottom w:val="none" w:sz="0" w:space="0" w:color="auto"/>
        <w:right w:val="none" w:sz="0" w:space="0" w:color="auto"/>
      </w:divBdr>
    </w:div>
    <w:div w:id="871267992">
      <w:bodyDiv w:val="1"/>
      <w:marLeft w:val="0"/>
      <w:marRight w:val="0"/>
      <w:marTop w:val="0"/>
      <w:marBottom w:val="0"/>
      <w:divBdr>
        <w:top w:val="none" w:sz="0" w:space="0" w:color="auto"/>
        <w:left w:val="none" w:sz="0" w:space="0" w:color="auto"/>
        <w:bottom w:val="none" w:sz="0" w:space="0" w:color="auto"/>
        <w:right w:val="none" w:sz="0" w:space="0" w:color="auto"/>
      </w:divBdr>
    </w:div>
    <w:div w:id="890506592">
      <w:bodyDiv w:val="1"/>
      <w:marLeft w:val="0"/>
      <w:marRight w:val="0"/>
      <w:marTop w:val="0"/>
      <w:marBottom w:val="0"/>
      <w:divBdr>
        <w:top w:val="none" w:sz="0" w:space="0" w:color="auto"/>
        <w:left w:val="none" w:sz="0" w:space="0" w:color="auto"/>
        <w:bottom w:val="none" w:sz="0" w:space="0" w:color="auto"/>
        <w:right w:val="none" w:sz="0" w:space="0" w:color="auto"/>
      </w:divBdr>
    </w:div>
    <w:div w:id="896819224">
      <w:bodyDiv w:val="1"/>
      <w:marLeft w:val="0"/>
      <w:marRight w:val="0"/>
      <w:marTop w:val="0"/>
      <w:marBottom w:val="0"/>
      <w:divBdr>
        <w:top w:val="none" w:sz="0" w:space="0" w:color="auto"/>
        <w:left w:val="none" w:sz="0" w:space="0" w:color="auto"/>
        <w:bottom w:val="none" w:sz="0" w:space="0" w:color="auto"/>
        <w:right w:val="none" w:sz="0" w:space="0" w:color="auto"/>
      </w:divBdr>
    </w:div>
    <w:div w:id="915670344">
      <w:bodyDiv w:val="1"/>
      <w:marLeft w:val="0"/>
      <w:marRight w:val="0"/>
      <w:marTop w:val="0"/>
      <w:marBottom w:val="0"/>
      <w:divBdr>
        <w:top w:val="none" w:sz="0" w:space="0" w:color="auto"/>
        <w:left w:val="none" w:sz="0" w:space="0" w:color="auto"/>
        <w:bottom w:val="none" w:sz="0" w:space="0" w:color="auto"/>
        <w:right w:val="none" w:sz="0" w:space="0" w:color="auto"/>
      </w:divBdr>
    </w:div>
    <w:div w:id="930552902">
      <w:bodyDiv w:val="1"/>
      <w:marLeft w:val="0"/>
      <w:marRight w:val="0"/>
      <w:marTop w:val="0"/>
      <w:marBottom w:val="0"/>
      <w:divBdr>
        <w:top w:val="none" w:sz="0" w:space="0" w:color="auto"/>
        <w:left w:val="none" w:sz="0" w:space="0" w:color="auto"/>
        <w:bottom w:val="none" w:sz="0" w:space="0" w:color="auto"/>
        <w:right w:val="none" w:sz="0" w:space="0" w:color="auto"/>
      </w:divBdr>
    </w:div>
    <w:div w:id="960574640">
      <w:bodyDiv w:val="1"/>
      <w:marLeft w:val="0"/>
      <w:marRight w:val="0"/>
      <w:marTop w:val="0"/>
      <w:marBottom w:val="0"/>
      <w:divBdr>
        <w:top w:val="none" w:sz="0" w:space="0" w:color="auto"/>
        <w:left w:val="none" w:sz="0" w:space="0" w:color="auto"/>
        <w:bottom w:val="none" w:sz="0" w:space="0" w:color="auto"/>
        <w:right w:val="none" w:sz="0" w:space="0" w:color="auto"/>
      </w:divBdr>
    </w:div>
    <w:div w:id="968097914">
      <w:bodyDiv w:val="1"/>
      <w:marLeft w:val="0"/>
      <w:marRight w:val="0"/>
      <w:marTop w:val="0"/>
      <w:marBottom w:val="0"/>
      <w:divBdr>
        <w:top w:val="none" w:sz="0" w:space="0" w:color="auto"/>
        <w:left w:val="none" w:sz="0" w:space="0" w:color="auto"/>
        <w:bottom w:val="none" w:sz="0" w:space="0" w:color="auto"/>
        <w:right w:val="none" w:sz="0" w:space="0" w:color="auto"/>
      </w:divBdr>
    </w:div>
    <w:div w:id="977958692">
      <w:bodyDiv w:val="1"/>
      <w:marLeft w:val="0"/>
      <w:marRight w:val="0"/>
      <w:marTop w:val="0"/>
      <w:marBottom w:val="0"/>
      <w:divBdr>
        <w:top w:val="none" w:sz="0" w:space="0" w:color="auto"/>
        <w:left w:val="none" w:sz="0" w:space="0" w:color="auto"/>
        <w:bottom w:val="none" w:sz="0" w:space="0" w:color="auto"/>
        <w:right w:val="none" w:sz="0" w:space="0" w:color="auto"/>
      </w:divBdr>
    </w:div>
    <w:div w:id="995181194">
      <w:bodyDiv w:val="1"/>
      <w:marLeft w:val="0"/>
      <w:marRight w:val="0"/>
      <w:marTop w:val="0"/>
      <w:marBottom w:val="0"/>
      <w:divBdr>
        <w:top w:val="none" w:sz="0" w:space="0" w:color="auto"/>
        <w:left w:val="none" w:sz="0" w:space="0" w:color="auto"/>
        <w:bottom w:val="none" w:sz="0" w:space="0" w:color="auto"/>
        <w:right w:val="none" w:sz="0" w:space="0" w:color="auto"/>
      </w:divBdr>
    </w:div>
    <w:div w:id="1004019132">
      <w:bodyDiv w:val="1"/>
      <w:marLeft w:val="0"/>
      <w:marRight w:val="0"/>
      <w:marTop w:val="0"/>
      <w:marBottom w:val="0"/>
      <w:divBdr>
        <w:top w:val="none" w:sz="0" w:space="0" w:color="auto"/>
        <w:left w:val="none" w:sz="0" w:space="0" w:color="auto"/>
        <w:bottom w:val="none" w:sz="0" w:space="0" w:color="auto"/>
        <w:right w:val="none" w:sz="0" w:space="0" w:color="auto"/>
      </w:divBdr>
    </w:div>
    <w:div w:id="1017468107">
      <w:bodyDiv w:val="1"/>
      <w:marLeft w:val="0"/>
      <w:marRight w:val="0"/>
      <w:marTop w:val="0"/>
      <w:marBottom w:val="0"/>
      <w:divBdr>
        <w:top w:val="none" w:sz="0" w:space="0" w:color="auto"/>
        <w:left w:val="none" w:sz="0" w:space="0" w:color="auto"/>
        <w:bottom w:val="none" w:sz="0" w:space="0" w:color="auto"/>
        <w:right w:val="none" w:sz="0" w:space="0" w:color="auto"/>
      </w:divBdr>
    </w:div>
    <w:div w:id="1041171645">
      <w:bodyDiv w:val="1"/>
      <w:marLeft w:val="0"/>
      <w:marRight w:val="0"/>
      <w:marTop w:val="0"/>
      <w:marBottom w:val="0"/>
      <w:divBdr>
        <w:top w:val="none" w:sz="0" w:space="0" w:color="auto"/>
        <w:left w:val="none" w:sz="0" w:space="0" w:color="auto"/>
        <w:bottom w:val="none" w:sz="0" w:space="0" w:color="auto"/>
        <w:right w:val="none" w:sz="0" w:space="0" w:color="auto"/>
      </w:divBdr>
    </w:div>
    <w:div w:id="1044869518">
      <w:bodyDiv w:val="1"/>
      <w:marLeft w:val="0"/>
      <w:marRight w:val="0"/>
      <w:marTop w:val="0"/>
      <w:marBottom w:val="0"/>
      <w:divBdr>
        <w:top w:val="none" w:sz="0" w:space="0" w:color="auto"/>
        <w:left w:val="none" w:sz="0" w:space="0" w:color="auto"/>
        <w:bottom w:val="none" w:sz="0" w:space="0" w:color="auto"/>
        <w:right w:val="none" w:sz="0" w:space="0" w:color="auto"/>
      </w:divBdr>
    </w:div>
    <w:div w:id="1047486145">
      <w:bodyDiv w:val="1"/>
      <w:marLeft w:val="0"/>
      <w:marRight w:val="0"/>
      <w:marTop w:val="0"/>
      <w:marBottom w:val="0"/>
      <w:divBdr>
        <w:top w:val="none" w:sz="0" w:space="0" w:color="auto"/>
        <w:left w:val="none" w:sz="0" w:space="0" w:color="auto"/>
        <w:bottom w:val="none" w:sz="0" w:space="0" w:color="auto"/>
        <w:right w:val="none" w:sz="0" w:space="0" w:color="auto"/>
      </w:divBdr>
    </w:div>
    <w:div w:id="1063678162">
      <w:bodyDiv w:val="1"/>
      <w:marLeft w:val="0"/>
      <w:marRight w:val="0"/>
      <w:marTop w:val="0"/>
      <w:marBottom w:val="0"/>
      <w:divBdr>
        <w:top w:val="none" w:sz="0" w:space="0" w:color="auto"/>
        <w:left w:val="none" w:sz="0" w:space="0" w:color="auto"/>
        <w:bottom w:val="none" w:sz="0" w:space="0" w:color="auto"/>
        <w:right w:val="none" w:sz="0" w:space="0" w:color="auto"/>
      </w:divBdr>
    </w:div>
    <w:div w:id="1082795380">
      <w:bodyDiv w:val="1"/>
      <w:marLeft w:val="0"/>
      <w:marRight w:val="0"/>
      <w:marTop w:val="0"/>
      <w:marBottom w:val="0"/>
      <w:divBdr>
        <w:top w:val="none" w:sz="0" w:space="0" w:color="auto"/>
        <w:left w:val="none" w:sz="0" w:space="0" w:color="auto"/>
        <w:bottom w:val="none" w:sz="0" w:space="0" w:color="auto"/>
        <w:right w:val="none" w:sz="0" w:space="0" w:color="auto"/>
      </w:divBdr>
    </w:div>
    <w:div w:id="1099956358">
      <w:bodyDiv w:val="1"/>
      <w:marLeft w:val="0"/>
      <w:marRight w:val="0"/>
      <w:marTop w:val="0"/>
      <w:marBottom w:val="0"/>
      <w:divBdr>
        <w:top w:val="none" w:sz="0" w:space="0" w:color="auto"/>
        <w:left w:val="none" w:sz="0" w:space="0" w:color="auto"/>
        <w:bottom w:val="none" w:sz="0" w:space="0" w:color="auto"/>
        <w:right w:val="none" w:sz="0" w:space="0" w:color="auto"/>
      </w:divBdr>
    </w:div>
    <w:div w:id="1124546741">
      <w:bodyDiv w:val="1"/>
      <w:marLeft w:val="0"/>
      <w:marRight w:val="0"/>
      <w:marTop w:val="0"/>
      <w:marBottom w:val="0"/>
      <w:divBdr>
        <w:top w:val="none" w:sz="0" w:space="0" w:color="auto"/>
        <w:left w:val="none" w:sz="0" w:space="0" w:color="auto"/>
        <w:bottom w:val="none" w:sz="0" w:space="0" w:color="auto"/>
        <w:right w:val="none" w:sz="0" w:space="0" w:color="auto"/>
      </w:divBdr>
    </w:div>
    <w:div w:id="1125781596">
      <w:bodyDiv w:val="1"/>
      <w:marLeft w:val="0"/>
      <w:marRight w:val="0"/>
      <w:marTop w:val="0"/>
      <w:marBottom w:val="0"/>
      <w:divBdr>
        <w:top w:val="none" w:sz="0" w:space="0" w:color="auto"/>
        <w:left w:val="none" w:sz="0" w:space="0" w:color="auto"/>
        <w:bottom w:val="none" w:sz="0" w:space="0" w:color="auto"/>
        <w:right w:val="none" w:sz="0" w:space="0" w:color="auto"/>
      </w:divBdr>
    </w:div>
    <w:div w:id="1138113023">
      <w:bodyDiv w:val="1"/>
      <w:marLeft w:val="0"/>
      <w:marRight w:val="0"/>
      <w:marTop w:val="0"/>
      <w:marBottom w:val="0"/>
      <w:divBdr>
        <w:top w:val="none" w:sz="0" w:space="0" w:color="auto"/>
        <w:left w:val="none" w:sz="0" w:space="0" w:color="auto"/>
        <w:bottom w:val="none" w:sz="0" w:space="0" w:color="auto"/>
        <w:right w:val="none" w:sz="0" w:space="0" w:color="auto"/>
      </w:divBdr>
    </w:div>
    <w:div w:id="1162618477">
      <w:bodyDiv w:val="1"/>
      <w:marLeft w:val="0"/>
      <w:marRight w:val="0"/>
      <w:marTop w:val="0"/>
      <w:marBottom w:val="0"/>
      <w:divBdr>
        <w:top w:val="none" w:sz="0" w:space="0" w:color="auto"/>
        <w:left w:val="none" w:sz="0" w:space="0" w:color="auto"/>
        <w:bottom w:val="none" w:sz="0" w:space="0" w:color="auto"/>
        <w:right w:val="none" w:sz="0" w:space="0" w:color="auto"/>
      </w:divBdr>
    </w:div>
    <w:div w:id="1206022201">
      <w:bodyDiv w:val="1"/>
      <w:marLeft w:val="0"/>
      <w:marRight w:val="0"/>
      <w:marTop w:val="0"/>
      <w:marBottom w:val="0"/>
      <w:divBdr>
        <w:top w:val="none" w:sz="0" w:space="0" w:color="auto"/>
        <w:left w:val="none" w:sz="0" w:space="0" w:color="auto"/>
        <w:bottom w:val="none" w:sz="0" w:space="0" w:color="auto"/>
        <w:right w:val="none" w:sz="0" w:space="0" w:color="auto"/>
      </w:divBdr>
      <w:divsChild>
        <w:div w:id="713701398">
          <w:marLeft w:val="0"/>
          <w:marRight w:val="0"/>
          <w:marTop w:val="0"/>
          <w:marBottom w:val="0"/>
          <w:divBdr>
            <w:top w:val="none" w:sz="0" w:space="0" w:color="auto"/>
            <w:left w:val="none" w:sz="0" w:space="0" w:color="auto"/>
            <w:bottom w:val="none" w:sz="0" w:space="0" w:color="auto"/>
            <w:right w:val="none" w:sz="0" w:space="0" w:color="auto"/>
          </w:divBdr>
        </w:div>
      </w:divsChild>
    </w:div>
    <w:div w:id="1222248777">
      <w:bodyDiv w:val="1"/>
      <w:marLeft w:val="0"/>
      <w:marRight w:val="0"/>
      <w:marTop w:val="0"/>
      <w:marBottom w:val="0"/>
      <w:divBdr>
        <w:top w:val="none" w:sz="0" w:space="0" w:color="auto"/>
        <w:left w:val="none" w:sz="0" w:space="0" w:color="auto"/>
        <w:bottom w:val="none" w:sz="0" w:space="0" w:color="auto"/>
        <w:right w:val="none" w:sz="0" w:space="0" w:color="auto"/>
      </w:divBdr>
    </w:div>
    <w:div w:id="1237740174">
      <w:bodyDiv w:val="1"/>
      <w:marLeft w:val="0"/>
      <w:marRight w:val="0"/>
      <w:marTop w:val="0"/>
      <w:marBottom w:val="0"/>
      <w:divBdr>
        <w:top w:val="none" w:sz="0" w:space="0" w:color="auto"/>
        <w:left w:val="none" w:sz="0" w:space="0" w:color="auto"/>
        <w:bottom w:val="none" w:sz="0" w:space="0" w:color="auto"/>
        <w:right w:val="none" w:sz="0" w:space="0" w:color="auto"/>
      </w:divBdr>
    </w:div>
    <w:div w:id="1249920042">
      <w:bodyDiv w:val="1"/>
      <w:marLeft w:val="0"/>
      <w:marRight w:val="0"/>
      <w:marTop w:val="0"/>
      <w:marBottom w:val="0"/>
      <w:divBdr>
        <w:top w:val="none" w:sz="0" w:space="0" w:color="auto"/>
        <w:left w:val="none" w:sz="0" w:space="0" w:color="auto"/>
        <w:bottom w:val="none" w:sz="0" w:space="0" w:color="auto"/>
        <w:right w:val="none" w:sz="0" w:space="0" w:color="auto"/>
      </w:divBdr>
    </w:div>
    <w:div w:id="1263415329">
      <w:bodyDiv w:val="1"/>
      <w:marLeft w:val="0"/>
      <w:marRight w:val="0"/>
      <w:marTop w:val="0"/>
      <w:marBottom w:val="0"/>
      <w:divBdr>
        <w:top w:val="none" w:sz="0" w:space="0" w:color="auto"/>
        <w:left w:val="none" w:sz="0" w:space="0" w:color="auto"/>
        <w:bottom w:val="none" w:sz="0" w:space="0" w:color="auto"/>
        <w:right w:val="none" w:sz="0" w:space="0" w:color="auto"/>
      </w:divBdr>
    </w:div>
    <w:div w:id="1276912679">
      <w:bodyDiv w:val="1"/>
      <w:marLeft w:val="0"/>
      <w:marRight w:val="0"/>
      <w:marTop w:val="0"/>
      <w:marBottom w:val="0"/>
      <w:divBdr>
        <w:top w:val="none" w:sz="0" w:space="0" w:color="auto"/>
        <w:left w:val="none" w:sz="0" w:space="0" w:color="auto"/>
        <w:bottom w:val="none" w:sz="0" w:space="0" w:color="auto"/>
        <w:right w:val="none" w:sz="0" w:space="0" w:color="auto"/>
      </w:divBdr>
    </w:div>
    <w:div w:id="1280717230">
      <w:bodyDiv w:val="1"/>
      <w:marLeft w:val="0"/>
      <w:marRight w:val="0"/>
      <w:marTop w:val="0"/>
      <w:marBottom w:val="0"/>
      <w:divBdr>
        <w:top w:val="none" w:sz="0" w:space="0" w:color="auto"/>
        <w:left w:val="none" w:sz="0" w:space="0" w:color="auto"/>
        <w:bottom w:val="none" w:sz="0" w:space="0" w:color="auto"/>
        <w:right w:val="none" w:sz="0" w:space="0" w:color="auto"/>
      </w:divBdr>
    </w:div>
    <w:div w:id="1300189986">
      <w:bodyDiv w:val="1"/>
      <w:marLeft w:val="0"/>
      <w:marRight w:val="0"/>
      <w:marTop w:val="0"/>
      <w:marBottom w:val="0"/>
      <w:divBdr>
        <w:top w:val="none" w:sz="0" w:space="0" w:color="auto"/>
        <w:left w:val="none" w:sz="0" w:space="0" w:color="auto"/>
        <w:bottom w:val="none" w:sz="0" w:space="0" w:color="auto"/>
        <w:right w:val="none" w:sz="0" w:space="0" w:color="auto"/>
      </w:divBdr>
    </w:div>
    <w:div w:id="1389258642">
      <w:bodyDiv w:val="1"/>
      <w:marLeft w:val="0"/>
      <w:marRight w:val="0"/>
      <w:marTop w:val="0"/>
      <w:marBottom w:val="0"/>
      <w:divBdr>
        <w:top w:val="none" w:sz="0" w:space="0" w:color="auto"/>
        <w:left w:val="none" w:sz="0" w:space="0" w:color="auto"/>
        <w:bottom w:val="none" w:sz="0" w:space="0" w:color="auto"/>
        <w:right w:val="none" w:sz="0" w:space="0" w:color="auto"/>
      </w:divBdr>
    </w:div>
    <w:div w:id="1408069764">
      <w:bodyDiv w:val="1"/>
      <w:marLeft w:val="0"/>
      <w:marRight w:val="0"/>
      <w:marTop w:val="0"/>
      <w:marBottom w:val="0"/>
      <w:divBdr>
        <w:top w:val="none" w:sz="0" w:space="0" w:color="auto"/>
        <w:left w:val="none" w:sz="0" w:space="0" w:color="auto"/>
        <w:bottom w:val="none" w:sz="0" w:space="0" w:color="auto"/>
        <w:right w:val="none" w:sz="0" w:space="0" w:color="auto"/>
      </w:divBdr>
      <w:divsChild>
        <w:div w:id="1070688092">
          <w:marLeft w:val="0"/>
          <w:marRight w:val="0"/>
          <w:marTop w:val="0"/>
          <w:marBottom w:val="0"/>
          <w:divBdr>
            <w:top w:val="none" w:sz="0" w:space="0" w:color="auto"/>
            <w:left w:val="none" w:sz="0" w:space="0" w:color="auto"/>
            <w:bottom w:val="none" w:sz="0" w:space="0" w:color="auto"/>
            <w:right w:val="none" w:sz="0" w:space="0" w:color="auto"/>
          </w:divBdr>
        </w:div>
      </w:divsChild>
    </w:div>
    <w:div w:id="1479112508">
      <w:bodyDiv w:val="1"/>
      <w:marLeft w:val="0"/>
      <w:marRight w:val="0"/>
      <w:marTop w:val="0"/>
      <w:marBottom w:val="0"/>
      <w:divBdr>
        <w:top w:val="none" w:sz="0" w:space="0" w:color="auto"/>
        <w:left w:val="none" w:sz="0" w:space="0" w:color="auto"/>
        <w:bottom w:val="none" w:sz="0" w:space="0" w:color="auto"/>
        <w:right w:val="none" w:sz="0" w:space="0" w:color="auto"/>
      </w:divBdr>
    </w:div>
    <w:div w:id="1522276535">
      <w:bodyDiv w:val="1"/>
      <w:marLeft w:val="0"/>
      <w:marRight w:val="0"/>
      <w:marTop w:val="0"/>
      <w:marBottom w:val="0"/>
      <w:divBdr>
        <w:top w:val="none" w:sz="0" w:space="0" w:color="auto"/>
        <w:left w:val="none" w:sz="0" w:space="0" w:color="auto"/>
        <w:bottom w:val="none" w:sz="0" w:space="0" w:color="auto"/>
        <w:right w:val="none" w:sz="0" w:space="0" w:color="auto"/>
      </w:divBdr>
    </w:div>
    <w:div w:id="1545756398">
      <w:bodyDiv w:val="1"/>
      <w:marLeft w:val="0"/>
      <w:marRight w:val="0"/>
      <w:marTop w:val="0"/>
      <w:marBottom w:val="0"/>
      <w:divBdr>
        <w:top w:val="none" w:sz="0" w:space="0" w:color="auto"/>
        <w:left w:val="none" w:sz="0" w:space="0" w:color="auto"/>
        <w:bottom w:val="none" w:sz="0" w:space="0" w:color="auto"/>
        <w:right w:val="none" w:sz="0" w:space="0" w:color="auto"/>
      </w:divBdr>
      <w:divsChild>
        <w:div w:id="276720345">
          <w:marLeft w:val="0"/>
          <w:marRight w:val="0"/>
          <w:marTop w:val="0"/>
          <w:marBottom w:val="0"/>
          <w:divBdr>
            <w:top w:val="none" w:sz="0" w:space="0" w:color="auto"/>
            <w:left w:val="none" w:sz="0" w:space="0" w:color="auto"/>
            <w:bottom w:val="none" w:sz="0" w:space="0" w:color="auto"/>
            <w:right w:val="none" w:sz="0" w:space="0" w:color="auto"/>
          </w:divBdr>
        </w:div>
        <w:div w:id="404688967">
          <w:marLeft w:val="0"/>
          <w:marRight w:val="0"/>
          <w:marTop w:val="0"/>
          <w:marBottom w:val="0"/>
          <w:divBdr>
            <w:top w:val="none" w:sz="0" w:space="0" w:color="auto"/>
            <w:left w:val="none" w:sz="0" w:space="0" w:color="auto"/>
            <w:bottom w:val="none" w:sz="0" w:space="0" w:color="auto"/>
            <w:right w:val="none" w:sz="0" w:space="0" w:color="auto"/>
          </w:divBdr>
        </w:div>
        <w:div w:id="587154962">
          <w:marLeft w:val="0"/>
          <w:marRight w:val="0"/>
          <w:marTop w:val="0"/>
          <w:marBottom w:val="0"/>
          <w:divBdr>
            <w:top w:val="none" w:sz="0" w:space="0" w:color="auto"/>
            <w:left w:val="none" w:sz="0" w:space="0" w:color="auto"/>
            <w:bottom w:val="none" w:sz="0" w:space="0" w:color="auto"/>
            <w:right w:val="none" w:sz="0" w:space="0" w:color="auto"/>
          </w:divBdr>
        </w:div>
        <w:div w:id="607857774">
          <w:marLeft w:val="0"/>
          <w:marRight w:val="0"/>
          <w:marTop w:val="0"/>
          <w:marBottom w:val="0"/>
          <w:divBdr>
            <w:top w:val="none" w:sz="0" w:space="0" w:color="auto"/>
            <w:left w:val="none" w:sz="0" w:space="0" w:color="auto"/>
            <w:bottom w:val="none" w:sz="0" w:space="0" w:color="auto"/>
            <w:right w:val="none" w:sz="0" w:space="0" w:color="auto"/>
          </w:divBdr>
        </w:div>
        <w:div w:id="676077025">
          <w:marLeft w:val="0"/>
          <w:marRight w:val="0"/>
          <w:marTop w:val="0"/>
          <w:marBottom w:val="0"/>
          <w:divBdr>
            <w:top w:val="none" w:sz="0" w:space="0" w:color="auto"/>
            <w:left w:val="none" w:sz="0" w:space="0" w:color="auto"/>
            <w:bottom w:val="none" w:sz="0" w:space="0" w:color="auto"/>
            <w:right w:val="none" w:sz="0" w:space="0" w:color="auto"/>
          </w:divBdr>
        </w:div>
        <w:div w:id="850074256">
          <w:marLeft w:val="0"/>
          <w:marRight w:val="0"/>
          <w:marTop w:val="0"/>
          <w:marBottom w:val="0"/>
          <w:divBdr>
            <w:top w:val="none" w:sz="0" w:space="0" w:color="auto"/>
            <w:left w:val="none" w:sz="0" w:space="0" w:color="auto"/>
            <w:bottom w:val="none" w:sz="0" w:space="0" w:color="auto"/>
            <w:right w:val="none" w:sz="0" w:space="0" w:color="auto"/>
          </w:divBdr>
        </w:div>
        <w:div w:id="1244992508">
          <w:marLeft w:val="0"/>
          <w:marRight w:val="0"/>
          <w:marTop w:val="0"/>
          <w:marBottom w:val="0"/>
          <w:divBdr>
            <w:top w:val="none" w:sz="0" w:space="0" w:color="auto"/>
            <w:left w:val="none" w:sz="0" w:space="0" w:color="auto"/>
            <w:bottom w:val="none" w:sz="0" w:space="0" w:color="auto"/>
            <w:right w:val="none" w:sz="0" w:space="0" w:color="auto"/>
          </w:divBdr>
        </w:div>
        <w:div w:id="1255821393">
          <w:marLeft w:val="0"/>
          <w:marRight w:val="0"/>
          <w:marTop w:val="0"/>
          <w:marBottom w:val="0"/>
          <w:divBdr>
            <w:top w:val="none" w:sz="0" w:space="0" w:color="auto"/>
            <w:left w:val="none" w:sz="0" w:space="0" w:color="auto"/>
            <w:bottom w:val="none" w:sz="0" w:space="0" w:color="auto"/>
            <w:right w:val="none" w:sz="0" w:space="0" w:color="auto"/>
          </w:divBdr>
        </w:div>
        <w:div w:id="1262181529">
          <w:marLeft w:val="0"/>
          <w:marRight w:val="0"/>
          <w:marTop w:val="0"/>
          <w:marBottom w:val="0"/>
          <w:divBdr>
            <w:top w:val="none" w:sz="0" w:space="0" w:color="auto"/>
            <w:left w:val="none" w:sz="0" w:space="0" w:color="auto"/>
            <w:bottom w:val="none" w:sz="0" w:space="0" w:color="auto"/>
            <w:right w:val="none" w:sz="0" w:space="0" w:color="auto"/>
          </w:divBdr>
        </w:div>
        <w:div w:id="1429038178">
          <w:marLeft w:val="0"/>
          <w:marRight w:val="0"/>
          <w:marTop w:val="0"/>
          <w:marBottom w:val="0"/>
          <w:divBdr>
            <w:top w:val="none" w:sz="0" w:space="0" w:color="auto"/>
            <w:left w:val="none" w:sz="0" w:space="0" w:color="auto"/>
            <w:bottom w:val="none" w:sz="0" w:space="0" w:color="auto"/>
            <w:right w:val="none" w:sz="0" w:space="0" w:color="auto"/>
          </w:divBdr>
        </w:div>
        <w:div w:id="1779912389">
          <w:marLeft w:val="0"/>
          <w:marRight w:val="0"/>
          <w:marTop w:val="0"/>
          <w:marBottom w:val="0"/>
          <w:divBdr>
            <w:top w:val="none" w:sz="0" w:space="0" w:color="auto"/>
            <w:left w:val="none" w:sz="0" w:space="0" w:color="auto"/>
            <w:bottom w:val="none" w:sz="0" w:space="0" w:color="auto"/>
            <w:right w:val="none" w:sz="0" w:space="0" w:color="auto"/>
          </w:divBdr>
        </w:div>
        <w:div w:id="1812087858">
          <w:marLeft w:val="0"/>
          <w:marRight w:val="0"/>
          <w:marTop w:val="0"/>
          <w:marBottom w:val="0"/>
          <w:divBdr>
            <w:top w:val="none" w:sz="0" w:space="0" w:color="auto"/>
            <w:left w:val="none" w:sz="0" w:space="0" w:color="auto"/>
            <w:bottom w:val="none" w:sz="0" w:space="0" w:color="auto"/>
            <w:right w:val="none" w:sz="0" w:space="0" w:color="auto"/>
          </w:divBdr>
        </w:div>
        <w:div w:id="1987582507">
          <w:marLeft w:val="0"/>
          <w:marRight w:val="0"/>
          <w:marTop w:val="0"/>
          <w:marBottom w:val="0"/>
          <w:divBdr>
            <w:top w:val="none" w:sz="0" w:space="0" w:color="auto"/>
            <w:left w:val="none" w:sz="0" w:space="0" w:color="auto"/>
            <w:bottom w:val="none" w:sz="0" w:space="0" w:color="auto"/>
            <w:right w:val="none" w:sz="0" w:space="0" w:color="auto"/>
          </w:divBdr>
        </w:div>
        <w:div w:id="2131823318">
          <w:marLeft w:val="0"/>
          <w:marRight w:val="0"/>
          <w:marTop w:val="0"/>
          <w:marBottom w:val="0"/>
          <w:divBdr>
            <w:top w:val="none" w:sz="0" w:space="0" w:color="auto"/>
            <w:left w:val="none" w:sz="0" w:space="0" w:color="auto"/>
            <w:bottom w:val="none" w:sz="0" w:space="0" w:color="auto"/>
            <w:right w:val="none" w:sz="0" w:space="0" w:color="auto"/>
          </w:divBdr>
        </w:div>
      </w:divsChild>
    </w:div>
    <w:div w:id="1607887244">
      <w:bodyDiv w:val="1"/>
      <w:marLeft w:val="0"/>
      <w:marRight w:val="0"/>
      <w:marTop w:val="0"/>
      <w:marBottom w:val="0"/>
      <w:divBdr>
        <w:top w:val="none" w:sz="0" w:space="0" w:color="auto"/>
        <w:left w:val="none" w:sz="0" w:space="0" w:color="auto"/>
        <w:bottom w:val="none" w:sz="0" w:space="0" w:color="auto"/>
        <w:right w:val="none" w:sz="0" w:space="0" w:color="auto"/>
      </w:divBdr>
    </w:div>
    <w:div w:id="1662585748">
      <w:bodyDiv w:val="1"/>
      <w:marLeft w:val="0"/>
      <w:marRight w:val="0"/>
      <w:marTop w:val="0"/>
      <w:marBottom w:val="0"/>
      <w:divBdr>
        <w:top w:val="none" w:sz="0" w:space="0" w:color="auto"/>
        <w:left w:val="none" w:sz="0" w:space="0" w:color="auto"/>
        <w:bottom w:val="none" w:sz="0" w:space="0" w:color="auto"/>
        <w:right w:val="none" w:sz="0" w:space="0" w:color="auto"/>
      </w:divBdr>
    </w:div>
    <w:div w:id="1717847304">
      <w:bodyDiv w:val="1"/>
      <w:marLeft w:val="0"/>
      <w:marRight w:val="0"/>
      <w:marTop w:val="0"/>
      <w:marBottom w:val="0"/>
      <w:divBdr>
        <w:top w:val="none" w:sz="0" w:space="0" w:color="auto"/>
        <w:left w:val="none" w:sz="0" w:space="0" w:color="auto"/>
        <w:bottom w:val="none" w:sz="0" w:space="0" w:color="auto"/>
        <w:right w:val="none" w:sz="0" w:space="0" w:color="auto"/>
      </w:divBdr>
    </w:div>
    <w:div w:id="1768842624">
      <w:bodyDiv w:val="1"/>
      <w:marLeft w:val="0"/>
      <w:marRight w:val="0"/>
      <w:marTop w:val="0"/>
      <w:marBottom w:val="0"/>
      <w:divBdr>
        <w:top w:val="none" w:sz="0" w:space="0" w:color="auto"/>
        <w:left w:val="none" w:sz="0" w:space="0" w:color="auto"/>
        <w:bottom w:val="none" w:sz="0" w:space="0" w:color="auto"/>
        <w:right w:val="none" w:sz="0" w:space="0" w:color="auto"/>
      </w:divBdr>
    </w:div>
    <w:div w:id="1774277983">
      <w:bodyDiv w:val="1"/>
      <w:marLeft w:val="0"/>
      <w:marRight w:val="0"/>
      <w:marTop w:val="0"/>
      <w:marBottom w:val="0"/>
      <w:divBdr>
        <w:top w:val="none" w:sz="0" w:space="0" w:color="auto"/>
        <w:left w:val="none" w:sz="0" w:space="0" w:color="auto"/>
        <w:bottom w:val="none" w:sz="0" w:space="0" w:color="auto"/>
        <w:right w:val="none" w:sz="0" w:space="0" w:color="auto"/>
      </w:divBdr>
    </w:div>
    <w:div w:id="1787236300">
      <w:bodyDiv w:val="1"/>
      <w:marLeft w:val="0"/>
      <w:marRight w:val="0"/>
      <w:marTop w:val="0"/>
      <w:marBottom w:val="0"/>
      <w:divBdr>
        <w:top w:val="none" w:sz="0" w:space="0" w:color="auto"/>
        <w:left w:val="none" w:sz="0" w:space="0" w:color="auto"/>
        <w:bottom w:val="none" w:sz="0" w:space="0" w:color="auto"/>
        <w:right w:val="none" w:sz="0" w:space="0" w:color="auto"/>
      </w:divBdr>
    </w:div>
    <w:div w:id="1807426245">
      <w:bodyDiv w:val="1"/>
      <w:marLeft w:val="0"/>
      <w:marRight w:val="0"/>
      <w:marTop w:val="0"/>
      <w:marBottom w:val="0"/>
      <w:divBdr>
        <w:top w:val="none" w:sz="0" w:space="0" w:color="auto"/>
        <w:left w:val="none" w:sz="0" w:space="0" w:color="auto"/>
        <w:bottom w:val="none" w:sz="0" w:space="0" w:color="auto"/>
        <w:right w:val="none" w:sz="0" w:space="0" w:color="auto"/>
      </w:divBdr>
    </w:div>
    <w:div w:id="1840073191">
      <w:bodyDiv w:val="1"/>
      <w:marLeft w:val="0"/>
      <w:marRight w:val="0"/>
      <w:marTop w:val="0"/>
      <w:marBottom w:val="0"/>
      <w:divBdr>
        <w:top w:val="none" w:sz="0" w:space="0" w:color="auto"/>
        <w:left w:val="none" w:sz="0" w:space="0" w:color="auto"/>
        <w:bottom w:val="none" w:sz="0" w:space="0" w:color="auto"/>
        <w:right w:val="none" w:sz="0" w:space="0" w:color="auto"/>
      </w:divBdr>
    </w:div>
    <w:div w:id="1902790791">
      <w:bodyDiv w:val="1"/>
      <w:marLeft w:val="0"/>
      <w:marRight w:val="0"/>
      <w:marTop w:val="0"/>
      <w:marBottom w:val="0"/>
      <w:divBdr>
        <w:top w:val="none" w:sz="0" w:space="0" w:color="auto"/>
        <w:left w:val="none" w:sz="0" w:space="0" w:color="auto"/>
        <w:bottom w:val="none" w:sz="0" w:space="0" w:color="auto"/>
        <w:right w:val="none" w:sz="0" w:space="0" w:color="auto"/>
      </w:divBdr>
    </w:div>
    <w:div w:id="1913850630">
      <w:bodyDiv w:val="1"/>
      <w:marLeft w:val="0"/>
      <w:marRight w:val="0"/>
      <w:marTop w:val="0"/>
      <w:marBottom w:val="0"/>
      <w:divBdr>
        <w:top w:val="none" w:sz="0" w:space="0" w:color="auto"/>
        <w:left w:val="none" w:sz="0" w:space="0" w:color="auto"/>
        <w:bottom w:val="none" w:sz="0" w:space="0" w:color="auto"/>
        <w:right w:val="none" w:sz="0" w:space="0" w:color="auto"/>
      </w:divBdr>
    </w:div>
    <w:div w:id="1947037883">
      <w:bodyDiv w:val="1"/>
      <w:marLeft w:val="0"/>
      <w:marRight w:val="0"/>
      <w:marTop w:val="0"/>
      <w:marBottom w:val="0"/>
      <w:divBdr>
        <w:top w:val="none" w:sz="0" w:space="0" w:color="auto"/>
        <w:left w:val="none" w:sz="0" w:space="0" w:color="auto"/>
        <w:bottom w:val="none" w:sz="0" w:space="0" w:color="auto"/>
        <w:right w:val="none" w:sz="0" w:space="0" w:color="auto"/>
      </w:divBdr>
    </w:div>
    <w:div w:id="1961495572">
      <w:bodyDiv w:val="1"/>
      <w:marLeft w:val="0"/>
      <w:marRight w:val="0"/>
      <w:marTop w:val="0"/>
      <w:marBottom w:val="0"/>
      <w:divBdr>
        <w:top w:val="none" w:sz="0" w:space="0" w:color="auto"/>
        <w:left w:val="none" w:sz="0" w:space="0" w:color="auto"/>
        <w:bottom w:val="none" w:sz="0" w:space="0" w:color="auto"/>
        <w:right w:val="none" w:sz="0" w:space="0" w:color="auto"/>
      </w:divBdr>
    </w:div>
    <w:div w:id="1980919440">
      <w:bodyDiv w:val="1"/>
      <w:marLeft w:val="0"/>
      <w:marRight w:val="0"/>
      <w:marTop w:val="0"/>
      <w:marBottom w:val="0"/>
      <w:divBdr>
        <w:top w:val="none" w:sz="0" w:space="0" w:color="auto"/>
        <w:left w:val="none" w:sz="0" w:space="0" w:color="auto"/>
        <w:bottom w:val="none" w:sz="0" w:space="0" w:color="auto"/>
        <w:right w:val="none" w:sz="0" w:space="0" w:color="auto"/>
      </w:divBdr>
    </w:div>
    <w:div w:id="2015835166">
      <w:bodyDiv w:val="1"/>
      <w:marLeft w:val="0"/>
      <w:marRight w:val="0"/>
      <w:marTop w:val="0"/>
      <w:marBottom w:val="0"/>
      <w:divBdr>
        <w:top w:val="none" w:sz="0" w:space="0" w:color="auto"/>
        <w:left w:val="none" w:sz="0" w:space="0" w:color="auto"/>
        <w:bottom w:val="none" w:sz="0" w:space="0" w:color="auto"/>
        <w:right w:val="none" w:sz="0" w:space="0" w:color="auto"/>
      </w:divBdr>
    </w:div>
    <w:div w:id="2053574902">
      <w:bodyDiv w:val="1"/>
      <w:marLeft w:val="0"/>
      <w:marRight w:val="0"/>
      <w:marTop w:val="0"/>
      <w:marBottom w:val="0"/>
      <w:divBdr>
        <w:top w:val="none" w:sz="0" w:space="0" w:color="auto"/>
        <w:left w:val="none" w:sz="0" w:space="0" w:color="auto"/>
        <w:bottom w:val="none" w:sz="0" w:space="0" w:color="auto"/>
        <w:right w:val="none" w:sz="0" w:space="0" w:color="auto"/>
      </w:divBdr>
    </w:div>
    <w:div w:id="2063602857">
      <w:bodyDiv w:val="1"/>
      <w:marLeft w:val="0"/>
      <w:marRight w:val="0"/>
      <w:marTop w:val="0"/>
      <w:marBottom w:val="0"/>
      <w:divBdr>
        <w:top w:val="none" w:sz="0" w:space="0" w:color="auto"/>
        <w:left w:val="none" w:sz="0" w:space="0" w:color="auto"/>
        <w:bottom w:val="none" w:sz="0" w:space="0" w:color="auto"/>
        <w:right w:val="none" w:sz="0" w:space="0" w:color="auto"/>
      </w:divBdr>
    </w:div>
    <w:div w:id="2080056677">
      <w:bodyDiv w:val="1"/>
      <w:marLeft w:val="0"/>
      <w:marRight w:val="0"/>
      <w:marTop w:val="0"/>
      <w:marBottom w:val="0"/>
      <w:divBdr>
        <w:top w:val="none" w:sz="0" w:space="0" w:color="auto"/>
        <w:left w:val="none" w:sz="0" w:space="0" w:color="auto"/>
        <w:bottom w:val="none" w:sz="0" w:space="0" w:color="auto"/>
        <w:right w:val="none" w:sz="0" w:space="0" w:color="auto"/>
      </w:divBdr>
    </w:div>
    <w:div w:id="2080857919">
      <w:bodyDiv w:val="1"/>
      <w:marLeft w:val="0"/>
      <w:marRight w:val="0"/>
      <w:marTop w:val="0"/>
      <w:marBottom w:val="0"/>
      <w:divBdr>
        <w:top w:val="none" w:sz="0" w:space="0" w:color="auto"/>
        <w:left w:val="none" w:sz="0" w:space="0" w:color="auto"/>
        <w:bottom w:val="none" w:sz="0" w:space="0" w:color="auto"/>
        <w:right w:val="none" w:sz="0" w:space="0" w:color="auto"/>
      </w:divBdr>
    </w:div>
    <w:div w:id="2094622513">
      <w:bodyDiv w:val="1"/>
      <w:marLeft w:val="0"/>
      <w:marRight w:val="0"/>
      <w:marTop w:val="0"/>
      <w:marBottom w:val="0"/>
      <w:divBdr>
        <w:top w:val="none" w:sz="0" w:space="0" w:color="auto"/>
        <w:left w:val="none" w:sz="0" w:space="0" w:color="auto"/>
        <w:bottom w:val="none" w:sz="0" w:space="0" w:color="auto"/>
        <w:right w:val="none" w:sz="0" w:space="0" w:color="auto"/>
      </w:divBdr>
    </w:div>
    <w:div w:id="212861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rbcimla.ru/" TargetMode="External"/><Relationship Id="rId4" Type="http://schemas.openxmlformats.org/officeDocument/2006/relationships/settings" Target="settings.xml"/><Relationship Id="rId9" Type="http://schemas.openxmlformats.org/officeDocument/2006/relationships/hyperlink" Target="http://www.crbciml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4BB44-B43E-407E-9F0D-E26F45194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116</Pages>
  <Words>39891</Words>
  <Characters>227382</Characters>
  <Application>Microsoft Office Word</Application>
  <DocSecurity>0</DocSecurity>
  <Lines>1894</Lines>
  <Paragraphs>533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266740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riac17</dc:creator>
  <cp:lastModifiedBy>Наталия</cp:lastModifiedBy>
  <cp:revision>2</cp:revision>
  <cp:lastPrinted>2018-11-08T12:31:00Z</cp:lastPrinted>
  <dcterms:created xsi:type="dcterms:W3CDTF">2018-11-08T12:34:00Z</dcterms:created>
  <dcterms:modified xsi:type="dcterms:W3CDTF">2018-11-08T12:34:00Z</dcterms:modified>
</cp:coreProperties>
</file>