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76" w:rsidRPr="00DF5A76" w:rsidRDefault="00DF5A76" w:rsidP="00DF5A7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5A76" w:rsidRPr="00DF5A76" w:rsidRDefault="00DF5A76" w:rsidP="00DF5A7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9184F" w:rsidRPr="00DF5A76" w:rsidRDefault="00DF5A76" w:rsidP="00DF5A7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sz w:val="24"/>
          <w:szCs w:val="24"/>
        </w:rPr>
        <w:t xml:space="preserve"> </w:t>
      </w:r>
      <w:r w:rsidR="00E01DED" w:rsidRPr="00DF5A76">
        <w:rPr>
          <w:rFonts w:ascii="Times New Roman" w:hAnsi="Times New Roman" w:cs="Times New Roman"/>
          <w:b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743.5pt,-3.35pt" to="743.5pt,481.7pt" o:allowincell="f" strokeweight=".95pt">
            <w10:wrap anchorx="margin"/>
          </v:line>
        </w:pict>
      </w:r>
      <w:r w:rsidR="0059184F" w:rsidRPr="00DF5A76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59184F" w:rsidRPr="00DF5A76" w:rsidRDefault="0059184F" w:rsidP="00DF5A7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AF444C" w:rsidRPr="00DF5A76">
        <w:rPr>
          <w:rFonts w:ascii="Times New Roman" w:hAnsi="Times New Roman" w:cs="Times New Roman"/>
          <w:sz w:val="24"/>
          <w:szCs w:val="24"/>
        </w:rPr>
        <w:t>продажи  муниципального имущества посредством проведения открытого аукциона по составу участников и форме подачи предложений о цене</w:t>
      </w:r>
    </w:p>
    <w:p w:rsidR="00DF5A76" w:rsidRPr="00DF5A76" w:rsidRDefault="00DF5A76" w:rsidP="00DF5A7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5A76" w:rsidRPr="00DF5A76" w:rsidRDefault="00DF5A76" w:rsidP="00DF5A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sz w:val="24"/>
          <w:szCs w:val="24"/>
        </w:rPr>
        <w:t>Организатор аукциона – Администрация Цимлянского района, находящаяся по адресу: 347320, Ростовская область, г. Цимлянск, ул. Ленина, 24, тел. 8(86391)2-14-44.</w:t>
      </w:r>
    </w:p>
    <w:p w:rsidR="00DF5A76" w:rsidRPr="00DF5A76" w:rsidRDefault="00DF5A76" w:rsidP="00DF5A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sz w:val="24"/>
          <w:szCs w:val="24"/>
        </w:rPr>
        <w:t xml:space="preserve">Реквизиты решения о проведении аукциона: постановление Администрации Цимлянского района от 07.07.2017 № 441 «Об организации продажи  муниципального имущества посредством проведения аукциона открытого по составу участников и форме подачи предложений о цене». </w:t>
      </w:r>
    </w:p>
    <w:p w:rsidR="00DF5A76" w:rsidRPr="00DF5A76" w:rsidRDefault="00DF5A76" w:rsidP="00DF5A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F5A76">
        <w:rPr>
          <w:rFonts w:ascii="Times New Roman" w:hAnsi="Times New Roman" w:cs="Times New Roman"/>
          <w:sz w:val="24"/>
          <w:szCs w:val="24"/>
        </w:rPr>
        <w:t>Предмет аукциона:</w:t>
      </w:r>
      <w:r w:rsidRPr="00DF5A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DF5A76" w:rsidRPr="00DF5A76" w:rsidRDefault="00DF5A76" w:rsidP="00DF5A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F5A76">
        <w:rPr>
          <w:rFonts w:ascii="Times New Roman" w:hAnsi="Times New Roman" w:cs="Times New Roman"/>
          <w:b/>
          <w:i/>
          <w:sz w:val="24"/>
          <w:szCs w:val="24"/>
          <w:u w:val="single"/>
        </w:rPr>
        <w:t>Лот № 1.</w:t>
      </w:r>
      <w:r w:rsidRPr="00DF5A76">
        <w:rPr>
          <w:rFonts w:ascii="Times New Roman" w:hAnsi="Times New Roman" w:cs="Times New Roman"/>
          <w:sz w:val="24"/>
          <w:szCs w:val="24"/>
        </w:rPr>
        <w:t xml:space="preserve"> Помещение, общей площадью 113,8 кв.м., расположенное по адресу: Ростовская обл. Цимлянский район, х. Антонов, ул. Школьная, 7, кв. 1. С правом собственности на недвижимое имущество победитель аукциона приобретает право собственности на земельный участок с кадастровым номером 61:41:0060403:435. Начальная цена </w:t>
      </w:r>
      <w:r w:rsidRPr="00DF5A76">
        <w:rPr>
          <w:rFonts w:ascii="Times New Roman" w:hAnsi="Times New Roman" w:cs="Times New Roman"/>
          <w:b/>
          <w:sz w:val="24"/>
          <w:szCs w:val="24"/>
        </w:rPr>
        <w:t>327 845,00</w:t>
      </w:r>
      <w:r w:rsidRPr="00DF5A76">
        <w:rPr>
          <w:rFonts w:ascii="Times New Roman" w:hAnsi="Times New Roman" w:cs="Times New Roman"/>
          <w:sz w:val="24"/>
          <w:szCs w:val="24"/>
        </w:rPr>
        <w:t xml:space="preserve"> рублей (Без учета НДС). В том числе: 133 300,00 стоимость земельного участка; 194 545,00 стоимость нежилого помещения.</w:t>
      </w:r>
      <w:r w:rsidRPr="00DF5A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DF5A76" w:rsidRPr="00DF5A76" w:rsidRDefault="00DF5A76" w:rsidP="00DF5A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F5A76">
        <w:rPr>
          <w:rFonts w:ascii="Times New Roman" w:hAnsi="Times New Roman" w:cs="Times New Roman"/>
          <w:b/>
          <w:i/>
          <w:sz w:val="24"/>
          <w:szCs w:val="24"/>
          <w:u w:val="single"/>
        </w:rPr>
        <w:t>Лот № 2.</w:t>
      </w:r>
      <w:r w:rsidRPr="00DF5A76">
        <w:rPr>
          <w:rFonts w:ascii="Times New Roman" w:hAnsi="Times New Roman" w:cs="Times New Roman"/>
          <w:sz w:val="24"/>
          <w:szCs w:val="24"/>
        </w:rPr>
        <w:t xml:space="preserve"> </w:t>
      </w:r>
      <w:r w:rsidRPr="00DF5A76">
        <w:rPr>
          <w:rFonts w:ascii="Times New Roman" w:hAnsi="Times New Roman" w:cs="Times New Roman"/>
          <w:sz w:val="24"/>
          <w:szCs w:val="24"/>
        </w:rPr>
        <w:tab/>
        <w:t xml:space="preserve">Здание, общей площадью 78,8 кв.м., расположенное по адресу: Ростовская обл. Цимлянский район, х. Ремизов, ул. Детская, 5.  С правом собственности на недвижимое имущество победитель аукциона приобретает право собственности на земельный участок с кадастровым номером 61:41:0070304:16. Начальная цена </w:t>
      </w:r>
      <w:r w:rsidRPr="00DF5A76">
        <w:rPr>
          <w:rFonts w:ascii="Times New Roman" w:hAnsi="Times New Roman" w:cs="Times New Roman"/>
          <w:b/>
          <w:sz w:val="24"/>
          <w:szCs w:val="24"/>
        </w:rPr>
        <w:t>464 760,00</w:t>
      </w:r>
      <w:r w:rsidRPr="00DF5A76">
        <w:rPr>
          <w:rFonts w:ascii="Times New Roman" w:hAnsi="Times New Roman" w:cs="Times New Roman"/>
          <w:sz w:val="24"/>
          <w:szCs w:val="24"/>
        </w:rPr>
        <w:t xml:space="preserve"> рублей (Без учета НДС). В том числе: 425 460,00 стоимость земельного участка; 39 300,00 стоимость нежилого здания.</w:t>
      </w:r>
      <w:r w:rsidRPr="00DF5A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DF5A76" w:rsidRPr="00DF5A76" w:rsidRDefault="00DF5A76" w:rsidP="00DF5A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F5A76">
        <w:rPr>
          <w:rFonts w:ascii="Times New Roman" w:hAnsi="Times New Roman" w:cs="Times New Roman"/>
          <w:b/>
          <w:i/>
          <w:sz w:val="24"/>
          <w:szCs w:val="24"/>
          <w:u w:val="single"/>
        </w:rPr>
        <w:t>Лот № 3.</w:t>
      </w:r>
      <w:r w:rsidRPr="00DF5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A76">
        <w:rPr>
          <w:rFonts w:ascii="Times New Roman" w:hAnsi="Times New Roman" w:cs="Times New Roman"/>
          <w:sz w:val="24"/>
          <w:szCs w:val="24"/>
        </w:rPr>
        <w:t xml:space="preserve">Здание, общей площадью 449,7 кв.м., расположенное по адресу: Ростовская область, Цимлянский район, ст. </w:t>
      </w:r>
      <w:proofErr w:type="spellStart"/>
      <w:r w:rsidRPr="00DF5A76">
        <w:rPr>
          <w:rFonts w:ascii="Times New Roman" w:hAnsi="Times New Roman" w:cs="Times New Roman"/>
          <w:sz w:val="24"/>
          <w:szCs w:val="24"/>
        </w:rPr>
        <w:t>Маркинская</w:t>
      </w:r>
      <w:proofErr w:type="spellEnd"/>
      <w:r w:rsidRPr="00DF5A76">
        <w:rPr>
          <w:rFonts w:ascii="Times New Roman" w:hAnsi="Times New Roman" w:cs="Times New Roman"/>
          <w:sz w:val="24"/>
          <w:szCs w:val="24"/>
        </w:rPr>
        <w:t xml:space="preserve">, ул. 40 лет Победы, 37. С правом собственности на недвижимое имущество победитель аукциона приобретает право собственности на земельный участок с кадастровым номером 61:41:0050110:38. Начальная цена </w:t>
      </w:r>
      <w:r w:rsidRPr="00DF5A76">
        <w:rPr>
          <w:rFonts w:ascii="Times New Roman" w:hAnsi="Times New Roman" w:cs="Times New Roman"/>
          <w:b/>
          <w:sz w:val="24"/>
          <w:szCs w:val="24"/>
        </w:rPr>
        <w:t>745 198,00</w:t>
      </w:r>
      <w:r w:rsidRPr="00DF5A76">
        <w:rPr>
          <w:rFonts w:ascii="Times New Roman" w:hAnsi="Times New Roman" w:cs="Times New Roman"/>
          <w:sz w:val="24"/>
          <w:szCs w:val="24"/>
        </w:rPr>
        <w:t xml:space="preserve"> рублей (Без учета НДС).В том числе: 433 156,00 стоимость земельного участка; 312 042,00 стоимость нежилого здания.</w:t>
      </w:r>
      <w:r w:rsidRPr="00DF5A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DF5A76" w:rsidRPr="00DF5A76" w:rsidRDefault="00DF5A76" w:rsidP="00DF5A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b/>
          <w:i/>
          <w:sz w:val="24"/>
          <w:szCs w:val="24"/>
          <w:u w:val="single"/>
        </w:rPr>
        <w:t>Лот № 4.</w:t>
      </w:r>
      <w:r w:rsidRPr="00DF5A76">
        <w:rPr>
          <w:rFonts w:ascii="Times New Roman" w:hAnsi="Times New Roman" w:cs="Times New Roman"/>
          <w:sz w:val="24"/>
          <w:szCs w:val="24"/>
        </w:rPr>
        <w:t xml:space="preserve"> Здание, общей площадью 153 кв.м., расположенное по адресу: Ростовская область, Цимлянский район, х. Черкасский, ул. Центральная, 24. С правом собственности на недвижимое имущество победитель аукциона приобретает право собственности на земельный участок с кадастровым номером 61:41:0050301:104. Начальная цена </w:t>
      </w:r>
      <w:r w:rsidRPr="00DF5A76">
        <w:rPr>
          <w:rFonts w:ascii="Times New Roman" w:hAnsi="Times New Roman" w:cs="Times New Roman"/>
          <w:b/>
          <w:sz w:val="24"/>
          <w:szCs w:val="24"/>
        </w:rPr>
        <w:t>482 725,00</w:t>
      </w:r>
      <w:r w:rsidRPr="00DF5A76">
        <w:rPr>
          <w:rFonts w:ascii="Times New Roman" w:hAnsi="Times New Roman" w:cs="Times New Roman"/>
          <w:sz w:val="24"/>
          <w:szCs w:val="24"/>
        </w:rPr>
        <w:t xml:space="preserve"> рублей (Без учета НДС).В том числе: 264 725,00 стоимость земельного участка; 218 000,00 стоимость нежилого здания.</w:t>
      </w:r>
    </w:p>
    <w:p w:rsidR="00DF5A76" w:rsidRPr="00DF5A76" w:rsidRDefault="00DF5A76" w:rsidP="00DF5A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b/>
          <w:i/>
          <w:sz w:val="24"/>
          <w:szCs w:val="24"/>
          <w:u w:val="single"/>
        </w:rPr>
        <w:t>Лот № 5.</w:t>
      </w:r>
      <w:r w:rsidRPr="00DF5A76">
        <w:rPr>
          <w:rFonts w:ascii="Times New Roman" w:hAnsi="Times New Roman" w:cs="Times New Roman"/>
          <w:sz w:val="24"/>
          <w:szCs w:val="24"/>
        </w:rPr>
        <w:t xml:space="preserve"> Автобус КАВЗ 397653, 2007 года выпуска, идентификационный номер (VIN) Х1Е39765370042907, модель, № двигателя 51300К 71019593, кузов № 39765370042907, цвет кузова – золотисто-желтый.  Начальная цена </w:t>
      </w:r>
      <w:r w:rsidRPr="00DF5A76">
        <w:rPr>
          <w:rFonts w:ascii="Times New Roman" w:hAnsi="Times New Roman" w:cs="Times New Roman"/>
          <w:b/>
          <w:sz w:val="24"/>
          <w:szCs w:val="24"/>
        </w:rPr>
        <w:t>115 078,00</w:t>
      </w:r>
      <w:r w:rsidRPr="00DF5A76">
        <w:rPr>
          <w:rFonts w:ascii="Times New Roman" w:hAnsi="Times New Roman" w:cs="Times New Roman"/>
          <w:sz w:val="24"/>
          <w:szCs w:val="24"/>
        </w:rPr>
        <w:t xml:space="preserve"> рублей (Без учета НДС).</w:t>
      </w:r>
    </w:p>
    <w:p w:rsidR="00DF5A76" w:rsidRPr="00DF5A76" w:rsidRDefault="00DF5A76" w:rsidP="00DF5A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b/>
          <w:i/>
          <w:sz w:val="24"/>
          <w:szCs w:val="24"/>
          <w:u w:val="single"/>
        </w:rPr>
        <w:t>Лот № 6.</w:t>
      </w:r>
      <w:r w:rsidRPr="00DF5A76">
        <w:rPr>
          <w:rFonts w:ascii="Times New Roman" w:hAnsi="Times New Roman" w:cs="Times New Roman"/>
          <w:sz w:val="24"/>
          <w:szCs w:val="24"/>
        </w:rPr>
        <w:t xml:space="preserve"> </w:t>
      </w:r>
      <w:r w:rsidRPr="00DF5A76">
        <w:rPr>
          <w:rFonts w:ascii="Times New Roman" w:hAnsi="Times New Roman" w:cs="Times New Roman"/>
          <w:spacing w:val="2"/>
          <w:sz w:val="24"/>
          <w:szCs w:val="24"/>
        </w:rPr>
        <w:t xml:space="preserve">Автобус ПАЗ 32053-70, </w:t>
      </w:r>
      <w:r w:rsidRPr="00DF5A76">
        <w:rPr>
          <w:rFonts w:ascii="Times New Roman" w:hAnsi="Times New Roman" w:cs="Times New Roman"/>
          <w:sz w:val="24"/>
          <w:szCs w:val="24"/>
        </w:rPr>
        <w:t>2006 года выпуска, идентификационный номер  (</w:t>
      </w:r>
      <w:r w:rsidRPr="00DF5A76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DF5A76">
        <w:rPr>
          <w:rFonts w:ascii="Times New Roman" w:hAnsi="Times New Roman" w:cs="Times New Roman"/>
          <w:sz w:val="24"/>
          <w:szCs w:val="24"/>
        </w:rPr>
        <w:t xml:space="preserve">) Х1М3205ЕХ60010746, кузов № Х1М3205ЕХ60010746, модель № двигателя 523400 61026891, цвет кузова – желтый.  Начальная цена </w:t>
      </w:r>
      <w:r w:rsidRPr="00DF5A76">
        <w:rPr>
          <w:rFonts w:ascii="Times New Roman" w:hAnsi="Times New Roman" w:cs="Times New Roman"/>
          <w:b/>
          <w:sz w:val="24"/>
          <w:szCs w:val="24"/>
        </w:rPr>
        <w:t>129 174,00</w:t>
      </w:r>
      <w:r w:rsidRPr="00DF5A76">
        <w:rPr>
          <w:rFonts w:ascii="Times New Roman" w:hAnsi="Times New Roman" w:cs="Times New Roman"/>
          <w:sz w:val="24"/>
          <w:szCs w:val="24"/>
        </w:rPr>
        <w:t xml:space="preserve"> рублей (Без учета НДС). </w:t>
      </w:r>
    </w:p>
    <w:p w:rsidR="00DF5A76" w:rsidRPr="00DF5A76" w:rsidRDefault="00DF5A76" w:rsidP="00DF5A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b/>
          <w:i/>
          <w:sz w:val="24"/>
          <w:szCs w:val="24"/>
          <w:u w:val="single"/>
        </w:rPr>
        <w:t>Лот № 7.</w:t>
      </w:r>
      <w:r w:rsidRPr="00DF5A76">
        <w:rPr>
          <w:rFonts w:ascii="Times New Roman" w:hAnsi="Times New Roman" w:cs="Times New Roman"/>
          <w:sz w:val="24"/>
          <w:szCs w:val="24"/>
        </w:rPr>
        <w:t xml:space="preserve"> Автобус ПАЗ-32054, 2011 года выпуска, идентификационный номер (VIN) Х1М3205Н0В0000946, модель, № двигателя 523400 А1009178, кузов № Х1М3205Н0В0000946, цвет кузова – белый.  Начальная цена </w:t>
      </w:r>
      <w:r w:rsidRPr="00DF5A76">
        <w:rPr>
          <w:rFonts w:ascii="Times New Roman" w:hAnsi="Times New Roman" w:cs="Times New Roman"/>
          <w:b/>
          <w:sz w:val="24"/>
          <w:szCs w:val="24"/>
        </w:rPr>
        <w:t>149 944,00</w:t>
      </w:r>
      <w:r w:rsidRPr="00DF5A76">
        <w:rPr>
          <w:rFonts w:ascii="Times New Roman" w:hAnsi="Times New Roman" w:cs="Times New Roman"/>
          <w:sz w:val="24"/>
          <w:szCs w:val="24"/>
        </w:rPr>
        <w:t xml:space="preserve"> рублей (Без учета НДС). </w:t>
      </w:r>
    </w:p>
    <w:p w:rsidR="00DF5A76" w:rsidRPr="00DF5A76" w:rsidRDefault="00DF5A76" w:rsidP="00DF5A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b/>
          <w:i/>
          <w:sz w:val="24"/>
          <w:szCs w:val="24"/>
          <w:u w:val="single"/>
        </w:rPr>
        <w:t>Лот № 8.</w:t>
      </w:r>
      <w:r w:rsidRPr="00DF5A76">
        <w:rPr>
          <w:rFonts w:ascii="Times New Roman" w:hAnsi="Times New Roman" w:cs="Times New Roman"/>
          <w:sz w:val="24"/>
          <w:szCs w:val="24"/>
        </w:rPr>
        <w:t xml:space="preserve"> Автомобиль ГАЗ 31105, 2004 года выпуска, идентификационный номер (VIN) XTH31105041227758, модель, № двигателя *40620D*43078415*, кузов (кабина, прицеп) 31105040017595, цвет кузова (кабины, прицепа) - буран.  Начальная цена </w:t>
      </w:r>
      <w:r w:rsidRPr="00DF5A76">
        <w:rPr>
          <w:rFonts w:ascii="Times New Roman" w:hAnsi="Times New Roman" w:cs="Times New Roman"/>
          <w:b/>
          <w:sz w:val="24"/>
          <w:szCs w:val="24"/>
        </w:rPr>
        <w:t>66 153,00</w:t>
      </w:r>
      <w:r w:rsidRPr="00DF5A76">
        <w:rPr>
          <w:rFonts w:ascii="Times New Roman" w:hAnsi="Times New Roman" w:cs="Times New Roman"/>
          <w:sz w:val="24"/>
          <w:szCs w:val="24"/>
        </w:rPr>
        <w:t xml:space="preserve"> рублей (Без учета НДС).</w:t>
      </w:r>
    </w:p>
    <w:p w:rsidR="00DF5A76" w:rsidRPr="00DF5A76" w:rsidRDefault="00DF5A76" w:rsidP="00DF5A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b/>
          <w:sz w:val="24"/>
          <w:szCs w:val="24"/>
        </w:rPr>
        <w:t xml:space="preserve">           Форма торгов (способ приватизации)</w:t>
      </w:r>
      <w:r w:rsidRPr="00DF5A76">
        <w:rPr>
          <w:rFonts w:ascii="Times New Roman" w:hAnsi="Times New Roman" w:cs="Times New Roman"/>
          <w:sz w:val="24"/>
          <w:szCs w:val="24"/>
        </w:rPr>
        <w:t xml:space="preserve"> - открытый аукцион по составу участников и форме подачи предложений о цене.</w:t>
      </w:r>
    </w:p>
    <w:p w:rsidR="00DF5A76" w:rsidRPr="00DF5A76" w:rsidRDefault="00DF5A76" w:rsidP="00DF5A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sz w:val="24"/>
          <w:szCs w:val="24"/>
        </w:rPr>
        <w:t xml:space="preserve">            Задаток по лотам составляет 20 % от начальной цены и вносится по следующим реквизитам: Получатель: Управление Федерального казначейства по Ростовской области (Администрация Цимлянского района, л/с 05583108570), </w:t>
      </w:r>
      <w:proofErr w:type="spellStart"/>
      <w:r w:rsidRPr="00DF5A7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DF5A76">
        <w:rPr>
          <w:rFonts w:ascii="Times New Roman" w:hAnsi="Times New Roman" w:cs="Times New Roman"/>
          <w:sz w:val="24"/>
          <w:szCs w:val="24"/>
        </w:rPr>
        <w:t>/с: 40302810260153000856, Банк Отделение Ростов – на – Дону г. Ростов-на-Дону, БИК банка: 046015001, ИНН получателя: 6137002930, КПП получателя: 613702001.</w:t>
      </w:r>
    </w:p>
    <w:p w:rsidR="00DF5A76" w:rsidRPr="00DF5A76" w:rsidRDefault="00DF5A76" w:rsidP="00DF5A76">
      <w:pPr>
        <w:pStyle w:val="a4"/>
        <w:spacing w:after="0"/>
        <w:ind w:left="-567" w:firstLine="567"/>
        <w:jc w:val="both"/>
      </w:pPr>
      <w:r w:rsidRPr="00DF5A76">
        <w:t>Документом, подтверждающим поступление задатка на счет, является выписка с этого счета. Заявки на участие в аукционе принимаются организатором аукциона с  12.07.2017 по 11.08.2017 г.</w:t>
      </w:r>
      <w:r w:rsidRPr="00DF5A76">
        <w:rPr>
          <w:color w:val="FF6600"/>
        </w:rPr>
        <w:t xml:space="preserve"> </w:t>
      </w:r>
      <w:r w:rsidRPr="00DF5A76">
        <w:t>года включительно с 8.00 до 17.00 в рабочие дни, в пятницу с 8:00 до 16:00.</w:t>
      </w:r>
    </w:p>
    <w:p w:rsidR="00DF5A76" w:rsidRPr="00DF5A76" w:rsidRDefault="00DF5A76" w:rsidP="00DF5A76">
      <w:pPr>
        <w:pStyle w:val="a4"/>
        <w:spacing w:after="0"/>
        <w:ind w:left="-567" w:firstLine="567"/>
        <w:jc w:val="both"/>
      </w:pPr>
      <w:r w:rsidRPr="00DF5A76">
        <w:lastRenderedPageBreak/>
        <w:t xml:space="preserve">         Определение участников аукциона состоится 16.08.2017 г. в 10.00 часов.</w:t>
      </w:r>
    </w:p>
    <w:p w:rsidR="00DF5A76" w:rsidRPr="00DF5A76" w:rsidRDefault="00DF5A76" w:rsidP="00DF5A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sz w:val="24"/>
          <w:szCs w:val="24"/>
        </w:rPr>
        <w:t xml:space="preserve">Аукцион состоится: 17.08.2017 г. в 11.00 по адресу: г. Цимлянск, ул. Ленина, 24, актовый зал. Подведение итогов: 17.08.2017 в 15.00 по адресу: г. Цимлянск, ул. Ленина, 24, </w:t>
      </w:r>
      <w:proofErr w:type="spellStart"/>
      <w:r w:rsidRPr="00DF5A7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F5A76">
        <w:rPr>
          <w:rFonts w:ascii="Times New Roman" w:hAnsi="Times New Roman" w:cs="Times New Roman"/>
          <w:sz w:val="24"/>
          <w:szCs w:val="24"/>
        </w:rPr>
        <w:t>. 10.</w:t>
      </w:r>
    </w:p>
    <w:p w:rsidR="00DF5A76" w:rsidRPr="00DF5A76" w:rsidRDefault="00DF5A76" w:rsidP="00DF5A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 наибольшую цену. Шаг аукциона составляет 5 % от начальной цены.</w:t>
      </w:r>
    </w:p>
    <w:p w:rsidR="00DF5A76" w:rsidRPr="00DF5A76" w:rsidRDefault="00DF5A76" w:rsidP="00DF5A7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sz w:val="24"/>
          <w:szCs w:val="24"/>
        </w:rPr>
        <w:t>В течение пяти рабочих дней с даты подведения итогов аукциона с победителем аукциона заключается договор купли-продажи (Приложение № 2 к извещению о проведении аукциона).</w:t>
      </w:r>
    </w:p>
    <w:p w:rsidR="00DF5A76" w:rsidRPr="00DF5A76" w:rsidRDefault="00DF5A76" w:rsidP="00DF5A7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DF5A76" w:rsidRPr="00DF5A76" w:rsidRDefault="00DF5A76" w:rsidP="00DF5A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F5A76">
        <w:rPr>
          <w:rFonts w:ascii="Times New Roman" w:hAnsi="Times New Roman" w:cs="Times New Roman"/>
          <w:sz w:val="24"/>
          <w:szCs w:val="24"/>
        </w:rPr>
        <w:t>С предметом аукциона можно ознакомиться, обратившись к организатору торгов по адресу: Ростовская область, г. Цимлянск, ул. Ленина, 24 каб.10 с 8.00 до 17.00 в рабочие дни, в пятницу с 8:00 до 16:00.</w:t>
      </w:r>
      <w:r w:rsidRPr="00DF5A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DF5A76" w:rsidRPr="00DF5A76" w:rsidRDefault="00DF5A76" w:rsidP="00DF5A76">
      <w:pPr>
        <w:pStyle w:val="ConsPlusNormal"/>
        <w:ind w:left="-567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F5A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</w:t>
      </w:r>
      <w:r w:rsidRPr="00DF5A7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hyperlink r:id="rId4" w:anchor="block_25" w:history="1">
        <w:r w:rsidRPr="00DF5A76">
          <w:rPr>
            <w:rStyle w:val="ab"/>
            <w:rFonts w:ascii="Times New Roman" w:hAnsi="Times New Roman" w:cs="Times New Roman"/>
            <w:bCs/>
            <w:sz w:val="24"/>
            <w:szCs w:val="24"/>
          </w:rPr>
          <w:t>статьей 25</w:t>
        </w:r>
      </w:hyperlink>
      <w:r w:rsidRPr="00DF5A76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DF5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Фе</w:t>
      </w:r>
      <w:r w:rsidRPr="00DF5A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дерального закона № 178-ФЗ от</w:t>
      </w:r>
      <w:r w:rsidRPr="00DF5A76">
        <w:rPr>
          <w:rFonts w:ascii="Times New Roman" w:hAnsi="Times New Roman" w:cs="Times New Roman"/>
          <w:sz w:val="24"/>
          <w:szCs w:val="24"/>
        </w:rPr>
        <w:t xml:space="preserve"> 21.12.2001 "О приватизации государственного и муниципального имущества.</w:t>
      </w:r>
    </w:p>
    <w:p w:rsidR="00DF5A76" w:rsidRPr="00DF5A76" w:rsidRDefault="00DF5A76" w:rsidP="00DF5A7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sz w:val="24"/>
          <w:szCs w:val="24"/>
        </w:rPr>
        <w:t>Одновременно с заявкой по форме согласно приложению № 1 к настоящему извещению претенденты представляют следующие документы:</w:t>
      </w:r>
    </w:p>
    <w:p w:rsidR="00DF5A76" w:rsidRPr="00DF5A76" w:rsidRDefault="00DF5A76" w:rsidP="00DF5A7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sz w:val="24"/>
          <w:szCs w:val="24"/>
        </w:rPr>
        <w:t>юридические лица:</w:t>
      </w:r>
    </w:p>
    <w:p w:rsidR="00DF5A76" w:rsidRPr="00DF5A76" w:rsidRDefault="00DF5A76" w:rsidP="00DF5A7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DF5A76" w:rsidRPr="00DF5A76" w:rsidRDefault="00DF5A76" w:rsidP="00DF5A7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F5A76" w:rsidRPr="00DF5A76" w:rsidRDefault="00DF5A76" w:rsidP="00DF5A7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F5A76" w:rsidRPr="00DF5A76" w:rsidRDefault="00DF5A76" w:rsidP="00DF5A7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DF5A76" w:rsidRPr="00DF5A76" w:rsidRDefault="00DF5A76" w:rsidP="00DF5A7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F5A76" w:rsidRPr="00DF5A76" w:rsidRDefault="00DF5A76" w:rsidP="00DF5A7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DF5A76" w:rsidRPr="00DF5A76" w:rsidRDefault="00DF5A76" w:rsidP="00DF5A7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DF5A76" w:rsidRPr="00DF5A76" w:rsidRDefault="00DF5A76" w:rsidP="00DF5A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A76">
        <w:rPr>
          <w:rFonts w:ascii="Times New Roman" w:hAnsi="Times New Roman" w:cs="Times New Roman"/>
          <w:sz w:val="24"/>
          <w:szCs w:val="24"/>
        </w:rPr>
        <w:t xml:space="preserve">С условиями договора купли продажи и с иной информацией  можно ознакомиться у организатора аукциона (Администрация Цимлянского района), расположенного по адресу: Ростовская обл., г. Цимлянск, ул. Ленина, 24, </w:t>
      </w:r>
      <w:proofErr w:type="spellStart"/>
      <w:r w:rsidRPr="00DF5A7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F5A76">
        <w:rPr>
          <w:rFonts w:ascii="Times New Roman" w:hAnsi="Times New Roman" w:cs="Times New Roman"/>
          <w:sz w:val="24"/>
          <w:szCs w:val="24"/>
        </w:rPr>
        <w:t>. 10, телефон (факс): 8(86391) 2-14-44.</w:t>
      </w:r>
    </w:p>
    <w:p w:rsidR="0059184F" w:rsidRPr="00DF5A76" w:rsidRDefault="0059184F" w:rsidP="00DF5A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A76" w:rsidRPr="00DF5A76" w:rsidRDefault="00DF5A7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F5A76" w:rsidRPr="00DF5A76" w:rsidSect="006415F9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22113"/>
    <w:rsid w:val="00005615"/>
    <w:rsid w:val="0007009D"/>
    <w:rsid w:val="00147169"/>
    <w:rsid w:val="00170204"/>
    <w:rsid w:val="00184173"/>
    <w:rsid w:val="001A7E0B"/>
    <w:rsid w:val="001D578E"/>
    <w:rsid w:val="001E0EFF"/>
    <w:rsid w:val="001F4069"/>
    <w:rsid w:val="00216925"/>
    <w:rsid w:val="00222113"/>
    <w:rsid w:val="00240293"/>
    <w:rsid w:val="0024114A"/>
    <w:rsid w:val="00242E07"/>
    <w:rsid w:val="003711B9"/>
    <w:rsid w:val="00375BB1"/>
    <w:rsid w:val="00391DD7"/>
    <w:rsid w:val="003A318C"/>
    <w:rsid w:val="003C21EE"/>
    <w:rsid w:val="003E21C5"/>
    <w:rsid w:val="00403026"/>
    <w:rsid w:val="00465277"/>
    <w:rsid w:val="00487507"/>
    <w:rsid w:val="004D3806"/>
    <w:rsid w:val="00546135"/>
    <w:rsid w:val="0055306C"/>
    <w:rsid w:val="00590032"/>
    <w:rsid w:val="0059184F"/>
    <w:rsid w:val="00592519"/>
    <w:rsid w:val="005F157C"/>
    <w:rsid w:val="00613777"/>
    <w:rsid w:val="006415F9"/>
    <w:rsid w:val="00677FC4"/>
    <w:rsid w:val="00697885"/>
    <w:rsid w:val="006A173B"/>
    <w:rsid w:val="006C45A5"/>
    <w:rsid w:val="00702A3B"/>
    <w:rsid w:val="00707180"/>
    <w:rsid w:val="0072021D"/>
    <w:rsid w:val="00722472"/>
    <w:rsid w:val="00723C19"/>
    <w:rsid w:val="00767904"/>
    <w:rsid w:val="00794069"/>
    <w:rsid w:val="00840FFF"/>
    <w:rsid w:val="00860D20"/>
    <w:rsid w:val="00882209"/>
    <w:rsid w:val="00890876"/>
    <w:rsid w:val="00890CF8"/>
    <w:rsid w:val="008C3666"/>
    <w:rsid w:val="00941297"/>
    <w:rsid w:val="009A363E"/>
    <w:rsid w:val="009A4BB4"/>
    <w:rsid w:val="00A1194B"/>
    <w:rsid w:val="00A201E7"/>
    <w:rsid w:val="00A234F7"/>
    <w:rsid w:val="00A467B1"/>
    <w:rsid w:val="00A80531"/>
    <w:rsid w:val="00AA359C"/>
    <w:rsid w:val="00AE3FBB"/>
    <w:rsid w:val="00AF0A3F"/>
    <w:rsid w:val="00AF1F5E"/>
    <w:rsid w:val="00AF444C"/>
    <w:rsid w:val="00B22D22"/>
    <w:rsid w:val="00B63537"/>
    <w:rsid w:val="00BA609E"/>
    <w:rsid w:val="00BE2D94"/>
    <w:rsid w:val="00C04F1F"/>
    <w:rsid w:val="00C14920"/>
    <w:rsid w:val="00C5679D"/>
    <w:rsid w:val="00C963C8"/>
    <w:rsid w:val="00C975AD"/>
    <w:rsid w:val="00CB1007"/>
    <w:rsid w:val="00CC5998"/>
    <w:rsid w:val="00D3061A"/>
    <w:rsid w:val="00D7518F"/>
    <w:rsid w:val="00DF5A76"/>
    <w:rsid w:val="00E01DED"/>
    <w:rsid w:val="00E112F9"/>
    <w:rsid w:val="00E20E30"/>
    <w:rsid w:val="00E278D9"/>
    <w:rsid w:val="00E5273B"/>
    <w:rsid w:val="00EB4AA7"/>
    <w:rsid w:val="00F1424C"/>
    <w:rsid w:val="00F35A12"/>
    <w:rsid w:val="00F5259D"/>
    <w:rsid w:val="00F52F52"/>
    <w:rsid w:val="00F61898"/>
    <w:rsid w:val="00F87445"/>
    <w:rsid w:val="00F9218B"/>
    <w:rsid w:val="00FC393C"/>
    <w:rsid w:val="00FF4124"/>
    <w:rsid w:val="00FF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221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2211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222113"/>
    <w:rPr>
      <w:b/>
      <w:bCs/>
    </w:rPr>
  </w:style>
  <w:style w:type="character" w:customStyle="1" w:styleId="apple-style-span">
    <w:name w:val="apple-style-span"/>
    <w:basedOn w:val="a0"/>
    <w:rsid w:val="00222113"/>
  </w:style>
  <w:style w:type="paragraph" w:customStyle="1" w:styleId="1">
    <w:name w:val="Обычный1"/>
    <w:rsid w:val="00222113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TML">
    <w:name w:val="HTML Preformatted"/>
    <w:basedOn w:val="a"/>
    <w:link w:val="HTML0"/>
    <w:rsid w:val="00222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22113"/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22211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22113"/>
  </w:style>
  <w:style w:type="paragraph" w:styleId="a9">
    <w:name w:val="Balloon Text"/>
    <w:basedOn w:val="a"/>
    <w:link w:val="aa"/>
    <w:uiPriority w:val="99"/>
    <w:semiHidden/>
    <w:unhideWhenUsed/>
    <w:rsid w:val="0022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1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7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unhideWhenUsed/>
    <w:rsid w:val="001E0E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6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25505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2017-07-07T10:47:00Z</cp:lastPrinted>
  <dcterms:created xsi:type="dcterms:W3CDTF">2017-07-11T11:25:00Z</dcterms:created>
  <dcterms:modified xsi:type="dcterms:W3CDTF">2017-07-11T11:25:00Z</dcterms:modified>
</cp:coreProperties>
</file>