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36" w:rsidRPr="006F3252" w:rsidRDefault="00F45B53" w:rsidP="005A3E39">
      <w:pPr>
        <w:jc w:val="both"/>
      </w:pPr>
      <w:r w:rsidRPr="006F3252">
        <w:t xml:space="preserve">               </w:t>
      </w:r>
      <w:r w:rsidR="008B6946" w:rsidRPr="006F3252">
        <w:t>«</w:t>
      </w:r>
      <w:r w:rsidR="006F3252" w:rsidRPr="006F3252">
        <w:t>На основании решения Собрания депутатов Цимлянского района от 25.12.2014г. № 187, постановления Администрации Цимлянского района Ростовской области от 17.12.2015 г. № 712 «Об организации продажи муниципального имущества посредством публичного предложения», Администрацией Цимлянского района, проведена  продажа посредством публичного предложения следующего муниципального имущества</w:t>
      </w:r>
      <w:r w:rsidR="005A3E39" w:rsidRPr="006F3252">
        <w:t>:</w:t>
      </w:r>
    </w:p>
    <w:p w:rsidR="00C075F3" w:rsidRDefault="00E279D8" w:rsidP="00E279D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Результаты аукциона таковы:</w:t>
      </w:r>
    </w:p>
    <w:tbl>
      <w:tblPr>
        <w:tblStyle w:val="a4"/>
        <w:tblW w:w="9895" w:type="dxa"/>
        <w:jc w:val="center"/>
        <w:tblInd w:w="-1029" w:type="dxa"/>
        <w:tblLook w:val="01E0"/>
      </w:tblPr>
      <w:tblGrid>
        <w:gridCol w:w="690"/>
        <w:gridCol w:w="5506"/>
        <w:gridCol w:w="1843"/>
        <w:gridCol w:w="1856"/>
      </w:tblGrid>
      <w:tr w:rsidR="00E279D8" w:rsidRPr="00DC2473" w:rsidTr="00C075F3">
        <w:trPr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E279D8" w:rsidRPr="00DC2473" w:rsidRDefault="00E279D8" w:rsidP="009D2213">
            <w:pPr>
              <w:jc w:val="center"/>
            </w:pPr>
            <w:r>
              <w:t xml:space="preserve">Лот </w:t>
            </w:r>
            <w:r w:rsidRPr="00DC2473">
              <w:t xml:space="preserve">№ 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E279D8" w:rsidRPr="00DC2473" w:rsidRDefault="00E279D8" w:rsidP="009D2213">
            <w:pPr>
              <w:jc w:val="center"/>
            </w:pPr>
            <w:r w:rsidRPr="00DC2473">
              <w:t>Наименование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79D8" w:rsidRPr="00DC2473" w:rsidRDefault="00E279D8" w:rsidP="009D2213">
            <w:pPr>
              <w:jc w:val="center"/>
            </w:pPr>
            <w:r w:rsidRPr="00DC2473">
              <w:t>Цена сделки приватизации</w:t>
            </w:r>
          </w:p>
          <w:p w:rsidR="00E279D8" w:rsidRPr="00DC2473" w:rsidRDefault="00E279D8" w:rsidP="009D2213">
            <w:pPr>
              <w:jc w:val="center"/>
            </w:pPr>
            <w:r w:rsidRPr="00DC2473">
              <w:t>(рублей)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279D8" w:rsidRPr="00DC2473" w:rsidRDefault="00E279D8" w:rsidP="009D2213">
            <w:pPr>
              <w:jc w:val="center"/>
            </w:pPr>
            <w:r w:rsidRPr="00DC2473">
              <w:t xml:space="preserve">Победители аукциона </w:t>
            </w:r>
          </w:p>
        </w:tc>
      </w:tr>
      <w:tr w:rsidR="00811A88" w:rsidRPr="00DC2473" w:rsidTr="00062513">
        <w:trPr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11A88" w:rsidRDefault="00811A88" w:rsidP="00811A88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5506" w:type="dxa"/>
            <w:shd w:val="clear" w:color="auto" w:fill="auto"/>
          </w:tcPr>
          <w:p w:rsidR="00811A88" w:rsidRPr="00B8272E" w:rsidRDefault="00811A88" w:rsidP="0075258C">
            <w:pPr>
              <w:tabs>
                <w:tab w:val="left" w:pos="2180"/>
              </w:tabs>
            </w:pPr>
            <w:r w:rsidRPr="00B8272E">
              <w:t>Погрузчик фронтальный – ЗТМ 216</w:t>
            </w:r>
            <w:proofErr w:type="gramStart"/>
            <w:r w:rsidRPr="00B8272E">
              <w:t xml:space="preserve"> А</w:t>
            </w:r>
            <w:proofErr w:type="gramEnd"/>
            <w:r w:rsidRPr="00B8272E">
              <w:t xml:space="preserve"> (грузоподъемность – 3,5 т., двигатель Д – 442 – 13 – 10 № 6В060907080, высота выгрузки 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B8272E">
                <w:t>2,8 м</w:t>
              </w:r>
            </w:smartTag>
            <w:r w:rsidRPr="00B8272E">
              <w:t>., емкость ковша, м 3-2.0. заводской № 241)</w:t>
            </w:r>
            <w:r>
              <w:t xml:space="preserve">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1A88" w:rsidRDefault="00811A88" w:rsidP="00811A88">
            <w:pPr>
              <w:jc w:val="center"/>
            </w:pPr>
            <w:r>
              <w:t>213</w:t>
            </w:r>
            <w:r w:rsidR="00B956EE">
              <w:t> 043,43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11A88" w:rsidRDefault="00B956EE" w:rsidP="00811A88">
            <w:pPr>
              <w:jc w:val="center"/>
            </w:pPr>
            <w:r>
              <w:t>Мухин Александр Иванович</w:t>
            </w:r>
          </w:p>
        </w:tc>
      </w:tr>
      <w:tr w:rsidR="00811A88" w:rsidRPr="00DC2473" w:rsidTr="004B6A8C">
        <w:trPr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11A88" w:rsidRDefault="005255BE" w:rsidP="00811A8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506" w:type="dxa"/>
            <w:shd w:val="clear" w:color="auto" w:fill="auto"/>
          </w:tcPr>
          <w:p w:rsidR="00811A88" w:rsidRPr="00B8272E" w:rsidRDefault="00811A88" w:rsidP="0075258C">
            <w:pPr>
              <w:shd w:val="clear" w:color="auto" w:fill="FFFFFF"/>
              <w:jc w:val="both"/>
            </w:pPr>
            <w:r w:rsidRPr="00B8272E">
              <w:t xml:space="preserve">Автобус КАВЗ 39765С, 2005 года выпуска, идентификационный номер (VIN) Х1Е39765С50000834, модель № двигателя 51300К 51009210, кузов (кабина, прицеп) № 39765С50000834, цвет кузова – золотисто – желтый, шасси (рама) № 330740 52055629.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699" w:type="dxa"/>
            <w:gridSpan w:val="2"/>
            <w:shd w:val="clear" w:color="auto" w:fill="auto"/>
            <w:vAlign w:val="center"/>
          </w:tcPr>
          <w:p w:rsidR="00811A88" w:rsidRPr="00811A88" w:rsidRDefault="00811A88" w:rsidP="00811A88">
            <w:pPr>
              <w:jc w:val="center"/>
            </w:pPr>
            <w:r w:rsidRPr="00811A88">
              <w:rPr>
                <w:color w:val="000000"/>
              </w:rPr>
              <w:t>Аукцион признан несостоявшимся</w:t>
            </w:r>
          </w:p>
        </w:tc>
      </w:tr>
      <w:tr w:rsidR="00811A88" w:rsidRPr="00DC2473" w:rsidTr="00DD7A90">
        <w:trPr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11A88" w:rsidRDefault="005255BE" w:rsidP="00811A8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5506" w:type="dxa"/>
            <w:shd w:val="clear" w:color="auto" w:fill="auto"/>
          </w:tcPr>
          <w:p w:rsidR="00811A88" w:rsidRPr="00B8272E" w:rsidRDefault="00811A88" w:rsidP="0075258C">
            <w:pPr>
              <w:jc w:val="both"/>
            </w:pPr>
            <w:r w:rsidRPr="00B8272E">
              <w:t>Автобус КАВЗ 397652, 2005 года выпуска, идентификационный номер (VIN) Х1Е39765250037964, модель № двигателя 51300К 51017909, кузов (кабина, прицеп) № 39765250037964, цвет кузова – золотисто-желтый, шасси (рама) № 330740 50884642.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699" w:type="dxa"/>
            <w:gridSpan w:val="2"/>
            <w:shd w:val="clear" w:color="auto" w:fill="auto"/>
          </w:tcPr>
          <w:p w:rsidR="00811A88" w:rsidRPr="00811A88" w:rsidRDefault="00811A88" w:rsidP="00811A88">
            <w:pPr>
              <w:jc w:val="center"/>
            </w:pPr>
            <w:r w:rsidRPr="00811A88">
              <w:rPr>
                <w:color w:val="000000"/>
              </w:rPr>
              <w:t>Аукцион признан несостоявшимся</w:t>
            </w:r>
          </w:p>
        </w:tc>
      </w:tr>
      <w:tr w:rsidR="00811A88" w:rsidRPr="00DC2473" w:rsidTr="00DD7A90">
        <w:trPr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11A88" w:rsidRDefault="005255BE" w:rsidP="00811A8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5506" w:type="dxa"/>
            <w:shd w:val="clear" w:color="auto" w:fill="auto"/>
          </w:tcPr>
          <w:p w:rsidR="00811A88" w:rsidRPr="00B8272E" w:rsidRDefault="00811A88" w:rsidP="0075258C">
            <w:pPr>
              <w:shd w:val="clear" w:color="auto" w:fill="FFFFFF"/>
              <w:jc w:val="both"/>
            </w:pPr>
            <w:proofErr w:type="gramStart"/>
            <w:r w:rsidRPr="00B8272E">
              <w:t>Автобус КАВЗ 397653, 2007 года выпуска, идентификационный номер (VIN) Х1Е39765370043181, модель № двигателя 51300М 71022113, кузов (кабина, прицеп) № 39765370043181, цвет кузова (кабины, прицепа) – золотисто - желтый,  шасси (рама) № 330740 70946585.</w:t>
            </w:r>
            <w:r>
              <w:rPr>
                <w:szCs w:val="28"/>
              </w:rPr>
              <w:t xml:space="preserve"> </w:t>
            </w:r>
            <w:proofErr w:type="gramEnd"/>
          </w:p>
        </w:tc>
        <w:tc>
          <w:tcPr>
            <w:tcW w:w="3699" w:type="dxa"/>
            <w:gridSpan w:val="2"/>
            <w:shd w:val="clear" w:color="auto" w:fill="auto"/>
          </w:tcPr>
          <w:p w:rsidR="00811A88" w:rsidRPr="00811A88" w:rsidRDefault="00811A88" w:rsidP="00811A88">
            <w:pPr>
              <w:jc w:val="center"/>
            </w:pPr>
            <w:r w:rsidRPr="00811A88">
              <w:rPr>
                <w:color w:val="000000"/>
              </w:rPr>
              <w:t>Аукцион признан несостоявшимся</w:t>
            </w:r>
          </w:p>
        </w:tc>
      </w:tr>
      <w:tr w:rsidR="00811A88" w:rsidRPr="00DC2473" w:rsidTr="00DD7A90">
        <w:trPr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811A88" w:rsidRDefault="005255BE" w:rsidP="00811A88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5506" w:type="dxa"/>
            <w:shd w:val="clear" w:color="auto" w:fill="auto"/>
          </w:tcPr>
          <w:p w:rsidR="00811A88" w:rsidRPr="00B8272E" w:rsidRDefault="00811A88" w:rsidP="0075258C">
            <w:pPr>
              <w:shd w:val="clear" w:color="auto" w:fill="FFFFFF"/>
              <w:jc w:val="both"/>
            </w:pPr>
            <w:proofErr w:type="gramStart"/>
            <w:r w:rsidRPr="00B8272E">
              <w:t>Автобус КАВЗ 397653, 2007 года выпуска, идентификационный номер (VIN) Х1Е39765370043189, модель № двигателя 51300М 71020110, кузов (кабина, прицеп) № 39765370043189, цвет кузова (кабины, прицепа) – золотисто - желтый,  шасси (рама) № 330740 70946588.</w:t>
            </w:r>
            <w:r>
              <w:rPr>
                <w:szCs w:val="28"/>
              </w:rPr>
              <w:t xml:space="preserve"> </w:t>
            </w:r>
            <w:proofErr w:type="gramEnd"/>
          </w:p>
        </w:tc>
        <w:tc>
          <w:tcPr>
            <w:tcW w:w="3699" w:type="dxa"/>
            <w:gridSpan w:val="2"/>
            <w:shd w:val="clear" w:color="auto" w:fill="auto"/>
          </w:tcPr>
          <w:p w:rsidR="00811A88" w:rsidRPr="00811A88" w:rsidRDefault="00811A88" w:rsidP="00811A88">
            <w:pPr>
              <w:jc w:val="center"/>
            </w:pPr>
            <w:r w:rsidRPr="00811A88">
              <w:rPr>
                <w:color w:val="000000"/>
              </w:rPr>
              <w:t>Аукцион признан несостоявшимся</w:t>
            </w:r>
          </w:p>
        </w:tc>
      </w:tr>
    </w:tbl>
    <w:p w:rsidR="00F45B53" w:rsidRDefault="00F45B53" w:rsidP="00F45B53">
      <w:pPr>
        <w:ind w:firstLine="540"/>
        <w:jc w:val="both"/>
        <w:rPr>
          <w:sz w:val="22"/>
          <w:szCs w:val="22"/>
        </w:rPr>
      </w:pPr>
    </w:p>
    <w:p w:rsidR="0044251A" w:rsidRDefault="0044251A" w:rsidP="0044251A">
      <w:pPr>
        <w:rPr>
          <w:sz w:val="22"/>
          <w:szCs w:val="22"/>
        </w:rPr>
      </w:pPr>
    </w:p>
    <w:p w:rsidR="00F45B53" w:rsidRDefault="0044251A" w:rsidP="0044251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F45B53" w:rsidSect="00B956EE">
      <w:pgSz w:w="11906" w:h="16838"/>
      <w:pgMar w:top="426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24288"/>
    <w:rsid w:val="000068C4"/>
    <w:rsid w:val="000165AD"/>
    <w:rsid w:val="00020702"/>
    <w:rsid w:val="00032AB4"/>
    <w:rsid w:val="000511B8"/>
    <w:rsid w:val="00085933"/>
    <w:rsid w:val="00086C02"/>
    <w:rsid w:val="000F40FA"/>
    <w:rsid w:val="0017042C"/>
    <w:rsid w:val="001955D0"/>
    <w:rsid w:val="001C5367"/>
    <w:rsid w:val="0027070F"/>
    <w:rsid w:val="0028627E"/>
    <w:rsid w:val="002B6B35"/>
    <w:rsid w:val="0034747C"/>
    <w:rsid w:val="003D53CB"/>
    <w:rsid w:val="003F2FF1"/>
    <w:rsid w:val="0044251A"/>
    <w:rsid w:val="004637D3"/>
    <w:rsid w:val="00463F2D"/>
    <w:rsid w:val="004A6682"/>
    <w:rsid w:val="004E0700"/>
    <w:rsid w:val="004F6901"/>
    <w:rsid w:val="00524288"/>
    <w:rsid w:val="005255BE"/>
    <w:rsid w:val="0055090A"/>
    <w:rsid w:val="005A3E39"/>
    <w:rsid w:val="005D3115"/>
    <w:rsid w:val="005F297B"/>
    <w:rsid w:val="006463AE"/>
    <w:rsid w:val="0068012C"/>
    <w:rsid w:val="00692088"/>
    <w:rsid w:val="0069395F"/>
    <w:rsid w:val="006B080E"/>
    <w:rsid w:val="006F3252"/>
    <w:rsid w:val="00741C4D"/>
    <w:rsid w:val="00746DBC"/>
    <w:rsid w:val="0075258C"/>
    <w:rsid w:val="00761F74"/>
    <w:rsid w:val="007C6DDF"/>
    <w:rsid w:val="00811A88"/>
    <w:rsid w:val="008441B4"/>
    <w:rsid w:val="00895233"/>
    <w:rsid w:val="008A1333"/>
    <w:rsid w:val="008A19E0"/>
    <w:rsid w:val="008B299F"/>
    <w:rsid w:val="008B6946"/>
    <w:rsid w:val="008D1625"/>
    <w:rsid w:val="0092542F"/>
    <w:rsid w:val="009B6FE2"/>
    <w:rsid w:val="009E7A79"/>
    <w:rsid w:val="00A16060"/>
    <w:rsid w:val="00A73773"/>
    <w:rsid w:val="00A86A2C"/>
    <w:rsid w:val="00A96519"/>
    <w:rsid w:val="00B31E4D"/>
    <w:rsid w:val="00B5026B"/>
    <w:rsid w:val="00B50314"/>
    <w:rsid w:val="00B956EE"/>
    <w:rsid w:val="00BC2BEB"/>
    <w:rsid w:val="00BC7250"/>
    <w:rsid w:val="00C075F3"/>
    <w:rsid w:val="00CA13CD"/>
    <w:rsid w:val="00D03D2D"/>
    <w:rsid w:val="00D07631"/>
    <w:rsid w:val="00DA664D"/>
    <w:rsid w:val="00DB3936"/>
    <w:rsid w:val="00DE298A"/>
    <w:rsid w:val="00E279D8"/>
    <w:rsid w:val="00E337D2"/>
    <w:rsid w:val="00E51FB2"/>
    <w:rsid w:val="00E63C38"/>
    <w:rsid w:val="00E73247"/>
    <w:rsid w:val="00E765D4"/>
    <w:rsid w:val="00EB4DFA"/>
    <w:rsid w:val="00EC4CBC"/>
    <w:rsid w:val="00F45B53"/>
    <w:rsid w:val="00F50C67"/>
    <w:rsid w:val="00F541AA"/>
    <w:rsid w:val="00F8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9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901"/>
    <w:pPr>
      <w:jc w:val="both"/>
    </w:pPr>
    <w:rPr>
      <w:sz w:val="28"/>
    </w:rPr>
  </w:style>
  <w:style w:type="table" w:styleId="a4">
    <w:name w:val="Table Grid"/>
    <w:basedOn w:val="a1"/>
    <w:rsid w:val="00B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0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955D0"/>
  </w:style>
  <w:style w:type="paragraph" w:styleId="a5">
    <w:name w:val="Body Text Indent"/>
    <w:basedOn w:val="a"/>
    <w:rsid w:val="00F45B53"/>
    <w:pPr>
      <w:spacing w:after="120"/>
      <w:ind w:left="283"/>
    </w:pPr>
  </w:style>
  <w:style w:type="paragraph" w:customStyle="1" w:styleId="1">
    <w:name w:val="Знак1"/>
    <w:basedOn w:val="a"/>
    <w:rsid w:val="00F45B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rsid w:val="008B69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1</cp:lastModifiedBy>
  <cp:revision>2</cp:revision>
  <cp:lastPrinted>2015-12-15T12:20:00Z</cp:lastPrinted>
  <dcterms:created xsi:type="dcterms:W3CDTF">2016-02-17T11:21:00Z</dcterms:created>
  <dcterms:modified xsi:type="dcterms:W3CDTF">2016-02-17T11:21:00Z</dcterms:modified>
</cp:coreProperties>
</file>