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61" w:rsidRDefault="004B4130" w:rsidP="003A2D83">
      <w:pPr>
        <w:pStyle w:val="11"/>
        <w:ind w:right="-1"/>
        <w:jc w:val="center"/>
        <w:rPr>
          <w:b/>
          <w:u w:val="single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5" t="-79" r="-105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661" w:rsidRPr="00DE0ACD" w:rsidRDefault="00CD6661" w:rsidP="003A2D83">
      <w:pPr>
        <w:pStyle w:val="11"/>
        <w:ind w:right="-1"/>
        <w:jc w:val="center"/>
        <w:rPr>
          <w:b/>
          <w:sz w:val="28"/>
          <w:szCs w:val="28"/>
          <w:u w:val="single"/>
        </w:rPr>
      </w:pPr>
    </w:p>
    <w:p w:rsidR="00CD6661" w:rsidRDefault="00CD6661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CD6661" w:rsidRDefault="00CD6661" w:rsidP="003A2D83">
      <w:pPr>
        <w:pStyle w:val="11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6661" w:rsidRDefault="00CD6661" w:rsidP="003A2D83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6661" w:rsidRPr="00B737AD" w:rsidRDefault="00CD6661" w:rsidP="001315DB">
      <w:pPr>
        <w:tabs>
          <w:tab w:val="left" w:pos="9638"/>
        </w:tabs>
        <w:autoSpaceDE w:val="0"/>
        <w:autoSpaceDN w:val="0"/>
        <w:adjustRightInd w:val="0"/>
        <w:ind w:right="-1"/>
        <w:jc w:val="both"/>
        <w:rPr>
          <w:kern w:val="2"/>
          <w:sz w:val="28"/>
          <w:szCs w:val="28"/>
        </w:rPr>
      </w:pPr>
      <w:r>
        <w:rPr>
          <w:color w:val="00B050"/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>(в</w:t>
      </w:r>
      <w:r w:rsidRPr="00B737AD">
        <w:rPr>
          <w:kern w:val="2"/>
          <w:sz w:val="28"/>
          <w:szCs w:val="28"/>
        </w:rPr>
        <w:t xml:space="preserve"> редакции от 24.01.2019 № 28, от 28.01.2020 № 67, от 21.04.2020 № 288,  от 27.01.2021 № 30, от 07.04.2021 № 276, от 19.10.2021 №</w:t>
      </w:r>
      <w:r w:rsidR="00E3138F">
        <w:rPr>
          <w:kern w:val="2"/>
          <w:sz w:val="28"/>
          <w:szCs w:val="28"/>
        </w:rPr>
        <w:t xml:space="preserve"> </w:t>
      </w:r>
      <w:r w:rsidRPr="00B737AD">
        <w:rPr>
          <w:kern w:val="2"/>
          <w:sz w:val="28"/>
          <w:szCs w:val="28"/>
        </w:rPr>
        <w:t xml:space="preserve">787, от 15.12.2021 </w:t>
      </w:r>
    </w:p>
    <w:p w:rsidR="00E3138F" w:rsidRDefault="00CD6661" w:rsidP="001315DB">
      <w:pPr>
        <w:tabs>
          <w:tab w:val="left" w:pos="9638"/>
        </w:tabs>
        <w:autoSpaceDE w:val="0"/>
        <w:autoSpaceDN w:val="0"/>
        <w:adjustRightInd w:val="0"/>
        <w:ind w:right="-1"/>
        <w:jc w:val="both"/>
        <w:rPr>
          <w:kern w:val="2"/>
          <w:sz w:val="28"/>
          <w:szCs w:val="28"/>
        </w:rPr>
      </w:pPr>
      <w:r w:rsidRPr="00B737AD">
        <w:rPr>
          <w:kern w:val="2"/>
          <w:sz w:val="28"/>
          <w:szCs w:val="28"/>
        </w:rPr>
        <w:t>№ 907, от 08.02.2022 № 90, от 20.10.2022 № 935, от 31.01.2023 № 56</w:t>
      </w:r>
      <w:r>
        <w:rPr>
          <w:kern w:val="2"/>
          <w:sz w:val="28"/>
          <w:szCs w:val="28"/>
        </w:rPr>
        <w:t>, от 20.07.2023 № 569</w:t>
      </w:r>
      <w:r w:rsidR="00743C1C">
        <w:rPr>
          <w:kern w:val="2"/>
          <w:sz w:val="28"/>
          <w:szCs w:val="28"/>
        </w:rPr>
        <w:t>, от 11.10.2023 № 759</w:t>
      </w:r>
      <w:r w:rsidR="002130F5">
        <w:rPr>
          <w:kern w:val="2"/>
          <w:sz w:val="28"/>
          <w:szCs w:val="28"/>
        </w:rPr>
        <w:t>, от 06.02.2024 № 63</w:t>
      </w:r>
      <w:r w:rsidR="00230D7C">
        <w:rPr>
          <w:kern w:val="2"/>
          <w:sz w:val="28"/>
          <w:szCs w:val="28"/>
        </w:rPr>
        <w:t xml:space="preserve">, от </w:t>
      </w:r>
      <w:r w:rsidR="00E3138F">
        <w:rPr>
          <w:kern w:val="2"/>
          <w:sz w:val="28"/>
          <w:szCs w:val="28"/>
        </w:rPr>
        <w:t xml:space="preserve">05.06.2024 </w:t>
      </w:r>
    </w:p>
    <w:p w:rsidR="00CD6661" w:rsidRPr="00B737AD" w:rsidRDefault="00E3138F" w:rsidP="001315DB">
      <w:pPr>
        <w:tabs>
          <w:tab w:val="left" w:pos="9638"/>
        </w:tabs>
        <w:autoSpaceDE w:val="0"/>
        <w:autoSpaceDN w:val="0"/>
        <w:adjustRightInd w:val="0"/>
        <w:ind w:right="-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394</w:t>
      </w:r>
      <w:r w:rsidR="00CD6661">
        <w:rPr>
          <w:kern w:val="2"/>
          <w:sz w:val="28"/>
          <w:szCs w:val="28"/>
        </w:rPr>
        <w:t>)</w:t>
      </w:r>
    </w:p>
    <w:p w:rsidR="00CD6661" w:rsidRDefault="00CD6661">
      <w:pPr>
        <w:ind w:left="-540" w:right="-604"/>
        <w:jc w:val="center"/>
        <w:rPr>
          <w:b/>
          <w:bCs/>
          <w:sz w:val="28"/>
          <w:szCs w:val="28"/>
        </w:rPr>
      </w:pPr>
    </w:p>
    <w:p w:rsidR="00CD6661" w:rsidRDefault="00CD6661">
      <w:r>
        <w:rPr>
          <w:sz w:val="28"/>
          <w:szCs w:val="28"/>
        </w:rPr>
        <w:t xml:space="preserve">04.12.2018   </w:t>
      </w:r>
      <w:r>
        <w:rPr>
          <w:sz w:val="28"/>
          <w:szCs w:val="28"/>
        </w:rPr>
        <w:tab/>
        <w:t xml:space="preserve">                                  № 879                                         г. Цимлянск</w:t>
      </w:r>
    </w:p>
    <w:p w:rsidR="00CD6661" w:rsidRDefault="00CD666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CD6661" w:rsidTr="00182BEF">
        <w:tc>
          <w:tcPr>
            <w:tcW w:w="5920" w:type="dxa"/>
          </w:tcPr>
          <w:p w:rsidR="00CD6661" w:rsidRDefault="00CD6661" w:rsidP="00182BEF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Pr="00F77AE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77AE0">
              <w:rPr>
                <w:bCs/>
                <w:sz w:val="28"/>
                <w:szCs w:val="28"/>
              </w:rPr>
              <w:t xml:space="preserve"> программы Цимлянского района </w:t>
            </w:r>
            <w:r>
              <w:rPr>
                <w:sz w:val="28"/>
                <w:szCs w:val="28"/>
              </w:rPr>
              <w:t>«Поддержка казачьих обществ  Цимлянского района»</w:t>
            </w:r>
          </w:p>
        </w:tc>
      </w:tr>
    </w:tbl>
    <w:p w:rsidR="00CD6661" w:rsidRDefault="00CD6661">
      <w:pPr>
        <w:ind w:firstLine="708"/>
        <w:jc w:val="both"/>
        <w:rPr>
          <w:sz w:val="28"/>
          <w:szCs w:val="28"/>
        </w:rPr>
      </w:pPr>
    </w:p>
    <w:p w:rsidR="00CD6661" w:rsidRDefault="00CD6661">
      <w:pPr>
        <w:ind w:firstLine="708"/>
        <w:jc w:val="both"/>
      </w:pPr>
      <w:r>
        <w:rPr>
          <w:sz w:val="28"/>
          <w:szCs w:val="28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распоряжением Администрации Цимлянского района от 24.09.2018 № 201 «Об утверждении перечня муниципальных программ Цимлянского района», Администрация Цимлянского района</w:t>
      </w:r>
    </w:p>
    <w:p w:rsidR="00CD6661" w:rsidRPr="006B3FB4" w:rsidRDefault="00CD6661">
      <w:pPr>
        <w:ind w:firstLine="708"/>
        <w:jc w:val="both"/>
        <w:rPr>
          <w:sz w:val="28"/>
          <w:szCs w:val="28"/>
        </w:rPr>
      </w:pPr>
    </w:p>
    <w:p w:rsidR="00CD6661" w:rsidRDefault="00CD6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D6661" w:rsidRDefault="00CD6661">
      <w:pPr>
        <w:jc w:val="center"/>
      </w:pPr>
    </w:p>
    <w:p w:rsidR="00CD6661" w:rsidRDefault="00CD6661" w:rsidP="00182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 xml:space="preserve">1. </w:t>
      </w:r>
      <w:r>
        <w:rPr>
          <w:sz w:val="28"/>
          <w:szCs w:val="28"/>
        </w:rPr>
        <w:t xml:space="preserve"> Утвердить </w:t>
      </w:r>
      <w:r w:rsidRPr="00F77AE0">
        <w:rPr>
          <w:sz w:val="28"/>
          <w:szCs w:val="28"/>
        </w:rPr>
        <w:t>муниципальную программу Цимлянского района</w:t>
      </w:r>
      <w:r>
        <w:rPr>
          <w:sz w:val="28"/>
          <w:szCs w:val="28"/>
        </w:rPr>
        <w:t xml:space="preserve"> «Поддержка казачьих обществ  Цимлянского района»</w:t>
      </w:r>
      <w:r w:rsidRPr="00F77AE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CD6661" w:rsidRDefault="00CD6661" w:rsidP="00182BE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опубликования, не ранее 1 января 2019 года, и распространяется на правоотношения, возникающие начиная </w:t>
      </w:r>
      <w:r>
        <w:rPr>
          <w:sz w:val="28"/>
          <w:szCs w:val="28"/>
        </w:rPr>
        <w:t>с момента формирования проекта местного бюджета на 2019 год и на плановый период 2020 и 2021 годов.</w:t>
      </w:r>
    </w:p>
    <w:p w:rsidR="00CD6661" w:rsidRPr="001B3928" w:rsidRDefault="00CD6661" w:rsidP="00182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с 1 января 2019 года постановление Администрации Цимлянского района от 22.05.2014 </w:t>
      </w:r>
      <w:r w:rsidRPr="00DA14DB">
        <w:rPr>
          <w:sz w:val="28"/>
          <w:szCs w:val="28"/>
        </w:rPr>
        <w:t>№</w:t>
      </w:r>
      <w:r>
        <w:rPr>
          <w:sz w:val="28"/>
          <w:szCs w:val="28"/>
        </w:rPr>
        <w:t xml:space="preserve"> 481 «</w:t>
      </w:r>
      <w:r w:rsidRPr="001B3928">
        <w:rPr>
          <w:sz w:val="28"/>
          <w:szCs w:val="28"/>
        </w:rPr>
        <w:t xml:space="preserve">«Об утверждении </w:t>
      </w:r>
    </w:p>
    <w:p w:rsidR="00CD6661" w:rsidRDefault="00CD6661" w:rsidP="00182BEF">
      <w:pPr>
        <w:jc w:val="both"/>
        <w:rPr>
          <w:color w:val="FF0000"/>
          <w:sz w:val="28"/>
          <w:szCs w:val="28"/>
        </w:rPr>
      </w:pPr>
      <w:r w:rsidRPr="001B3928">
        <w:rPr>
          <w:sz w:val="28"/>
          <w:szCs w:val="28"/>
        </w:rPr>
        <w:t>муниципальной долгосрочной целевой программы Цимлянского района «Поддержка казачьих обществ  Цимлянского района»</w:t>
      </w:r>
      <w:r w:rsidRPr="0067165E">
        <w:rPr>
          <w:sz w:val="28"/>
          <w:szCs w:val="28"/>
        </w:rPr>
        <w:t>.</w:t>
      </w:r>
    </w:p>
    <w:p w:rsidR="00CD6661" w:rsidRDefault="00CD6661" w:rsidP="00182BEF">
      <w:pPr>
        <w:ind w:right="-81" w:firstLine="709"/>
        <w:jc w:val="both"/>
      </w:pPr>
      <w:r>
        <w:rPr>
          <w:sz w:val="28"/>
          <w:szCs w:val="28"/>
        </w:rPr>
        <w:t xml:space="preserve">4. </w:t>
      </w:r>
      <w:r w:rsidRPr="00BF702E">
        <w:rPr>
          <w:sz w:val="28"/>
          <w:szCs w:val="28"/>
        </w:rPr>
        <w:t>Контроль за выполнением постановления возложить на заместителя главы Администрации Цимлянского района по сельскому хозяйству, ГО и ЧС - начальника отдела сельского хозяйства.</w:t>
      </w:r>
    </w:p>
    <w:p w:rsidR="00CD6661" w:rsidRDefault="00CD6661">
      <w:pPr>
        <w:jc w:val="both"/>
        <w:rPr>
          <w:sz w:val="28"/>
          <w:szCs w:val="28"/>
        </w:rPr>
      </w:pPr>
    </w:p>
    <w:p w:rsidR="00CD6661" w:rsidRDefault="00CD6661">
      <w:pPr>
        <w:jc w:val="both"/>
      </w:pPr>
      <w:r>
        <w:rPr>
          <w:sz w:val="28"/>
          <w:szCs w:val="28"/>
        </w:rPr>
        <w:t>Глава Администрации</w:t>
      </w:r>
    </w:p>
    <w:p w:rsidR="00CD6661" w:rsidRDefault="00CD6661">
      <w:pPr>
        <w:jc w:val="both"/>
      </w:pPr>
      <w:r>
        <w:rPr>
          <w:sz w:val="28"/>
          <w:szCs w:val="28"/>
        </w:rPr>
        <w:t xml:space="preserve">Цимлянского района                                                                        В.В. Светличный </w:t>
      </w:r>
    </w:p>
    <w:p w:rsidR="00CD6661" w:rsidRDefault="00CD6661">
      <w:pPr>
        <w:rPr>
          <w:color w:val="000000"/>
          <w:sz w:val="28"/>
          <w:szCs w:val="28"/>
        </w:rPr>
      </w:pPr>
    </w:p>
    <w:p w:rsidR="00CD6661" w:rsidRDefault="00CD6661">
      <w:r>
        <w:rPr>
          <w:sz w:val="18"/>
          <w:szCs w:val="18"/>
        </w:rPr>
        <w:t xml:space="preserve">Постановление вносит отдел сельского хозяйства </w:t>
      </w:r>
    </w:p>
    <w:p w:rsidR="00CD6661" w:rsidRDefault="00CD6661">
      <w:r>
        <w:rPr>
          <w:sz w:val="18"/>
          <w:szCs w:val="18"/>
        </w:rPr>
        <w:t>Администрации Цимлянского района</w:t>
      </w:r>
    </w:p>
    <w:p w:rsidR="00CD6661" w:rsidRDefault="00CD6661">
      <w:pPr>
        <w:pageBreakBefore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</w:t>
      </w:r>
    </w:p>
    <w:p w:rsidR="00CD6661" w:rsidRDefault="00CD666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к постановлению</w:t>
      </w:r>
    </w:p>
    <w:p w:rsidR="00CD6661" w:rsidRDefault="00CD6661">
      <w:pPr>
        <w:jc w:val="right"/>
      </w:pPr>
      <w:r>
        <w:rPr>
          <w:sz w:val="28"/>
          <w:szCs w:val="28"/>
        </w:rPr>
        <w:t xml:space="preserve"> Администрации </w:t>
      </w:r>
    </w:p>
    <w:p w:rsidR="00CD6661" w:rsidRDefault="00CD6661">
      <w:pPr>
        <w:jc w:val="right"/>
      </w:pPr>
      <w:r>
        <w:rPr>
          <w:sz w:val="28"/>
          <w:szCs w:val="28"/>
        </w:rPr>
        <w:t>Цимлянского района</w:t>
      </w:r>
    </w:p>
    <w:p w:rsidR="00CD6661" w:rsidRDefault="00CD666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от 04.12.2018 № 879</w:t>
      </w:r>
    </w:p>
    <w:p w:rsidR="00CD6661" w:rsidRDefault="00CD6661">
      <w:pPr>
        <w:jc w:val="right"/>
        <w:rPr>
          <w:sz w:val="28"/>
          <w:szCs w:val="28"/>
        </w:r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178"/>
        <w:gridCol w:w="5603"/>
      </w:tblGrid>
      <w:tr w:rsidR="00CD6661" w:rsidRPr="00182BEF" w:rsidTr="009F1E12">
        <w:trPr>
          <w:trHeight w:val="1188"/>
        </w:trPr>
        <w:tc>
          <w:tcPr>
            <w:tcW w:w="9781" w:type="dxa"/>
            <w:gridSpan w:val="2"/>
          </w:tcPr>
          <w:p w:rsidR="00CD6661" w:rsidRPr="00615DC7" w:rsidRDefault="00CD6661" w:rsidP="00182BEF">
            <w:pPr>
              <w:jc w:val="center"/>
              <w:rPr>
                <w:sz w:val="28"/>
                <w:szCs w:val="28"/>
              </w:rPr>
            </w:pPr>
            <w:r w:rsidRPr="00615DC7">
              <w:rPr>
                <w:sz w:val="28"/>
                <w:szCs w:val="28"/>
              </w:rPr>
              <w:t>Паспорт</w:t>
            </w:r>
          </w:p>
          <w:p w:rsidR="00CD6661" w:rsidRPr="00615DC7" w:rsidRDefault="00CD6661" w:rsidP="00182BEF">
            <w:pPr>
              <w:jc w:val="center"/>
              <w:rPr>
                <w:sz w:val="28"/>
                <w:szCs w:val="28"/>
              </w:rPr>
            </w:pPr>
            <w:r w:rsidRPr="00615DC7">
              <w:rPr>
                <w:sz w:val="28"/>
                <w:szCs w:val="28"/>
              </w:rPr>
              <w:t>муниципальной  программы Цимлянского района</w:t>
            </w:r>
          </w:p>
          <w:p w:rsidR="00CD6661" w:rsidRPr="008C6579" w:rsidRDefault="00CD6661" w:rsidP="00182BEF">
            <w:pPr>
              <w:jc w:val="center"/>
            </w:pPr>
            <w:r w:rsidRPr="00615DC7">
              <w:rPr>
                <w:sz w:val="28"/>
                <w:szCs w:val="28"/>
              </w:rPr>
              <w:t>«Поддержка казачьих обществ Цимлянского района»</w:t>
            </w:r>
          </w:p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>Наименование муниципальной программы Цимлянского района</w:t>
            </w:r>
          </w:p>
        </w:tc>
        <w:tc>
          <w:tcPr>
            <w:tcW w:w="5603" w:type="dxa"/>
          </w:tcPr>
          <w:p w:rsidR="00CD6661" w:rsidRPr="008C6579" w:rsidRDefault="00CD6661" w:rsidP="00990439">
            <w:r w:rsidRPr="008C6579">
              <w:t>«Поддержка казачьих обществ Цимлянского района» (далее – Программа)</w:t>
            </w:r>
          </w:p>
          <w:p w:rsidR="00CD6661" w:rsidRPr="008C6579" w:rsidRDefault="00CD6661" w:rsidP="00990439"/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>Ответственный исполнитель Программы</w:t>
            </w:r>
          </w:p>
        </w:tc>
        <w:tc>
          <w:tcPr>
            <w:tcW w:w="5603" w:type="dxa"/>
          </w:tcPr>
          <w:p w:rsidR="00CD6661" w:rsidRPr="008C6579" w:rsidRDefault="00CD6661" w:rsidP="00990439">
            <w:r w:rsidRPr="008C6579">
              <w:t xml:space="preserve">Администрация Цимлянского района </w:t>
            </w:r>
          </w:p>
          <w:p w:rsidR="00CD6661" w:rsidRPr="008C6579" w:rsidRDefault="00CD6661" w:rsidP="00990439"/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>Соисполнитель Программы</w:t>
            </w:r>
          </w:p>
        </w:tc>
        <w:tc>
          <w:tcPr>
            <w:tcW w:w="5603" w:type="dxa"/>
          </w:tcPr>
          <w:p w:rsidR="00CD6661" w:rsidRPr="008C6579" w:rsidRDefault="00CD6661" w:rsidP="00990439">
            <w:r w:rsidRPr="008C6579">
              <w:t>отсутствует</w:t>
            </w:r>
          </w:p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>Участники Программы</w:t>
            </w:r>
          </w:p>
          <w:p w:rsidR="00CD6661" w:rsidRPr="008C6579" w:rsidRDefault="00CD6661" w:rsidP="00990439"/>
        </w:tc>
        <w:tc>
          <w:tcPr>
            <w:tcW w:w="5603" w:type="dxa"/>
          </w:tcPr>
          <w:p w:rsidR="00CD6661" w:rsidRPr="008C6579" w:rsidRDefault="00CD6661" w:rsidP="00990439">
            <w:r w:rsidRPr="008C6579">
              <w:t>1. ЮКО «Цимлянский юрт» (по согласованию)</w:t>
            </w:r>
          </w:p>
          <w:p w:rsidR="00CD6661" w:rsidRPr="008C6579" w:rsidRDefault="00CD6661" w:rsidP="00990439">
            <w:r w:rsidRPr="008C6579">
              <w:t>2.Отдел образования Администрации Цимлянского района</w:t>
            </w:r>
          </w:p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 xml:space="preserve">Подпрограммы Программы </w:t>
            </w:r>
          </w:p>
          <w:p w:rsidR="00CD6661" w:rsidRPr="008C6579" w:rsidRDefault="00CD6661" w:rsidP="00990439"/>
        </w:tc>
        <w:tc>
          <w:tcPr>
            <w:tcW w:w="5603" w:type="dxa"/>
          </w:tcPr>
          <w:p w:rsidR="00CD6661" w:rsidRPr="008C6579" w:rsidRDefault="00CD6661" w:rsidP="008B2C1E">
            <w:pPr>
              <w:jc w:val="both"/>
            </w:pPr>
            <w:r w:rsidRPr="008C6579">
              <w:t>1. «Создание условий для привлечения членов казачьих обществ к несению государственной и иной службы».</w:t>
            </w:r>
          </w:p>
          <w:p w:rsidR="00CD6661" w:rsidRPr="008C6579" w:rsidRDefault="00CD6661" w:rsidP="008B2C1E">
            <w:pPr>
              <w:jc w:val="both"/>
            </w:pPr>
            <w:r w:rsidRPr="008C6579">
              <w:t>2.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CD6661" w:rsidRPr="00182BEF" w:rsidTr="009F1E12">
        <w:tc>
          <w:tcPr>
            <w:tcW w:w="4178" w:type="dxa"/>
          </w:tcPr>
          <w:p w:rsidR="00CD6661" w:rsidRPr="008C6579" w:rsidRDefault="00CD6661" w:rsidP="00990439">
            <w:r w:rsidRPr="008C6579">
              <w:t>Программно-целевые инструменты Программы</w:t>
            </w:r>
          </w:p>
        </w:tc>
        <w:tc>
          <w:tcPr>
            <w:tcW w:w="5603" w:type="dxa"/>
          </w:tcPr>
          <w:p w:rsidR="00CD6661" w:rsidRPr="008C6579" w:rsidRDefault="00CD6661" w:rsidP="00990439">
            <w:r w:rsidRPr="008C6579">
              <w:t>отсутствуют</w:t>
            </w:r>
          </w:p>
        </w:tc>
      </w:tr>
      <w:tr w:rsidR="00CD6661" w:rsidRPr="00182BEF" w:rsidTr="009F1E12">
        <w:trPr>
          <w:trHeight w:val="1079"/>
        </w:trPr>
        <w:tc>
          <w:tcPr>
            <w:tcW w:w="4178" w:type="dxa"/>
          </w:tcPr>
          <w:p w:rsidR="00CD6661" w:rsidRPr="008C6579" w:rsidRDefault="00CD6661" w:rsidP="00990439">
            <w:r w:rsidRPr="008C6579">
              <w:t>Цель Программы</w:t>
            </w:r>
          </w:p>
        </w:tc>
        <w:tc>
          <w:tcPr>
            <w:tcW w:w="5603" w:type="dxa"/>
          </w:tcPr>
          <w:p w:rsidR="00CD6661" w:rsidRPr="008C6579" w:rsidRDefault="00CD6661" w:rsidP="008B2C1E">
            <w:pPr>
              <w:jc w:val="both"/>
            </w:pPr>
            <w:r w:rsidRPr="008C6579">
              <w:t xml:space="preserve">совершенствование системы взаимодействия Администрации Цимлянского района с казачьими обществами, создание условий для несения казаками муниципальной  и иной службы, укрепление духовных, нравственных и культурных основ Донского казачества; удовлетворение потребности населения в получении доступного и качественного общего, основного общего, среднего общего  в образовательных организациях, использующих в образовательном процессе культурно-исторические традиции донского казачества и региональные особенности Донского края; создание средствами образования условий для подготовки обучающихся и воспитанников к служению Отечеству на гражданском и военном поприще, а также формирования у них высоких гражданских, патриотических и духовно-нравственных качеств </w:t>
            </w:r>
          </w:p>
        </w:tc>
      </w:tr>
      <w:tr w:rsidR="00CD6661" w:rsidRPr="00182BEF" w:rsidTr="009F1E12">
        <w:trPr>
          <w:trHeight w:val="2205"/>
        </w:trPr>
        <w:tc>
          <w:tcPr>
            <w:tcW w:w="4178" w:type="dxa"/>
          </w:tcPr>
          <w:p w:rsidR="00CD6661" w:rsidRPr="008C6579" w:rsidRDefault="00CD6661" w:rsidP="00990439">
            <w:r w:rsidRPr="008C6579">
              <w:t>Задачи Программы</w:t>
            </w:r>
          </w:p>
        </w:tc>
        <w:tc>
          <w:tcPr>
            <w:tcW w:w="5603" w:type="dxa"/>
          </w:tcPr>
          <w:p w:rsidR="00CD6661" w:rsidRPr="008C6579" w:rsidRDefault="00CD6661" w:rsidP="008B2C1E">
            <w:pPr>
              <w:jc w:val="both"/>
            </w:pPr>
            <w:r w:rsidRPr="008C6579">
              <w:t xml:space="preserve">создание и совершенствование финансовых, правовых, методических, информационных и организационных механизмов привлечения членов казачьих обществ Цимлянского района к несению государственной и иной службы; привлечение казачьих обществ к участию в областных и районных мероприятиях, способствующих развитию казачьих обществ; содействие развитию в </w:t>
            </w:r>
            <w:r w:rsidRPr="008C6579">
              <w:lastRenderedPageBreak/>
              <w:t xml:space="preserve">казачьих обществах района физической культуры и массового спорта, способствующих ориентации казачьей молодежи на здоровый образ жизни; содействие сохранению и развитию самобытной казачьей культуры, образа жизни, традиций и духовных ценностей донских казаков; </w:t>
            </w:r>
          </w:p>
          <w:p w:rsidR="00CD6661" w:rsidRDefault="00CD6661" w:rsidP="008B2C1E">
            <w:pPr>
              <w:jc w:val="both"/>
            </w:pPr>
            <w:r w:rsidRPr="008C6579">
              <w:t xml:space="preserve">развитие практики использования </w:t>
            </w:r>
            <w:r>
              <w:t>истори</w:t>
            </w:r>
            <w:r w:rsidRPr="008C6579">
              <w:t xml:space="preserve">ческих, культурных и духовных традиций донского казачества в воспитательных и образовательных учреждениях; выработка форм и путей привлечения казачьего населения к решению важнейших социальных, экономических и культурных проблем района; культурное, физическое и патриотическое воспитание молодежи, создание основы для подготовки несовершеннолетних граждан к служению Отечеству </w:t>
            </w:r>
          </w:p>
          <w:p w:rsidR="008B2C1E" w:rsidRPr="008C6579" w:rsidRDefault="008B2C1E" w:rsidP="00990439"/>
        </w:tc>
      </w:tr>
      <w:tr w:rsidR="00CD6661" w:rsidRPr="00182BEF" w:rsidTr="009F1E12">
        <w:trPr>
          <w:trHeight w:val="1022"/>
        </w:trPr>
        <w:tc>
          <w:tcPr>
            <w:tcW w:w="4178" w:type="dxa"/>
          </w:tcPr>
          <w:p w:rsidR="00CD6661" w:rsidRPr="008C6579" w:rsidRDefault="00CD6661" w:rsidP="00990439">
            <w:r w:rsidRPr="008C6579">
              <w:lastRenderedPageBreak/>
              <w:t>Целевые индикаторы и показатели Программы</w:t>
            </w:r>
          </w:p>
        </w:tc>
        <w:tc>
          <w:tcPr>
            <w:tcW w:w="5603" w:type="dxa"/>
          </w:tcPr>
          <w:p w:rsidR="00CD6661" w:rsidRPr="008C6579" w:rsidRDefault="00CD6661" w:rsidP="008B2C1E">
            <w:pPr>
              <w:jc w:val="both"/>
            </w:pPr>
            <w:r w:rsidRPr="008C6579">
              <w:t>доля членов казачьих обществ, принявших на себя обязательства по несению государственной и иной службы российского казачества; доля казачьих  образовательных организаций, выполнивших государственное задание, в общем количестве  образовательных организаций, исходя из численности образовательных  организаций</w:t>
            </w:r>
          </w:p>
        </w:tc>
      </w:tr>
      <w:tr w:rsidR="00CD6661" w:rsidRPr="00182BEF" w:rsidTr="009F1E12">
        <w:trPr>
          <w:trHeight w:val="1022"/>
        </w:trPr>
        <w:tc>
          <w:tcPr>
            <w:tcW w:w="4178" w:type="dxa"/>
          </w:tcPr>
          <w:p w:rsidR="00CD6661" w:rsidRPr="008C6579" w:rsidRDefault="00CD6661" w:rsidP="00990439">
            <w:r w:rsidRPr="008C6579">
              <w:t>Этапы и сроки реализации Программы</w:t>
            </w:r>
          </w:p>
        </w:tc>
        <w:tc>
          <w:tcPr>
            <w:tcW w:w="5603" w:type="dxa"/>
          </w:tcPr>
          <w:p w:rsidR="00CD6661" w:rsidRPr="008C6579" w:rsidRDefault="00CD6661" w:rsidP="00990439">
            <w:r w:rsidRPr="008C6579">
              <w:t xml:space="preserve">2019-2030 годы. </w:t>
            </w:r>
          </w:p>
          <w:p w:rsidR="00CD6661" w:rsidRPr="008C6579" w:rsidRDefault="00CD6661" w:rsidP="00990439">
            <w:r w:rsidRPr="008C6579">
              <w:t>Этапы реализации Программы не выделяются</w:t>
            </w:r>
          </w:p>
        </w:tc>
      </w:tr>
      <w:tr w:rsidR="00CD6661" w:rsidRPr="00182BEF" w:rsidTr="009F1E12">
        <w:trPr>
          <w:trHeight w:val="845"/>
        </w:trPr>
        <w:tc>
          <w:tcPr>
            <w:tcW w:w="4178" w:type="dxa"/>
          </w:tcPr>
          <w:p w:rsidR="008B2C1E" w:rsidRDefault="00CD6661" w:rsidP="00E41EBA">
            <w:pPr>
              <w:autoSpaceDE w:val="0"/>
            </w:pPr>
            <w:r w:rsidRPr="008C6579">
              <w:t xml:space="preserve">Ресурсное </w:t>
            </w:r>
          </w:p>
          <w:p w:rsidR="008B2C1E" w:rsidRDefault="00CD6661" w:rsidP="00E41EBA">
            <w:pPr>
              <w:autoSpaceDE w:val="0"/>
            </w:pPr>
            <w:r w:rsidRPr="008C6579">
              <w:t xml:space="preserve">обеспечение </w:t>
            </w:r>
          </w:p>
          <w:p w:rsidR="00CD6661" w:rsidRPr="008C6579" w:rsidRDefault="00CD6661" w:rsidP="00E41EBA">
            <w:pPr>
              <w:autoSpaceDE w:val="0"/>
            </w:pPr>
            <w:r w:rsidRPr="008C6579">
              <w:t>Программы</w:t>
            </w:r>
          </w:p>
          <w:p w:rsidR="00CD6661" w:rsidRPr="008C6579" w:rsidRDefault="00CD6661" w:rsidP="00E41EBA"/>
        </w:tc>
        <w:tc>
          <w:tcPr>
            <w:tcW w:w="5603" w:type="dxa"/>
          </w:tcPr>
          <w:p w:rsidR="00230D7C" w:rsidRPr="006C4340" w:rsidRDefault="00230D7C" w:rsidP="00230D7C">
            <w:pPr>
              <w:jc w:val="both"/>
            </w:pPr>
            <w:r w:rsidRPr="006C4340">
              <w:t xml:space="preserve">общий объем финансирования Программы  составляет - </w:t>
            </w:r>
            <w:r w:rsidRPr="00041186">
              <w:rPr>
                <w:bCs/>
              </w:rPr>
              <w:t>67 473,9</w:t>
            </w:r>
            <w:r w:rsidRPr="006C4340">
              <w:t xml:space="preserve"> тыс. рублей, в том числе: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2019 году – 4102,7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4787,8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2021 году – 4907,1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2022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5406,5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2023 году – 6741,2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2024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7171,4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2025 году – 7171,4 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2026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7171,4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2027 году – 5003,6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2028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5003,6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2029 году – 5003,6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2030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5003,6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.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По источникам финансирования: 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Областной бюджет – </w:t>
            </w:r>
            <w:r w:rsidRPr="00041186">
              <w:t>66 382,0</w:t>
            </w:r>
            <w:r w:rsidRPr="006C4340">
              <w:t xml:space="preserve"> тыс. рублей, в том числе: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2019 году – 4042,7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4718,5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2021 году – 4786,9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2022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5284,1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2023 году – 6641,2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2024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2025 году – 7071,4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2026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2027 году – 4923,6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2028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4923,6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lastRenderedPageBreak/>
              <w:t xml:space="preserve">в 2029 году – 4923,6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в 2030 </w:t>
            </w:r>
            <w:r w:rsidRPr="006C4340">
              <w:rPr>
                <w:rFonts w:eastAsia="TimesNewRoman"/>
              </w:rPr>
              <w:t>году</w:t>
            </w:r>
            <w:r w:rsidR="007D796E">
              <w:rPr>
                <w:rFonts w:eastAsia="TimesNewRoman"/>
              </w:rPr>
              <w:t xml:space="preserve"> </w:t>
            </w:r>
            <w:r w:rsidRPr="006C4340">
              <w:t xml:space="preserve">– 4923,6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.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Бюджет Цимлянского района </w:t>
            </w:r>
            <w:r w:rsidRPr="00041186">
              <w:t>– 1091,9</w:t>
            </w:r>
            <w:r w:rsidRPr="006C4340">
              <w:t xml:space="preserve"> тыс. рублей, в том числе: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2019 году – </w:t>
            </w:r>
            <w:r w:rsidR="007D796E">
              <w:t xml:space="preserve">  </w:t>
            </w:r>
            <w:r w:rsidRPr="006C4340">
              <w:t xml:space="preserve">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</w:t>
            </w:r>
            <w:r w:rsidR="007D796E">
              <w:t xml:space="preserve">  </w:t>
            </w:r>
            <w:r w:rsidRPr="006C4340">
              <w:t xml:space="preserve">69,3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2021 году – 120,2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2022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122,4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2023 году – 100,0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2024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100,0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2025 году – 100,0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2026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</w:t>
            </w:r>
            <w:r>
              <w:t>10</w:t>
            </w:r>
            <w:r w:rsidRPr="006C4340">
              <w:t xml:space="preserve">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2027 году – </w:t>
            </w:r>
            <w:r w:rsidR="007D796E">
              <w:t xml:space="preserve">  </w:t>
            </w:r>
            <w:r w:rsidRPr="006C4340">
              <w:t xml:space="preserve">80,0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2028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</w:t>
            </w:r>
            <w:r w:rsidR="007D796E">
              <w:t xml:space="preserve">  </w:t>
            </w:r>
            <w:r w:rsidRPr="006C4340">
              <w:t xml:space="preserve">80,0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2029 году – </w:t>
            </w:r>
            <w:r w:rsidR="007D796E">
              <w:t xml:space="preserve">  </w:t>
            </w:r>
            <w:r w:rsidRPr="006C4340">
              <w:t xml:space="preserve">80,0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8B2C1E" w:rsidRPr="00FA346A" w:rsidRDefault="00230D7C" w:rsidP="00230D7C">
            <w:pPr>
              <w:jc w:val="both"/>
            </w:pPr>
            <w:r w:rsidRPr="006C4340">
              <w:t>в 2030</w:t>
            </w:r>
            <w:r>
              <w:t xml:space="preserve">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</w:t>
            </w:r>
            <w:r w:rsidR="007D796E">
              <w:t xml:space="preserve">  </w:t>
            </w:r>
            <w:r w:rsidRPr="006C4340">
              <w:t xml:space="preserve">80,0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,</w:t>
            </w:r>
          </w:p>
          <w:p w:rsidR="00CD6661" w:rsidRDefault="008B2C1E" w:rsidP="008B2C1E">
            <w:pPr>
              <w:jc w:val="both"/>
            </w:pPr>
            <w:r w:rsidRPr="00FA346A">
              <w:t>могут привлекаться средства федерального бюджета, средства внебюджетных источников. Объемы финансирования Программы носят прогнозный характер и подлежат ежегодной корректировке с учетом возможностей бюджетов различных уровней</w:t>
            </w:r>
            <w:r>
              <w:t>.</w:t>
            </w:r>
          </w:p>
          <w:p w:rsidR="008B2C1E" w:rsidRPr="00990439" w:rsidRDefault="008B2C1E" w:rsidP="008B2C1E">
            <w:pPr>
              <w:jc w:val="both"/>
              <w:rPr>
                <w:sz w:val="28"/>
                <w:szCs w:val="28"/>
              </w:rPr>
            </w:pPr>
          </w:p>
        </w:tc>
      </w:tr>
      <w:tr w:rsidR="00CD6661" w:rsidRPr="00182BEF" w:rsidTr="009F1E12">
        <w:trPr>
          <w:trHeight w:val="719"/>
        </w:trPr>
        <w:tc>
          <w:tcPr>
            <w:tcW w:w="4178" w:type="dxa"/>
          </w:tcPr>
          <w:p w:rsidR="00CD6661" w:rsidRPr="008C6579" w:rsidRDefault="00CD6661" w:rsidP="008B2C1E">
            <w:pPr>
              <w:jc w:val="both"/>
            </w:pPr>
            <w:r w:rsidRPr="008C6579">
              <w:lastRenderedPageBreak/>
              <w:t>Ожидаемые результаты реализации Программы</w:t>
            </w:r>
          </w:p>
          <w:p w:rsidR="00CD6661" w:rsidRPr="008C6579" w:rsidRDefault="00CD6661" w:rsidP="008B2C1E">
            <w:pPr>
              <w:jc w:val="both"/>
            </w:pPr>
          </w:p>
        </w:tc>
        <w:tc>
          <w:tcPr>
            <w:tcW w:w="5603" w:type="dxa"/>
          </w:tcPr>
          <w:p w:rsidR="00CD6661" w:rsidRPr="008C6579" w:rsidRDefault="00CD6661" w:rsidP="008B2C1E">
            <w:pPr>
              <w:jc w:val="both"/>
            </w:pPr>
            <w:r w:rsidRPr="008C6579">
              <w:t>повышение обороноспособности государства посредством качественного укомплектования Вооруженных Сил Российской Федерации членами казачьих обществ, в том числе военно-обученными гражданами, в период мобилизации для разрешения кризисных ситуаций; снижение числа угроз природного и антропогенного характера, а также их последствий, в связи с проведением комплекса профилактических мероприятий с участием казачьих дружин;</w:t>
            </w:r>
          </w:p>
          <w:p w:rsidR="00CD6661" w:rsidRPr="008C6579" w:rsidRDefault="00CD6661" w:rsidP="008B2C1E">
            <w:pPr>
              <w:jc w:val="both"/>
            </w:pPr>
            <w:r w:rsidRPr="008C6579">
              <w:t>совершенствование системы казачьего образования на основе непрерывности и преемственности; повышение качества предоставляемых образовательных услуг в казачьих образовательных организациях;</w:t>
            </w:r>
          </w:p>
          <w:p w:rsidR="00CD6661" w:rsidRPr="008C6579" w:rsidRDefault="00CD6661" w:rsidP="008B2C1E">
            <w:pPr>
              <w:jc w:val="both"/>
            </w:pPr>
            <w:r w:rsidRPr="008C6579">
              <w:t xml:space="preserve">повышение уровня спортивной подготовки 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широкое распространение в казачьих образовательных организациях олимпийских видов спорта, формирование здорового образа жизни; вовлечение широкого круга детей и подростков в мероприятия, проводимые образовательными организациями, использующими в учебно-воспитательной работе культурно-исторические традиции донского казачества и региональные особенности Донского края; охват услугами дополнительного образования, направленного на формирование и развитие творческих способностей, </w:t>
            </w:r>
            <w:r w:rsidRPr="008C6579">
              <w:lastRenderedPageBreak/>
              <w:t>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большего количества воспитанников казачьих образовательных организаций; увеличение количества казачьих самодеятельных коллективов.</w:t>
            </w:r>
          </w:p>
        </w:tc>
      </w:tr>
    </w:tbl>
    <w:p w:rsidR="00CD6661" w:rsidRDefault="00CD6661" w:rsidP="008B2C1E">
      <w:pPr>
        <w:jc w:val="both"/>
        <w:rPr>
          <w:sz w:val="28"/>
          <w:szCs w:val="28"/>
        </w:rPr>
      </w:pPr>
    </w:p>
    <w:p w:rsidR="00CD6661" w:rsidRPr="000323DB" w:rsidRDefault="00CD6661" w:rsidP="009F1E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23DB">
        <w:rPr>
          <w:sz w:val="28"/>
          <w:szCs w:val="28"/>
        </w:rPr>
        <w:t>ПАСПОРТ</w:t>
      </w:r>
    </w:p>
    <w:p w:rsidR="00CD6661" w:rsidRPr="000323DB" w:rsidRDefault="00CD6661" w:rsidP="009F1E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23DB">
        <w:rPr>
          <w:sz w:val="28"/>
          <w:szCs w:val="28"/>
        </w:rPr>
        <w:t xml:space="preserve">подпрограммы «Создание условий для привлечения членов казачьих </w:t>
      </w:r>
      <w:r>
        <w:rPr>
          <w:sz w:val="28"/>
          <w:szCs w:val="28"/>
        </w:rPr>
        <w:t xml:space="preserve">                            </w:t>
      </w:r>
      <w:r w:rsidRPr="000323DB">
        <w:rPr>
          <w:sz w:val="28"/>
          <w:szCs w:val="28"/>
        </w:rPr>
        <w:t>обществ к несению государственной и иной службы</w:t>
      </w:r>
      <w:r>
        <w:rPr>
          <w:sz w:val="28"/>
          <w:szCs w:val="28"/>
        </w:rPr>
        <w:t>»</w:t>
      </w:r>
    </w:p>
    <w:p w:rsidR="00CD6661" w:rsidRDefault="00CD6661" w:rsidP="009F1E12">
      <w:pPr>
        <w:jc w:val="center"/>
        <w:rPr>
          <w:sz w:val="28"/>
          <w:szCs w:val="28"/>
        </w:rPr>
      </w:pPr>
    </w:p>
    <w:tbl>
      <w:tblPr>
        <w:tblW w:w="1632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40"/>
        <w:gridCol w:w="6541"/>
        <w:gridCol w:w="6541"/>
      </w:tblGrid>
      <w:tr w:rsidR="00A97950" w:rsidRPr="00B53D80" w:rsidTr="00A97950"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 xml:space="preserve">Наименование подпрограммы  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  <w:r w:rsidRPr="008C6579">
              <w:t>подпрограмма 1 «Создание условий для привлечения членов казачьих  обществ к несению государственной и иной службы» (далее подпрограмма)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RPr="00B53D80" w:rsidTr="00A97950"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Ответственный исполнитель подпрограммы</w:t>
            </w:r>
          </w:p>
        </w:tc>
        <w:tc>
          <w:tcPr>
            <w:tcW w:w="6541" w:type="dxa"/>
          </w:tcPr>
          <w:p w:rsidR="00A97950" w:rsidRDefault="00A97950" w:rsidP="00E41EBA">
            <w:pPr>
              <w:jc w:val="both"/>
            </w:pPr>
            <w:r w:rsidRPr="008C6579">
              <w:t xml:space="preserve">Администрация Цимлянского района </w:t>
            </w:r>
          </w:p>
          <w:p w:rsidR="00242803" w:rsidRPr="008C6579" w:rsidRDefault="00242803" w:rsidP="00E41EBA">
            <w:pPr>
              <w:jc w:val="both"/>
            </w:pPr>
          </w:p>
          <w:p w:rsidR="00A97950" w:rsidRPr="008C6579" w:rsidRDefault="00A97950" w:rsidP="00E41EBA"/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RPr="00B53D80" w:rsidTr="00A97950"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Участники подпрограммы</w:t>
            </w:r>
          </w:p>
        </w:tc>
        <w:tc>
          <w:tcPr>
            <w:tcW w:w="6541" w:type="dxa"/>
          </w:tcPr>
          <w:p w:rsidR="00A97950" w:rsidRPr="008C6579" w:rsidRDefault="00A97950" w:rsidP="00E3138F">
            <w:pPr>
              <w:jc w:val="both"/>
            </w:pPr>
            <w:r w:rsidRPr="008C6579">
              <w:t>ЮКО «Цимлянский юрт» (по согласованию)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Tr="00A97950"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Программно-целевые инструменты Программы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  <w:r w:rsidRPr="008C6579">
              <w:t>отсутствуют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RPr="00B53D80" w:rsidTr="00A97950">
        <w:trPr>
          <w:trHeight w:val="1079"/>
        </w:trPr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Цели подпрограммы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  <w:r w:rsidRPr="008C6579">
              <w:t xml:space="preserve">создание условий для развития государственной и иной службы казачества на территории Цимлянского района 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Tr="00A97950">
        <w:trPr>
          <w:trHeight w:val="901"/>
        </w:trPr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Задачи подпрограммы</w:t>
            </w:r>
          </w:p>
        </w:tc>
        <w:tc>
          <w:tcPr>
            <w:tcW w:w="6541" w:type="dxa"/>
          </w:tcPr>
          <w:p w:rsidR="00A97950" w:rsidRPr="008C6579" w:rsidRDefault="00A97950" w:rsidP="008B2C1E">
            <w:pPr>
              <w:autoSpaceDE w:val="0"/>
              <w:autoSpaceDN w:val="0"/>
              <w:adjustRightInd w:val="0"/>
              <w:jc w:val="both"/>
            </w:pPr>
            <w:r w:rsidRPr="008C6579">
              <w:t xml:space="preserve">организация взаимодействия областных органов исполнительной власти, Администрации Цимлянского района с казачьими обществами Цимлянского района; расширение перечня видов службы, к несению которой привлекаются члены казачьих обществ Цимлянского района; </w:t>
            </w:r>
          </w:p>
          <w:p w:rsidR="00A97950" w:rsidRDefault="00A97950" w:rsidP="008B2C1E">
            <w:pPr>
              <w:autoSpaceDE w:val="0"/>
              <w:autoSpaceDN w:val="0"/>
              <w:adjustRightInd w:val="0"/>
              <w:jc w:val="both"/>
            </w:pPr>
            <w:r w:rsidRPr="008C6579">
              <w:t xml:space="preserve">выработка форм и путей привлечения казачьего населения к решению важнейших социальных, экономических и культурных проблем. </w:t>
            </w:r>
          </w:p>
          <w:p w:rsidR="00242803" w:rsidRPr="008C6579" w:rsidRDefault="00242803" w:rsidP="008B2C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41" w:type="dxa"/>
          </w:tcPr>
          <w:p w:rsidR="00A97950" w:rsidRPr="008C6579" w:rsidRDefault="00A97950" w:rsidP="00E41EBA">
            <w:pPr>
              <w:autoSpaceDE w:val="0"/>
              <w:autoSpaceDN w:val="0"/>
              <w:adjustRightInd w:val="0"/>
            </w:pPr>
          </w:p>
        </w:tc>
      </w:tr>
      <w:tr w:rsidR="00A97950" w:rsidRPr="00B53D80" w:rsidTr="00A97950">
        <w:trPr>
          <w:trHeight w:val="1022"/>
        </w:trPr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>
              <w:t>П</w:t>
            </w:r>
            <w:r w:rsidRPr="008C6579">
              <w:t>оказатели подпрограммы</w:t>
            </w:r>
          </w:p>
        </w:tc>
        <w:tc>
          <w:tcPr>
            <w:tcW w:w="6541" w:type="dxa"/>
          </w:tcPr>
          <w:p w:rsidR="00A97950" w:rsidRDefault="00A97950" w:rsidP="00E41EBA">
            <w:pPr>
              <w:jc w:val="both"/>
            </w:pPr>
            <w:r>
              <w:rPr>
                <w:kern w:val="2"/>
              </w:rPr>
              <w:t>численность чле</w:t>
            </w:r>
            <w:r w:rsidRPr="008C6579">
              <w:rPr>
                <w:kern w:val="2"/>
              </w:rPr>
              <w:t xml:space="preserve">нов казачьих обществ, привлеченных к несению государственной и иной службы российского казачества; </w:t>
            </w:r>
            <w:r>
              <w:rPr>
                <w:kern w:val="2"/>
              </w:rPr>
              <w:t>у</w:t>
            </w:r>
            <w:r w:rsidRPr="00A94122">
              <w:t>частие дружинников в дежурствах, которые осуществляются в соответствии с договорами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  <w:r>
              <w:t xml:space="preserve">; </w:t>
            </w:r>
            <w:r w:rsidRPr="00A94122">
              <w:t>количество договоров (соглашений)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</w:p>
          <w:p w:rsidR="00242803" w:rsidRPr="008C6579" w:rsidRDefault="00242803" w:rsidP="00E41EBA">
            <w:pPr>
              <w:jc w:val="both"/>
            </w:pPr>
          </w:p>
        </w:tc>
        <w:tc>
          <w:tcPr>
            <w:tcW w:w="6541" w:type="dxa"/>
          </w:tcPr>
          <w:p w:rsidR="00A97950" w:rsidRDefault="00A97950" w:rsidP="00E41EBA">
            <w:pPr>
              <w:jc w:val="both"/>
              <w:rPr>
                <w:kern w:val="2"/>
              </w:rPr>
            </w:pPr>
          </w:p>
        </w:tc>
      </w:tr>
      <w:tr w:rsidR="00A97950" w:rsidRPr="00B53D80" w:rsidTr="00A97950">
        <w:trPr>
          <w:trHeight w:val="669"/>
        </w:trPr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>Этапы и сроки реализации подпрограммы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  <w:r w:rsidRPr="008C6579">
              <w:t xml:space="preserve">2019-2030 годы. </w:t>
            </w:r>
          </w:p>
          <w:p w:rsidR="00A97950" w:rsidRPr="008C6579" w:rsidRDefault="00A97950" w:rsidP="00E41EBA">
            <w:pPr>
              <w:jc w:val="both"/>
            </w:pPr>
            <w:r w:rsidRPr="008C6579">
              <w:t>Этапы реализации Программы не выделяются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RPr="00B53D80" w:rsidTr="00A97950">
        <w:trPr>
          <w:trHeight w:val="845"/>
        </w:trPr>
        <w:tc>
          <w:tcPr>
            <w:tcW w:w="3240" w:type="dxa"/>
          </w:tcPr>
          <w:p w:rsidR="00A97950" w:rsidRPr="008C6579" w:rsidRDefault="00A97950" w:rsidP="00242803">
            <w:pPr>
              <w:ind w:left="-105"/>
            </w:pPr>
            <w:r w:rsidRPr="008C6579">
              <w:t xml:space="preserve">Ресурсное обеспечение подпрограммы </w:t>
            </w:r>
          </w:p>
          <w:p w:rsidR="00A97950" w:rsidRPr="008C6579" w:rsidRDefault="00A97950" w:rsidP="00E41EBA"/>
        </w:tc>
        <w:tc>
          <w:tcPr>
            <w:tcW w:w="6541" w:type="dxa"/>
          </w:tcPr>
          <w:p w:rsidR="00230D7C" w:rsidRPr="006C4340" w:rsidRDefault="00230D7C" w:rsidP="00230D7C">
            <w:pPr>
              <w:jc w:val="both"/>
            </w:pPr>
            <w:r w:rsidRPr="006C4340">
              <w:t xml:space="preserve">общий объем финансирования подпрограммы  составляет </w:t>
            </w:r>
          </w:p>
          <w:p w:rsidR="00230D7C" w:rsidRPr="006C4340" w:rsidRDefault="00230D7C" w:rsidP="00230D7C">
            <w:pPr>
              <w:jc w:val="both"/>
            </w:pPr>
            <w:r w:rsidRPr="00041186">
              <w:t>66 950,6</w:t>
            </w:r>
            <w:r w:rsidRPr="006C4340">
              <w:t xml:space="preserve"> тыс. рублей, в том числе: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2019 год – 4</w:t>
            </w:r>
            <w:r w:rsidRPr="006C4340">
              <w:rPr>
                <w:kern w:val="2"/>
              </w:rPr>
              <w:t xml:space="preserve"> 082,7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2020 год – 4</w:t>
            </w:r>
            <w:r w:rsidRPr="006C4340">
              <w:rPr>
                <w:kern w:val="2"/>
              </w:rPr>
              <w:t xml:space="preserve"> 772,8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lastRenderedPageBreak/>
              <w:t>на 2021 год – 4</w:t>
            </w:r>
            <w:r w:rsidRPr="006C4340">
              <w:rPr>
                <w:kern w:val="2"/>
              </w:rPr>
              <w:t xml:space="preserve"> 841,2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2022 год – 5 284</w:t>
            </w:r>
            <w:r w:rsidRPr="006C4340">
              <w:rPr>
                <w:kern w:val="2"/>
              </w:rPr>
              <w:t xml:space="preserve">,1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2023 год – 6 641,2</w:t>
            </w:r>
            <w:r w:rsidRPr="006C4340">
              <w:rPr>
                <w:kern w:val="2"/>
              </w:rPr>
              <w:t xml:space="preserve">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2024 год – 7 131,4</w:t>
            </w:r>
            <w:r w:rsidRPr="006C4340">
              <w:rPr>
                <w:kern w:val="2"/>
              </w:rPr>
              <w:t xml:space="preserve">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2025 год – 7 131,4 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2026 год – 7 131</w:t>
            </w:r>
            <w:r w:rsidRPr="006C4340">
              <w:rPr>
                <w:kern w:val="2"/>
              </w:rPr>
              <w:t xml:space="preserve">,4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2027 год – 4</w:t>
            </w:r>
            <w:r w:rsidRPr="006C4340">
              <w:rPr>
                <w:kern w:val="2"/>
              </w:rPr>
              <w:t xml:space="preserve"> 983,6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2028 год – 4</w:t>
            </w:r>
            <w:r w:rsidRPr="006C4340">
              <w:rPr>
                <w:kern w:val="2"/>
              </w:rPr>
              <w:t xml:space="preserve"> 983,6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2029 год – 4</w:t>
            </w:r>
            <w:r w:rsidRPr="006C4340">
              <w:rPr>
                <w:kern w:val="2"/>
              </w:rPr>
              <w:t xml:space="preserve"> 983,6 </w:t>
            </w:r>
            <w:r w:rsidRPr="006C4340">
              <w:t>тысяч рублей;</w:t>
            </w:r>
          </w:p>
          <w:p w:rsidR="00230D7C" w:rsidRPr="006C4340" w:rsidRDefault="00230D7C" w:rsidP="00230D7C">
            <w:pPr>
              <w:jc w:val="both"/>
            </w:pPr>
            <w:r w:rsidRPr="006C4340">
              <w:t>на 2030 год – 4</w:t>
            </w:r>
            <w:r w:rsidRPr="006C4340">
              <w:rPr>
                <w:kern w:val="2"/>
              </w:rPr>
              <w:t xml:space="preserve"> 983,6 </w:t>
            </w:r>
            <w:r w:rsidRPr="006C4340">
              <w:t>тысяч рублей.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По источникам финансирования: 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Областной бюджет </w:t>
            </w:r>
            <w:r w:rsidRPr="00041186">
              <w:t>– 66 382,</w:t>
            </w:r>
            <w:r w:rsidRPr="006C4340">
              <w:t>0 тыс. руб., в том числе: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2019 году – 4 042,7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4 718,5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2021 году – 4 786,9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2022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5 284,1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2023 году – 6 641,2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2024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7 071,4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2025 году – 7 071,4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2026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7 071,4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2027 году – 4 923,6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2028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4 923,6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2029 году – 4 923,6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в 2030 </w:t>
            </w:r>
            <w:r w:rsidRPr="006C4340">
              <w:rPr>
                <w:rFonts w:eastAsia="TimesNewRoman"/>
              </w:rPr>
              <w:t>году</w:t>
            </w:r>
            <w:r w:rsidR="007D796E">
              <w:rPr>
                <w:rFonts w:eastAsia="TimesNewRoman"/>
              </w:rPr>
              <w:t xml:space="preserve"> </w:t>
            </w:r>
            <w:r w:rsidRPr="006C4340">
              <w:t>– 4 923,6</w:t>
            </w:r>
            <w:r>
              <w:t xml:space="preserve">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.</w:t>
            </w:r>
          </w:p>
          <w:p w:rsidR="00230D7C" w:rsidRPr="006C4340" w:rsidRDefault="00230D7C" w:rsidP="00230D7C">
            <w:pPr>
              <w:jc w:val="both"/>
            </w:pPr>
            <w:r w:rsidRPr="006C4340">
              <w:t xml:space="preserve">Бюджет Цимлянского района – </w:t>
            </w:r>
            <w:r w:rsidRPr="00041186">
              <w:t>568,6 тыс</w:t>
            </w:r>
            <w:r w:rsidRPr="006C4340">
              <w:t>. руб., в том числе: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2019 году – 40,0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2020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54,3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2021 году – 54,3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2022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  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r w:rsidRPr="006C4340">
              <w:t xml:space="preserve">в 2023 году –   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2024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2025 году 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2026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2027 году 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2028 </w:t>
            </w:r>
            <w:r w:rsidRPr="006C4340">
              <w:rPr>
                <w:rFonts w:eastAsia="TimesNewRoman"/>
              </w:rPr>
              <w:t xml:space="preserve">году </w:t>
            </w:r>
            <w:r w:rsidRPr="006C4340">
              <w:t xml:space="preserve">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230D7C" w:rsidRPr="006C4340" w:rsidRDefault="00230D7C" w:rsidP="00230D7C">
            <w:pPr>
              <w:widowControl w:val="0"/>
              <w:shd w:val="clear" w:color="auto" w:fill="FFFFFF"/>
            </w:pPr>
            <w:r w:rsidRPr="006C4340">
              <w:t xml:space="preserve">в 2029 году 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Pr="006C4340">
              <w:t>;</w:t>
            </w:r>
          </w:p>
          <w:p w:rsidR="008B2C1E" w:rsidRPr="00D072FD" w:rsidRDefault="00230D7C" w:rsidP="00230D7C">
            <w:pPr>
              <w:jc w:val="both"/>
            </w:pPr>
            <w:r w:rsidRPr="006C4340">
              <w:t>в 2030</w:t>
            </w:r>
            <w:r>
              <w:t xml:space="preserve"> </w:t>
            </w:r>
            <w:r w:rsidRPr="006C4340">
              <w:rPr>
                <w:rFonts w:eastAsia="TimesNewRoman"/>
              </w:rPr>
              <w:t>году</w:t>
            </w:r>
            <w:r w:rsidRPr="006C4340">
              <w:t xml:space="preserve">– 60,0 </w:t>
            </w:r>
            <w:r w:rsidRPr="006C4340">
              <w:rPr>
                <w:rFonts w:eastAsia="TimesNewRoman"/>
              </w:rPr>
              <w:t>тыс</w:t>
            </w:r>
            <w:r w:rsidRPr="006C4340">
              <w:t xml:space="preserve">. </w:t>
            </w:r>
            <w:r w:rsidRPr="006C4340">
              <w:rPr>
                <w:rFonts w:eastAsia="TimesNewRoman"/>
              </w:rPr>
              <w:t>рублей</w:t>
            </w:r>
            <w:r w:rsidR="008B2C1E" w:rsidRPr="00D072FD">
              <w:t>,</w:t>
            </w:r>
          </w:p>
          <w:p w:rsidR="00A97950" w:rsidRDefault="008B2C1E" w:rsidP="008B2C1E">
            <w:r w:rsidRPr="00D072FD">
              <w:t>могут привлекаться средства федерального бюджета, средства внебюджетных источников</w:t>
            </w:r>
          </w:p>
          <w:p w:rsidR="00242803" w:rsidRPr="008C6579" w:rsidRDefault="00242803" w:rsidP="008B2C1E"/>
        </w:tc>
        <w:tc>
          <w:tcPr>
            <w:tcW w:w="6541" w:type="dxa"/>
          </w:tcPr>
          <w:p w:rsidR="00A97950" w:rsidRPr="008C6579" w:rsidRDefault="00A97950" w:rsidP="00E41EBA">
            <w:pPr>
              <w:jc w:val="both"/>
            </w:pPr>
          </w:p>
        </w:tc>
      </w:tr>
      <w:tr w:rsidR="00A97950" w:rsidRPr="00B53D80" w:rsidTr="00A97950">
        <w:tc>
          <w:tcPr>
            <w:tcW w:w="3240" w:type="dxa"/>
          </w:tcPr>
          <w:p w:rsidR="00A97950" w:rsidRPr="008C6579" w:rsidRDefault="00A97950" w:rsidP="00DB735F">
            <w:pPr>
              <w:autoSpaceDE w:val="0"/>
              <w:autoSpaceDN w:val="0"/>
              <w:adjustRightInd w:val="0"/>
              <w:ind w:left="-105"/>
            </w:pPr>
            <w:r w:rsidRPr="008C6579">
              <w:lastRenderedPageBreak/>
              <w:t>Ожидаемые результаты реализации подпрограммы</w:t>
            </w:r>
          </w:p>
          <w:p w:rsidR="00A97950" w:rsidRPr="008C6579" w:rsidRDefault="00A97950" w:rsidP="00E41EBA"/>
        </w:tc>
        <w:tc>
          <w:tcPr>
            <w:tcW w:w="6541" w:type="dxa"/>
          </w:tcPr>
          <w:p w:rsidR="00A97950" w:rsidRPr="008C6579" w:rsidRDefault="00A97950" w:rsidP="00E41EBA">
            <w:pPr>
              <w:autoSpaceDE w:val="0"/>
              <w:autoSpaceDN w:val="0"/>
              <w:adjustRightInd w:val="0"/>
            </w:pPr>
            <w:r w:rsidRPr="008C6579">
              <w:t xml:space="preserve">увеличение числа членов казачьих обществ </w:t>
            </w:r>
          </w:p>
          <w:p w:rsidR="00A97950" w:rsidRPr="008C6579" w:rsidRDefault="00A97950" w:rsidP="008B2C1E">
            <w:pPr>
              <w:jc w:val="both"/>
              <w:rPr>
                <w:highlight w:val="yellow"/>
              </w:rPr>
            </w:pPr>
            <w:r w:rsidRPr="008C6579">
              <w:t xml:space="preserve">задействованных в решении важнейших социальных, экономических и культурных проблем Цимлянского района, сохранение этнической идентичности казачьего населения района; реализация прав граждан, относящих себя к донскому казачеству, в части решения вопросов местного и регионального значения исходя из интересов населения Цимлянского района с учетом исторических и местных традиций; расширение перечня видов деятельности казачьих дружин в рамках установленных полномочий Администрации Цимлянского района. </w:t>
            </w:r>
          </w:p>
        </w:tc>
        <w:tc>
          <w:tcPr>
            <w:tcW w:w="6541" w:type="dxa"/>
          </w:tcPr>
          <w:p w:rsidR="00A97950" w:rsidRPr="008C6579" w:rsidRDefault="00A97950" w:rsidP="00E41EBA">
            <w:pPr>
              <w:autoSpaceDE w:val="0"/>
              <w:autoSpaceDN w:val="0"/>
              <w:adjustRightInd w:val="0"/>
            </w:pPr>
          </w:p>
        </w:tc>
      </w:tr>
    </w:tbl>
    <w:p w:rsidR="00242803" w:rsidRDefault="00CD6661" w:rsidP="0099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D6661" w:rsidRDefault="00CD6661" w:rsidP="0099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138F" w:rsidRDefault="00E3138F" w:rsidP="00DD0EE3">
      <w:pPr>
        <w:jc w:val="center"/>
        <w:rPr>
          <w:sz w:val="28"/>
          <w:szCs w:val="28"/>
        </w:rPr>
      </w:pPr>
    </w:p>
    <w:p w:rsidR="00CD6661" w:rsidRDefault="00CD6661" w:rsidP="00DD0E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CD6661" w:rsidRDefault="00CD6661" w:rsidP="00990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583452">
        <w:rPr>
          <w:sz w:val="28"/>
          <w:szCs w:val="28"/>
        </w:rPr>
        <w:t>«Развитие системы образовательных организаций, использующих в образовательном процессе казачий компонент»</w:t>
      </w:r>
    </w:p>
    <w:p w:rsidR="00CD6661" w:rsidRDefault="00CD6661" w:rsidP="00990439">
      <w:pPr>
        <w:jc w:val="center"/>
        <w:rPr>
          <w:sz w:val="28"/>
          <w:szCs w:val="28"/>
        </w:rPr>
      </w:pPr>
    </w:p>
    <w:tbl>
      <w:tblPr>
        <w:tblW w:w="5104" w:type="pct"/>
        <w:tblInd w:w="-8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652"/>
        <w:gridCol w:w="426"/>
        <w:gridCol w:w="6877"/>
      </w:tblGrid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Наименование </w:t>
            </w:r>
          </w:p>
          <w:p w:rsidR="00CD6661" w:rsidRPr="008C6579" w:rsidRDefault="00CD6661" w:rsidP="00E41EBA">
            <w:r w:rsidRPr="008C6579">
              <w:t xml:space="preserve">подпрограммы </w:t>
            </w:r>
          </w:p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pPr>
              <w:jc w:val="both"/>
            </w:pPr>
            <w:r w:rsidRPr="008C6579">
              <w:t>подпрограмма 2 «Развитие системы образовательных организаций, использующих в образовательном процессе  казачий компонент»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Ответственный </w:t>
            </w:r>
          </w:p>
          <w:p w:rsidR="00CD6661" w:rsidRPr="008C6579" w:rsidRDefault="00CD6661" w:rsidP="00E41EBA">
            <w:r w:rsidRPr="008C6579">
              <w:t xml:space="preserve">исполнитель </w:t>
            </w:r>
          </w:p>
          <w:p w:rsidR="00CD6661" w:rsidRPr="008C6579" w:rsidRDefault="00CD6661" w:rsidP="00E41EBA">
            <w:r w:rsidRPr="008C6579">
              <w:t>подпрограммы</w:t>
            </w:r>
          </w:p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pPr>
              <w:jc w:val="both"/>
            </w:pPr>
            <w:r w:rsidRPr="008C6579">
              <w:t xml:space="preserve">отдел образования Администрации Цимлянского района </w:t>
            </w:r>
          </w:p>
          <w:p w:rsidR="00CD6661" w:rsidRPr="008C6579" w:rsidRDefault="00CD6661" w:rsidP="00E41EBA"/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>Участники подпрограммы</w:t>
            </w:r>
          </w:p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r w:rsidRPr="008C6579">
              <w:rPr>
                <w:kern w:val="2"/>
              </w:rPr>
              <w:t>бюджетные образовательные организации Цимлянского района, ЮКО</w:t>
            </w:r>
            <w:r w:rsidRPr="008C6579">
              <w:t xml:space="preserve"> «Цимлянский юрт» (по согласованию)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6579">
              <w:rPr>
                <w:kern w:val="2"/>
              </w:rPr>
              <w:t>Программно-</w:t>
            </w:r>
          </w:p>
          <w:p w:rsidR="00CD6661" w:rsidRPr="008C6579" w:rsidRDefault="00CD6661" w:rsidP="00E41EB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6579">
              <w:rPr>
                <w:kern w:val="2"/>
              </w:rPr>
              <w:t>целевые инструменты подпрограммы</w:t>
            </w:r>
          </w:p>
        </w:tc>
        <w:tc>
          <w:tcPr>
            <w:tcW w:w="434" w:type="dxa"/>
          </w:tcPr>
          <w:p w:rsidR="00CD6661" w:rsidRPr="008C6579" w:rsidRDefault="00CD6661" w:rsidP="00E41E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C6579">
              <w:rPr>
                <w:kern w:val="2"/>
              </w:rPr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C6579">
              <w:rPr>
                <w:kern w:val="2"/>
              </w:rPr>
              <w:t>отсутствуют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Цели подпрограммы </w:t>
            </w:r>
          </w:p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8B2C1E">
            <w:pPr>
              <w:jc w:val="both"/>
            </w:pPr>
            <w:r w:rsidRPr="008C6579">
              <w:t>удовлетворение потребности населения в получении доступного и качественного общего, основного общего, среднего общего  в образовательных организациях, использующих в образовательном процессе культурно-исторические традиции донского казачества и региональные особенности Донского края;</w:t>
            </w:r>
          </w:p>
          <w:p w:rsidR="00CD6661" w:rsidRPr="008C6579" w:rsidRDefault="00CD6661" w:rsidP="008B2C1E">
            <w:pPr>
              <w:jc w:val="both"/>
            </w:pPr>
            <w:r w:rsidRPr="008C6579">
              <w:t>создание средствами образования условий для подготовки обучающихся и воспитанников к служению Отечеству на гражданском и военном поприще, а также формирования у них высоких гражданских, патриотических и духовно-нравственных качеств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Задачи подпрограммы </w:t>
            </w:r>
          </w:p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pPr>
              <w:jc w:val="both"/>
            </w:pPr>
            <w:r w:rsidRPr="008C6579">
              <w:t>содействие развитию в образовательных учреждениях района физической культуры и массового спорта, способствующих ориентации казачьей молодежи на здоровый образ жизни; содействие сохранению и развитию самобытной казачьей культуры, образа жизни, традиций и духовных ценностей донских казаков; развитие практики использования исторических, культурных и духовных традиций донского казачества в воспитательной и образовательной системах; культурное, физическое и патриотическое воспитание молодежи, создание основы для подготовки несовершеннолетних граждан к служению Отечеству</w:t>
            </w:r>
          </w:p>
        </w:tc>
      </w:tr>
      <w:tr w:rsidR="00CD6661" w:rsidRPr="00583452" w:rsidTr="00F57FF3">
        <w:trPr>
          <w:trHeight w:val="1005"/>
        </w:trPr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Целевые индикаторы и показатели подпрограммы </w:t>
            </w:r>
          </w:p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pPr>
              <w:jc w:val="both"/>
            </w:pPr>
            <w:r w:rsidRPr="008C6579">
              <w:t>д</w:t>
            </w:r>
            <w:r w:rsidRPr="008C6579">
              <w:rPr>
                <w:kern w:val="2"/>
              </w:rPr>
              <w:t>оля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муниципальных общеобразовательных организаций Цимлянского района</w:t>
            </w:r>
            <w:r w:rsidRPr="008C6579">
              <w:t>; доля воспитанников образовательной казачьей школы, успешно сдавших Единый государственный экзамен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Этапы и сроки </w:t>
            </w:r>
          </w:p>
          <w:p w:rsidR="00CD6661" w:rsidRPr="008C6579" w:rsidRDefault="00CD6661" w:rsidP="00E41EBA">
            <w:r w:rsidRPr="008C6579">
              <w:t xml:space="preserve">реализации подпрограммы </w:t>
            </w:r>
          </w:p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E41EBA">
            <w:r w:rsidRPr="008C6579">
              <w:t>2019 – 2030 годы, этапы реализации Программы не выделяются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t xml:space="preserve">Ресурсное обеспечение подпрограммы </w:t>
            </w:r>
          </w:p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230D7C" w:rsidRPr="006D51D4" w:rsidRDefault="00230D7C" w:rsidP="00230D7C">
            <w:r w:rsidRPr="006D51D4">
              <w:t xml:space="preserve">общий объем финансирования подпрограммы – </w:t>
            </w:r>
            <w:r w:rsidRPr="00041186">
              <w:t>523,3</w:t>
            </w:r>
            <w:r w:rsidRPr="006D51D4">
              <w:t xml:space="preserve"> тыс. рублей, в том числе: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2019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2020 год –   15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2021 год –   65</w:t>
            </w:r>
            <w:r w:rsidRPr="006D51D4">
              <w:rPr>
                <w:kern w:val="2"/>
              </w:rPr>
              <w:t xml:space="preserve">,9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2022 год – 122</w:t>
            </w:r>
            <w:r w:rsidRPr="006D51D4">
              <w:rPr>
                <w:kern w:val="2"/>
              </w:rPr>
              <w:t xml:space="preserve">,4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 xml:space="preserve">на 2023 год – </w:t>
            </w:r>
            <w:r w:rsidRPr="004A6E24">
              <w:t>100</w:t>
            </w:r>
            <w:r w:rsidRPr="004A6E24">
              <w:rPr>
                <w:kern w:val="2"/>
              </w:rPr>
              <w:t>,0</w:t>
            </w:r>
            <w:r>
              <w:rPr>
                <w:kern w:val="2"/>
              </w:rPr>
              <w:t xml:space="preserve">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2024 год –   40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lastRenderedPageBreak/>
              <w:t xml:space="preserve">на 2025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 xml:space="preserve">на 2026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2027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2028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2030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рублей.</w:t>
            </w:r>
          </w:p>
          <w:p w:rsidR="00230D7C" w:rsidRPr="006D51D4" w:rsidRDefault="00230D7C" w:rsidP="00230D7C">
            <w:r w:rsidRPr="006D51D4">
              <w:t>По источникам финансирования:</w:t>
            </w:r>
          </w:p>
          <w:p w:rsidR="00230D7C" w:rsidRPr="006D51D4" w:rsidRDefault="00230D7C" w:rsidP="00230D7C">
            <w:r w:rsidRPr="006D51D4">
              <w:t xml:space="preserve">местный бюджет - </w:t>
            </w:r>
            <w:r w:rsidRPr="004A6E24">
              <w:t>5</w:t>
            </w:r>
            <w:r>
              <w:t>2</w:t>
            </w:r>
            <w:r w:rsidRPr="004A6E24">
              <w:t>3,3</w:t>
            </w:r>
            <w:r w:rsidRPr="006D51D4">
              <w:t xml:space="preserve"> тыс. рублей,</w:t>
            </w:r>
          </w:p>
          <w:p w:rsidR="00230D7C" w:rsidRPr="006D51D4" w:rsidRDefault="00230D7C" w:rsidP="00230D7C">
            <w:r w:rsidRPr="006D51D4">
              <w:t>в том числе: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2019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2020 год –   15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2021 год –   65</w:t>
            </w:r>
            <w:r w:rsidRPr="006D51D4">
              <w:rPr>
                <w:kern w:val="2"/>
              </w:rPr>
              <w:t xml:space="preserve">,9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2022 год – 122</w:t>
            </w:r>
            <w:r w:rsidRPr="006D51D4">
              <w:rPr>
                <w:kern w:val="2"/>
              </w:rPr>
              <w:t xml:space="preserve">,4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 xml:space="preserve">на 2023 год </w:t>
            </w:r>
            <w:r w:rsidRPr="004A6E24">
              <w:t>– 100</w:t>
            </w:r>
            <w:r w:rsidRPr="004A6E24">
              <w:rPr>
                <w:kern w:val="2"/>
              </w:rPr>
              <w:t>,0</w:t>
            </w:r>
            <w:r>
              <w:rPr>
                <w:kern w:val="2"/>
              </w:rPr>
              <w:t xml:space="preserve">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2024 год –   40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 xml:space="preserve">на 2025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 xml:space="preserve">на 2026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2027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2028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230D7C" w:rsidRPr="006D51D4" w:rsidRDefault="00230D7C" w:rsidP="00230D7C">
            <w:pPr>
              <w:jc w:val="both"/>
            </w:pPr>
            <w:r w:rsidRPr="006D51D4">
              <w:t>на 2029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CD6661" w:rsidRPr="008C6579" w:rsidRDefault="00230D7C" w:rsidP="00242803">
            <w:r w:rsidRPr="006D51D4">
              <w:t xml:space="preserve">на 2030 год </w:t>
            </w:r>
            <w:r>
              <w:t xml:space="preserve"> </w:t>
            </w:r>
            <w:r w:rsidRPr="006D51D4">
              <w:t xml:space="preserve">– </w:t>
            </w:r>
            <w:r>
              <w:t xml:space="preserve"> </w:t>
            </w:r>
            <w:r w:rsidRPr="006D51D4">
              <w:t>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</w:t>
            </w:r>
            <w:r>
              <w:t>.</w:t>
            </w:r>
          </w:p>
        </w:tc>
      </w:tr>
      <w:tr w:rsidR="00CD6661" w:rsidRPr="00583452" w:rsidTr="00E41EBA">
        <w:tc>
          <w:tcPr>
            <w:tcW w:w="2723" w:type="dxa"/>
          </w:tcPr>
          <w:p w:rsidR="00CD6661" w:rsidRPr="008C6579" w:rsidRDefault="00CD6661" w:rsidP="00E41EBA">
            <w:r w:rsidRPr="008C6579">
              <w:lastRenderedPageBreak/>
              <w:t xml:space="preserve">Ожидаемые результаты </w:t>
            </w:r>
          </w:p>
          <w:p w:rsidR="00CD6661" w:rsidRPr="008C6579" w:rsidRDefault="00CD6661" w:rsidP="00E41EBA">
            <w:r w:rsidRPr="008C6579">
              <w:t>реализации подпрограммы</w:t>
            </w:r>
          </w:p>
          <w:p w:rsidR="00CD6661" w:rsidRPr="008C6579" w:rsidRDefault="00CD6661" w:rsidP="00E41EBA"/>
          <w:p w:rsidR="00CD6661" w:rsidRPr="008C6579" w:rsidRDefault="00CD6661" w:rsidP="00E41EBA"/>
        </w:tc>
        <w:tc>
          <w:tcPr>
            <w:tcW w:w="434" w:type="dxa"/>
          </w:tcPr>
          <w:p w:rsidR="00CD6661" w:rsidRPr="008C6579" w:rsidRDefault="00CD6661" w:rsidP="00E41EBA">
            <w:pPr>
              <w:jc w:val="center"/>
            </w:pPr>
            <w:r w:rsidRPr="008C6579">
              <w:t>–</w:t>
            </w:r>
          </w:p>
        </w:tc>
        <w:tc>
          <w:tcPr>
            <w:tcW w:w="7065" w:type="dxa"/>
          </w:tcPr>
          <w:p w:rsidR="00CD6661" w:rsidRPr="008C6579" w:rsidRDefault="00CD6661" w:rsidP="008B2C1E">
            <w:pPr>
              <w:jc w:val="both"/>
            </w:pPr>
            <w:r w:rsidRPr="008C6579">
              <w:t xml:space="preserve"> совершенствование системы казачьего образования на основе непрерывности и преемственности;</w:t>
            </w:r>
          </w:p>
          <w:p w:rsidR="00CD6661" w:rsidRPr="008C6579" w:rsidRDefault="00CD6661" w:rsidP="008B2C1E">
            <w:pPr>
              <w:jc w:val="both"/>
            </w:pPr>
            <w:r w:rsidRPr="008C6579">
              <w:t>повышение качества предоставляемых образовательных услуг в казачьих  образовательных организациях;</w:t>
            </w:r>
          </w:p>
          <w:p w:rsidR="00CD6661" w:rsidRPr="008C6579" w:rsidRDefault="00CD6661" w:rsidP="008B2C1E">
            <w:pPr>
              <w:jc w:val="both"/>
            </w:pPr>
            <w:r w:rsidRPr="008C6579">
              <w:t>повышение уровня спортивной подготовки 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широкое распространение в казачьих  образовательных организациях олимпийских видов спорта, формирование здорового образа жизни; вовлечение широкого круга детей и подростков в мероприятия, проводимые образовательными организациями, использующими в учебно-воспитательной работе культурно-исторические традиции донского казачества и региональные особенности Донского края;</w:t>
            </w:r>
          </w:p>
          <w:p w:rsidR="00CD6661" w:rsidRPr="008C6579" w:rsidRDefault="00CD6661" w:rsidP="008B2C1E">
            <w:pPr>
              <w:jc w:val="both"/>
            </w:pPr>
            <w:r w:rsidRPr="008C6579">
              <w:t xml:space="preserve">охват образовательными  услугами, направленных на формирование и развитие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большего количества воспитанников казачьих  образовательных организаций; </w:t>
            </w:r>
          </w:p>
        </w:tc>
      </w:tr>
    </w:tbl>
    <w:p w:rsidR="00CD6661" w:rsidRDefault="00CD6661" w:rsidP="00990439">
      <w:pPr>
        <w:tabs>
          <w:tab w:val="left" w:pos="0"/>
        </w:tabs>
        <w:jc w:val="both"/>
        <w:rPr>
          <w:sz w:val="28"/>
          <w:szCs w:val="28"/>
        </w:rPr>
      </w:pPr>
    </w:p>
    <w:p w:rsidR="00CD6661" w:rsidRPr="007C1C6C" w:rsidRDefault="00CD6661" w:rsidP="00990439">
      <w:pPr>
        <w:tabs>
          <w:tab w:val="left" w:pos="0"/>
        </w:tabs>
        <w:jc w:val="center"/>
        <w:rPr>
          <w:sz w:val="28"/>
          <w:szCs w:val="28"/>
        </w:rPr>
      </w:pPr>
      <w:r w:rsidRPr="007C1C6C">
        <w:rPr>
          <w:sz w:val="28"/>
          <w:szCs w:val="28"/>
        </w:rPr>
        <w:t>Приоритеты и цели государственной политики</w:t>
      </w:r>
    </w:p>
    <w:p w:rsidR="00CD6661" w:rsidRDefault="00CD6661" w:rsidP="00990439">
      <w:pPr>
        <w:tabs>
          <w:tab w:val="left" w:pos="0"/>
        </w:tabs>
        <w:jc w:val="center"/>
        <w:rPr>
          <w:sz w:val="28"/>
          <w:szCs w:val="28"/>
        </w:rPr>
      </w:pPr>
      <w:r w:rsidRPr="007C1C6C">
        <w:rPr>
          <w:sz w:val="28"/>
          <w:szCs w:val="28"/>
        </w:rPr>
        <w:t>в отношении казачества на территории Ростовской области</w:t>
      </w:r>
      <w:r>
        <w:rPr>
          <w:sz w:val="28"/>
          <w:szCs w:val="28"/>
        </w:rPr>
        <w:t xml:space="preserve"> </w:t>
      </w:r>
    </w:p>
    <w:p w:rsidR="00CD6661" w:rsidRDefault="00CD6661" w:rsidP="00990439">
      <w:pPr>
        <w:tabs>
          <w:tab w:val="left" w:pos="0"/>
        </w:tabs>
        <w:jc w:val="center"/>
        <w:rPr>
          <w:sz w:val="28"/>
          <w:szCs w:val="28"/>
        </w:rPr>
      </w:pP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в реализации государственной политики в отношении казачества на территории Ростовской области являются: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привлечение членов казачьих обществ к несению государственной и иной службы;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обеспечение условий и формирование стимулов для участия донского казачества в реализации государственных и муниципальных программ в области государственной и иной службы, образования и воспитания подрастающего поколения;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совершенствование правовых, организационных и экономических основ государственной и иной службы российского казачества;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развитие на территории Цимлянского района образовательных учреждений, использующих в образовательном процессе казачий компонент;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создание условий для сохранения и развития культуры казачества в Цимлянском районе.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Указанные направления реализуются в соответствии с: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Федеральным законом от 05.12.2005 № 154-ФЗ «О государственной службе российского казачества»;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Федеральным законом от 29.12.2012 № 273-ФЗ «Об образовании в Российской Федерации»;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постановлением Правительства Российской Федерации от 26.02.2010 № 93 «О видах государственной или иной службы, к которой привлекаются члены хуторских, станичных, городских, районных (юртовых), окружных (отдельских) и войсковых казачьих обществ»;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Областным законом от 29.09.1999 № 47-ЗС «О казачьих дружинах в Ростовской области»; </w:t>
      </w:r>
    </w:p>
    <w:p w:rsidR="00CD6661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постановлением Правительства Ростовской области от 15.11.2012 № 1018 «Об утверждении Концепции духовно-нравственного и патриотического воспитания обучающихся в образовательных учреждениях Ростовской области с кадетским и казачьим компонентом»; </w:t>
      </w:r>
    </w:p>
    <w:p w:rsidR="00CD6661" w:rsidRPr="00CF00D0" w:rsidRDefault="00CD6661" w:rsidP="009904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CF00D0">
        <w:rPr>
          <w:color w:val="auto"/>
          <w:sz w:val="28"/>
          <w:szCs w:val="28"/>
        </w:rPr>
        <w:t xml:space="preserve">постановлением Правительства Ростовской области от 06.12.2012 № 1060 «Об утверждении Концепции реализации государственной политики в отношении казачества на территории Ростовской области». </w:t>
      </w:r>
    </w:p>
    <w:p w:rsidR="00CD6661" w:rsidRPr="00CF00D0" w:rsidRDefault="00CD6661" w:rsidP="00990439">
      <w:pPr>
        <w:pStyle w:val="Default"/>
        <w:jc w:val="both"/>
        <w:rPr>
          <w:color w:val="auto"/>
          <w:sz w:val="28"/>
          <w:szCs w:val="28"/>
        </w:rPr>
      </w:pPr>
      <w:r w:rsidRPr="00CF00D0">
        <w:rPr>
          <w:color w:val="auto"/>
          <w:sz w:val="28"/>
          <w:szCs w:val="28"/>
        </w:rPr>
        <w:t xml:space="preserve">   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к числу приоритетных направлений социальной и молодежной политики отнесены:      гражданское образование и патриотическое воспитание молодежи, содействие формированию правовых, культурных и нравственных ценностей среди молодежи.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 w:rsidRPr="00CF00D0">
        <w:rPr>
          <w:sz w:val="28"/>
          <w:szCs w:val="28"/>
        </w:rPr>
        <w:t xml:space="preserve">    Это также отражено в Концепции духовно-нравственного и патриотического воспитания обучающихся в образовательных учреждениях Ростовской области с кадетским и казачьим компонентом, утвержденной постановлением Правительства Ростовской области от 15.11.2012 № 1018, которая призвана способствовать активизации важнейшего для общества и государства ресурса –патриота и социально ответственного, инициативного гражданина и направлена на создание благоприятных условий для воспитания молодых патриотов, </w:t>
      </w:r>
      <w:r w:rsidRPr="00CF00D0">
        <w:rPr>
          <w:sz w:val="28"/>
          <w:szCs w:val="28"/>
        </w:rPr>
        <w:lastRenderedPageBreak/>
        <w:t>внедрения инновационных методов и подходов в систему социального развития, формирования новых перспективных форм патриотического воспитания, развития отечественных исторических традиций.</w:t>
      </w:r>
      <w:r>
        <w:rPr>
          <w:sz w:val="28"/>
          <w:szCs w:val="28"/>
        </w:rPr>
        <w:t xml:space="preserve">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 1.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подпрограмм, основных мероприятий Программы приведен в приложении № 2. </w:t>
      </w:r>
    </w:p>
    <w:p w:rsidR="00CD6661" w:rsidRDefault="00CD6661" w:rsidP="009904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Цимлянского района на реализацию Программы приведены в приложении № 3. </w:t>
      </w:r>
    </w:p>
    <w:p w:rsidR="00CD6661" w:rsidRDefault="00CD6661" w:rsidP="009904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Программы приведены в приложении № 4.</w:t>
      </w:r>
    </w:p>
    <w:p w:rsidR="00CD6661" w:rsidRDefault="00CD6661" w:rsidP="00990439">
      <w:pPr>
        <w:tabs>
          <w:tab w:val="left" w:pos="0"/>
        </w:tabs>
        <w:jc w:val="both"/>
        <w:rPr>
          <w:sz w:val="28"/>
          <w:szCs w:val="28"/>
        </w:rPr>
      </w:pPr>
    </w:p>
    <w:p w:rsidR="00CD6661" w:rsidRDefault="00CD6661" w:rsidP="00990439">
      <w:pPr>
        <w:tabs>
          <w:tab w:val="left" w:pos="0"/>
        </w:tabs>
        <w:jc w:val="both"/>
        <w:rPr>
          <w:sz w:val="28"/>
          <w:szCs w:val="28"/>
        </w:rPr>
        <w:sectPr w:rsidR="00CD6661" w:rsidSect="008C6579">
          <w:footerReference w:type="default" r:id="rId9"/>
          <w:pgSz w:w="11906" w:h="16838"/>
          <w:pgMar w:top="567" w:right="567" w:bottom="1134" w:left="1701" w:header="567" w:footer="567" w:gutter="0"/>
          <w:cols w:space="720"/>
          <w:docGrid w:linePitch="381"/>
        </w:sectPr>
      </w:pPr>
    </w:p>
    <w:p w:rsidR="00CD6661" w:rsidRPr="004B4130" w:rsidRDefault="00CD6661" w:rsidP="00F57FF3">
      <w:pPr>
        <w:ind w:left="10773"/>
        <w:jc w:val="right"/>
        <w:rPr>
          <w:kern w:val="2"/>
        </w:rPr>
      </w:pPr>
      <w:r w:rsidRPr="004B4130">
        <w:rPr>
          <w:kern w:val="2"/>
        </w:rPr>
        <w:lastRenderedPageBreak/>
        <w:t>Приложение № 1</w:t>
      </w:r>
    </w:p>
    <w:p w:rsidR="00CD6661" w:rsidRPr="004B4130" w:rsidRDefault="00CD6661" w:rsidP="003251E6">
      <w:pPr>
        <w:jc w:val="right"/>
        <w:rPr>
          <w:kern w:val="2"/>
        </w:rPr>
      </w:pPr>
      <w:r w:rsidRPr="004B4130">
        <w:rPr>
          <w:kern w:val="2"/>
        </w:rPr>
        <w:t>к муниципальной программе Цимлянского района</w:t>
      </w:r>
    </w:p>
    <w:p w:rsidR="00CD6661" w:rsidRPr="004B4130" w:rsidRDefault="00CD6661" w:rsidP="003251E6">
      <w:pPr>
        <w:jc w:val="right"/>
        <w:rPr>
          <w:kern w:val="2"/>
        </w:rPr>
      </w:pPr>
      <w:r w:rsidRPr="004B4130">
        <w:rPr>
          <w:kern w:val="2"/>
        </w:rPr>
        <w:t>«Поддержка казачьих обществ Цимлянского района»</w:t>
      </w:r>
    </w:p>
    <w:p w:rsidR="00CD6661" w:rsidRPr="004B4130" w:rsidRDefault="00CD6661" w:rsidP="00F57FF3">
      <w:pPr>
        <w:jc w:val="center"/>
        <w:rPr>
          <w:kern w:val="2"/>
        </w:rPr>
      </w:pPr>
    </w:p>
    <w:p w:rsidR="00901D57" w:rsidRPr="004B4130" w:rsidRDefault="00901D57" w:rsidP="00901D57">
      <w:pPr>
        <w:jc w:val="center"/>
        <w:rPr>
          <w:kern w:val="2"/>
        </w:rPr>
      </w:pPr>
      <w:r w:rsidRPr="004B4130">
        <w:rPr>
          <w:kern w:val="2"/>
        </w:rPr>
        <w:t>СВЕДЕНИЯ</w:t>
      </w:r>
    </w:p>
    <w:p w:rsidR="00901D57" w:rsidRPr="004B4130" w:rsidRDefault="00901D57" w:rsidP="00901D57">
      <w:pPr>
        <w:jc w:val="center"/>
        <w:rPr>
          <w:kern w:val="2"/>
        </w:rPr>
      </w:pPr>
      <w:r w:rsidRPr="004B4130">
        <w:rPr>
          <w:kern w:val="2"/>
        </w:rPr>
        <w:t xml:space="preserve">о показателях муниципальной программы, </w:t>
      </w:r>
    </w:p>
    <w:p w:rsidR="00901D57" w:rsidRPr="004B4130" w:rsidRDefault="00901D57" w:rsidP="00901D57">
      <w:pPr>
        <w:jc w:val="center"/>
        <w:rPr>
          <w:kern w:val="2"/>
        </w:rPr>
      </w:pPr>
      <w:r w:rsidRPr="004B4130">
        <w:rPr>
          <w:kern w:val="2"/>
        </w:rPr>
        <w:t>подпрограмм муниципальной программы и их значениях</w:t>
      </w:r>
    </w:p>
    <w:p w:rsidR="00901D57" w:rsidRPr="0023350C" w:rsidRDefault="00901D57" w:rsidP="00901D57">
      <w:pPr>
        <w:jc w:val="center"/>
        <w:rPr>
          <w:kern w:val="2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2"/>
        <w:gridCol w:w="3868"/>
        <w:gridCol w:w="992"/>
        <w:gridCol w:w="1134"/>
        <w:gridCol w:w="709"/>
        <w:gridCol w:w="709"/>
        <w:gridCol w:w="708"/>
        <w:gridCol w:w="2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3"/>
        <w:gridCol w:w="686"/>
        <w:gridCol w:w="22"/>
        <w:gridCol w:w="633"/>
      </w:tblGrid>
      <w:tr w:rsidR="00901D57" w:rsidRPr="005E13DE" w:rsidTr="004A0E2B">
        <w:tc>
          <w:tcPr>
            <w:tcW w:w="442" w:type="dxa"/>
            <w:vMerge w:val="restart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3868" w:type="dxa"/>
            <w:vMerge w:val="restart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 xml:space="preserve">Номер и наименование показателя </w:t>
            </w:r>
          </w:p>
        </w:tc>
        <w:tc>
          <w:tcPr>
            <w:tcW w:w="992" w:type="dxa"/>
            <w:vMerge w:val="restart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Вид показа</w:t>
            </w:r>
            <w:r w:rsidR="00607671">
              <w:rPr>
                <w:kern w:val="2"/>
                <w:sz w:val="22"/>
                <w:szCs w:val="22"/>
              </w:rPr>
              <w:t>-</w:t>
            </w:r>
            <w:r w:rsidRPr="003251E6">
              <w:rPr>
                <w:kern w:val="2"/>
                <w:sz w:val="22"/>
                <w:szCs w:val="22"/>
              </w:rPr>
              <w:t>теля</w:t>
            </w:r>
          </w:p>
        </w:tc>
        <w:tc>
          <w:tcPr>
            <w:tcW w:w="1134" w:type="dxa"/>
            <w:vMerge w:val="restart"/>
          </w:tcPr>
          <w:p w:rsidR="00901D57" w:rsidRPr="003251E6" w:rsidRDefault="00901D57" w:rsidP="004A0E2B">
            <w:pPr>
              <w:jc w:val="center"/>
              <w:rPr>
                <w:spacing w:val="-6"/>
                <w:kern w:val="2"/>
              </w:rPr>
            </w:pPr>
            <w:r w:rsidRPr="003251E6">
              <w:rPr>
                <w:spacing w:val="-6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9891" w:type="dxa"/>
            <w:gridSpan w:val="17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Значения показателей</w:t>
            </w:r>
          </w:p>
        </w:tc>
      </w:tr>
      <w:tr w:rsidR="004A0E2B" w:rsidRPr="005E13DE" w:rsidTr="004A0E2B">
        <w:tc>
          <w:tcPr>
            <w:tcW w:w="442" w:type="dxa"/>
            <w:vMerge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3868" w:type="dxa"/>
            <w:vMerge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2017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2018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30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2019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2020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2021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2022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2023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2024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2025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2026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2027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32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2028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08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2029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633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2030</w:t>
            </w:r>
          </w:p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год</w:t>
            </w:r>
          </w:p>
        </w:tc>
      </w:tr>
      <w:tr w:rsidR="004A0E2B" w:rsidRPr="005E13DE" w:rsidTr="004A0E2B">
        <w:trPr>
          <w:tblHeader/>
        </w:trPr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30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32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08" w:type="dxa"/>
            <w:gridSpan w:val="2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633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18</w:t>
            </w:r>
          </w:p>
        </w:tc>
      </w:tr>
      <w:tr w:rsidR="00901D57" w:rsidRPr="005E13DE" w:rsidTr="002565B7">
        <w:tc>
          <w:tcPr>
            <w:tcW w:w="16327" w:type="dxa"/>
            <w:gridSpan w:val="21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Муниципальная программа Цимлянского района  «Поддержка казачьих обществ Цимлянского района»</w:t>
            </w:r>
          </w:p>
        </w:tc>
      </w:tr>
      <w:tr w:rsidR="002565B7" w:rsidRPr="005E13DE" w:rsidTr="004A0E2B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spacing w:line="230" w:lineRule="auto"/>
              <w:rPr>
                <w:kern w:val="2"/>
                <w:lang w:eastAsia="en-US"/>
              </w:rPr>
            </w:pPr>
            <w:r w:rsidRPr="003251E6">
              <w:rPr>
                <w:kern w:val="2"/>
                <w:sz w:val="22"/>
                <w:szCs w:val="22"/>
                <w:lang w:eastAsia="en-US"/>
              </w:rPr>
              <w:t>Показатель 1. Доля членов казачьих обществ, принявших на себя обязательства по несению государственной и иной службы российского казачества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93,4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93,5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93,6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93,7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93,9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94,1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94,2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94,3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94,4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94,5</w:t>
            </w:r>
          </w:p>
        </w:tc>
        <w:tc>
          <w:tcPr>
            <w:tcW w:w="633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94,6</w:t>
            </w:r>
          </w:p>
        </w:tc>
      </w:tr>
      <w:tr w:rsidR="002565B7" w:rsidRPr="005E13DE" w:rsidTr="004A0E2B">
        <w:tc>
          <w:tcPr>
            <w:tcW w:w="442" w:type="dxa"/>
          </w:tcPr>
          <w:p w:rsidR="00901D57" w:rsidRPr="003251E6" w:rsidRDefault="00901D57" w:rsidP="00901D57">
            <w:pPr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spacing w:line="230" w:lineRule="auto"/>
              <w:rPr>
                <w:kern w:val="2"/>
                <w:lang w:eastAsia="en-US"/>
              </w:rPr>
            </w:pPr>
            <w:r w:rsidRPr="003251E6">
              <w:rPr>
                <w:kern w:val="2"/>
                <w:sz w:val="22"/>
                <w:szCs w:val="22"/>
              </w:rPr>
              <w:t xml:space="preserve">Показатель 2. </w:t>
            </w:r>
            <w:r w:rsidRPr="003251E6">
              <w:rPr>
                <w:sz w:val="22"/>
                <w:szCs w:val="22"/>
              </w:rPr>
              <w:t>Доля казачьих  образовательных учреждений, выполнивших муниципальное задание, в общем количестве казачьих образовательных организаций, исходя из численности организаций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633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</w:tr>
      <w:tr w:rsidR="00901D57" w:rsidRPr="005E13DE" w:rsidTr="002565B7">
        <w:tc>
          <w:tcPr>
            <w:tcW w:w="16327" w:type="dxa"/>
            <w:gridSpan w:val="21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Подпрограмма 1 «Создание условий для привлечения членов казачьих обществ к несению государственной и иной службы»</w:t>
            </w:r>
          </w:p>
        </w:tc>
      </w:tr>
      <w:tr w:rsidR="002565B7" w:rsidRPr="005E13DE" w:rsidTr="004A0E2B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spacing w:line="235" w:lineRule="auto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Показатель 1.1. Доля членов казачьих обществ, привлеченных к несению государственной и иной службы российского казачества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spacing w:line="235" w:lineRule="auto"/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43,2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43,3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43,4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43,5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43,6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</w:tr>
      <w:tr w:rsidR="002565B7" w:rsidRPr="005E13DE" w:rsidTr="004A0E2B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spacing w:line="235" w:lineRule="auto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Показатель 1.2.</w:t>
            </w:r>
            <w:r w:rsidRPr="003251E6">
              <w:rPr>
                <w:sz w:val="22"/>
                <w:szCs w:val="22"/>
              </w:rPr>
              <w:t xml:space="preserve"> </w:t>
            </w:r>
            <w:r w:rsidRPr="003251E6">
              <w:rPr>
                <w:kern w:val="2"/>
                <w:sz w:val="22"/>
                <w:szCs w:val="22"/>
              </w:rPr>
              <w:t>Участие дружинников в дежурствах, которые осуществляются в соответствии с договорами</w:t>
            </w:r>
            <w:r w:rsidRPr="003251E6">
              <w:rPr>
                <w:sz w:val="22"/>
                <w:szCs w:val="22"/>
              </w:rPr>
              <w:t xml:space="preserve">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spacing w:line="235" w:lineRule="auto"/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spacing w:val="-4"/>
                <w:kern w:val="2"/>
              </w:rPr>
            </w:pPr>
            <w:r w:rsidRPr="003251E6">
              <w:rPr>
                <w:spacing w:val="-4"/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  <w:tc>
          <w:tcPr>
            <w:tcW w:w="633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100,0</w:t>
            </w:r>
          </w:p>
        </w:tc>
      </w:tr>
      <w:tr w:rsidR="002565B7" w:rsidRPr="005E13DE" w:rsidTr="004A0E2B">
        <w:trPr>
          <w:trHeight w:val="1958"/>
        </w:trPr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68" w:type="dxa"/>
          </w:tcPr>
          <w:p w:rsidR="00901D57" w:rsidRPr="003251E6" w:rsidRDefault="00901D57" w:rsidP="009B0AA3">
            <w:pPr>
              <w:spacing w:line="235" w:lineRule="auto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Показатель 1.3. Численность членов казачьих обществ, привлеченных к несению государственной и иной службы российского казачества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spacing w:line="235" w:lineRule="auto"/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spacing w:val="-4"/>
                <w:kern w:val="2"/>
              </w:rPr>
            </w:pPr>
            <w:r w:rsidRPr="003251E6">
              <w:rPr>
                <w:spacing w:val="-4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  <w:tc>
          <w:tcPr>
            <w:tcW w:w="633" w:type="dxa"/>
            <w:vAlign w:val="center"/>
          </w:tcPr>
          <w:p w:rsidR="00901D57" w:rsidRPr="003251E6" w:rsidRDefault="009B0AA3" w:rsidP="00901D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01D57" w:rsidRPr="003251E6">
              <w:rPr>
                <w:sz w:val="22"/>
                <w:szCs w:val="22"/>
              </w:rPr>
              <w:t>78</w:t>
            </w:r>
          </w:p>
        </w:tc>
      </w:tr>
      <w:tr w:rsidR="002565B7" w:rsidRPr="005E13DE" w:rsidTr="004A0E2B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spacing w:line="235" w:lineRule="auto"/>
            </w:pPr>
            <w:r w:rsidRPr="003251E6">
              <w:rPr>
                <w:kern w:val="2"/>
                <w:sz w:val="22"/>
                <w:szCs w:val="22"/>
              </w:rPr>
              <w:t>Показатель 1.4.</w:t>
            </w:r>
          </w:p>
          <w:p w:rsidR="00901D57" w:rsidRPr="003251E6" w:rsidRDefault="00901D57" w:rsidP="00901D57">
            <w:pPr>
              <w:spacing w:line="235" w:lineRule="auto"/>
              <w:rPr>
                <w:kern w:val="2"/>
              </w:rPr>
            </w:pPr>
            <w:r w:rsidRPr="003251E6">
              <w:rPr>
                <w:sz w:val="22"/>
                <w:szCs w:val="22"/>
              </w:rPr>
              <w:t>Количество договоров (соглашений)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</w:p>
        </w:tc>
        <w:tc>
          <w:tcPr>
            <w:tcW w:w="992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spacing w:line="235" w:lineRule="auto"/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spacing w:val="-4"/>
                <w:kern w:val="2"/>
              </w:rPr>
            </w:pPr>
            <w:r w:rsidRPr="003251E6">
              <w:rPr>
                <w:spacing w:val="-4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32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  <w:tc>
          <w:tcPr>
            <w:tcW w:w="633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sz w:val="22"/>
                <w:szCs w:val="22"/>
              </w:rPr>
              <w:t>18</w:t>
            </w:r>
          </w:p>
        </w:tc>
      </w:tr>
      <w:tr w:rsidR="00901D57" w:rsidRPr="005E13DE" w:rsidTr="002565B7">
        <w:tc>
          <w:tcPr>
            <w:tcW w:w="16327" w:type="dxa"/>
            <w:gridSpan w:val="21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Подпрограмма 2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2565B7" w:rsidRPr="005E13DE" w:rsidTr="00242803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Показатель 2.1. Доля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муниципальных общеобразовательных организаций Цимлянского района</w:t>
            </w:r>
          </w:p>
        </w:tc>
        <w:tc>
          <w:tcPr>
            <w:tcW w:w="992" w:type="dxa"/>
            <w:vAlign w:val="center"/>
          </w:tcPr>
          <w:p w:rsidR="00901D57" w:rsidRPr="003251E6" w:rsidRDefault="004A0E2B" w:rsidP="00242803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901D57" w:rsidRPr="003251E6">
              <w:rPr>
                <w:sz w:val="22"/>
                <w:szCs w:val="22"/>
              </w:rPr>
              <w:t>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4,6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4,7</w:t>
            </w:r>
          </w:p>
        </w:tc>
        <w:tc>
          <w:tcPr>
            <w:tcW w:w="731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4,7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4,7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4,7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4,8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709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655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4,9</w:t>
            </w:r>
          </w:p>
        </w:tc>
      </w:tr>
      <w:tr w:rsidR="002565B7" w:rsidRPr="005E13DE" w:rsidTr="00242803">
        <w:tc>
          <w:tcPr>
            <w:tcW w:w="442" w:type="dxa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3868" w:type="dxa"/>
          </w:tcPr>
          <w:p w:rsidR="00901D57" w:rsidRPr="003251E6" w:rsidRDefault="00901D57" w:rsidP="00901D57">
            <w:pPr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Показатель 2.2.Доля воспитанников казачьих образовательных учреждений, успешно сдавших Единый государственный экзамен</w:t>
            </w:r>
          </w:p>
        </w:tc>
        <w:tc>
          <w:tcPr>
            <w:tcW w:w="992" w:type="dxa"/>
            <w:vAlign w:val="center"/>
          </w:tcPr>
          <w:p w:rsidR="00901D57" w:rsidRPr="003251E6" w:rsidRDefault="004A0E2B" w:rsidP="00242803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901D57" w:rsidRPr="003251E6">
              <w:rPr>
                <w:sz w:val="22"/>
                <w:szCs w:val="22"/>
              </w:rPr>
              <w:t>татистический</w:t>
            </w:r>
          </w:p>
        </w:tc>
        <w:tc>
          <w:tcPr>
            <w:tcW w:w="1134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  <w:rPr>
                <w:kern w:val="2"/>
              </w:rPr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31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8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655" w:type="dxa"/>
            <w:gridSpan w:val="2"/>
            <w:vAlign w:val="center"/>
          </w:tcPr>
          <w:p w:rsidR="00901D57" w:rsidRPr="003251E6" w:rsidRDefault="00901D57" w:rsidP="00901D57">
            <w:pPr>
              <w:jc w:val="center"/>
            </w:pPr>
            <w:r w:rsidRPr="003251E6">
              <w:rPr>
                <w:kern w:val="2"/>
                <w:sz w:val="22"/>
                <w:szCs w:val="22"/>
              </w:rPr>
              <w:t>100,0</w:t>
            </w:r>
          </w:p>
        </w:tc>
      </w:tr>
    </w:tbl>
    <w:p w:rsidR="00901D57" w:rsidRDefault="00901D57" w:rsidP="006626E5">
      <w:pPr>
        <w:ind w:left="10206"/>
        <w:jc w:val="right"/>
        <w:rPr>
          <w:kern w:val="2"/>
          <w:sz w:val="28"/>
          <w:szCs w:val="28"/>
        </w:rPr>
      </w:pPr>
    </w:p>
    <w:p w:rsidR="004B4130" w:rsidRDefault="004B4130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453169" w:rsidRDefault="00453169" w:rsidP="006626E5">
      <w:pPr>
        <w:ind w:left="10206"/>
        <w:jc w:val="right"/>
        <w:rPr>
          <w:kern w:val="2"/>
        </w:rPr>
      </w:pPr>
    </w:p>
    <w:p w:rsidR="00CD6661" w:rsidRPr="003251E6" w:rsidRDefault="00CD6661" w:rsidP="006626E5">
      <w:pPr>
        <w:ind w:left="10206"/>
        <w:jc w:val="right"/>
        <w:rPr>
          <w:kern w:val="2"/>
        </w:rPr>
      </w:pPr>
      <w:r w:rsidRPr="003251E6">
        <w:rPr>
          <w:kern w:val="2"/>
        </w:rPr>
        <w:lastRenderedPageBreak/>
        <w:t>Приложение № 2</w:t>
      </w:r>
    </w:p>
    <w:p w:rsidR="00CD6661" w:rsidRPr="003251E6" w:rsidRDefault="00CD6661" w:rsidP="003251E6">
      <w:pPr>
        <w:jc w:val="right"/>
        <w:rPr>
          <w:kern w:val="2"/>
        </w:rPr>
      </w:pPr>
      <w:r w:rsidRPr="003251E6">
        <w:rPr>
          <w:kern w:val="2"/>
        </w:rPr>
        <w:t>к муниципальной программе Цимлянского</w:t>
      </w:r>
      <w:r w:rsidR="003251E6" w:rsidRPr="003251E6">
        <w:rPr>
          <w:kern w:val="2"/>
        </w:rPr>
        <w:t xml:space="preserve"> </w:t>
      </w:r>
      <w:r w:rsidRPr="003251E6">
        <w:rPr>
          <w:kern w:val="2"/>
        </w:rPr>
        <w:t xml:space="preserve">района </w:t>
      </w:r>
    </w:p>
    <w:p w:rsidR="00CD6661" w:rsidRPr="003251E6" w:rsidRDefault="00CD6661" w:rsidP="003251E6">
      <w:pPr>
        <w:jc w:val="right"/>
        <w:rPr>
          <w:kern w:val="2"/>
        </w:rPr>
      </w:pPr>
      <w:r w:rsidRPr="003251E6">
        <w:rPr>
          <w:kern w:val="2"/>
        </w:rPr>
        <w:t>«Поддержка казачьих обществ Цимлянского района»</w:t>
      </w:r>
    </w:p>
    <w:p w:rsidR="00901D57" w:rsidRPr="003251E6" w:rsidRDefault="00901D57" w:rsidP="00901D57">
      <w:pPr>
        <w:jc w:val="center"/>
        <w:rPr>
          <w:kern w:val="2"/>
        </w:rPr>
      </w:pPr>
      <w:r w:rsidRPr="003251E6">
        <w:rPr>
          <w:kern w:val="2"/>
        </w:rPr>
        <w:t>ПЕРЕЧЕНЬ</w:t>
      </w:r>
    </w:p>
    <w:p w:rsidR="00901D57" w:rsidRPr="003251E6" w:rsidRDefault="00901D57" w:rsidP="00901D57">
      <w:pPr>
        <w:jc w:val="center"/>
        <w:rPr>
          <w:kern w:val="2"/>
        </w:rPr>
      </w:pPr>
      <w:r w:rsidRPr="003251E6">
        <w:rPr>
          <w:kern w:val="2"/>
        </w:rPr>
        <w:t xml:space="preserve">подпрограмм, основных мероприятий, приоритетных основных мероприятий </w:t>
      </w:r>
    </w:p>
    <w:p w:rsidR="00901D57" w:rsidRPr="003251E6" w:rsidRDefault="00901D57" w:rsidP="00901D57">
      <w:pPr>
        <w:jc w:val="center"/>
        <w:rPr>
          <w:kern w:val="2"/>
        </w:rPr>
      </w:pPr>
      <w:r w:rsidRPr="003251E6">
        <w:rPr>
          <w:kern w:val="2"/>
        </w:rPr>
        <w:t xml:space="preserve">и мероприятий ведомственных целевых программ муниципальной программы </w:t>
      </w:r>
    </w:p>
    <w:p w:rsidR="00901D57" w:rsidRPr="0023350C" w:rsidRDefault="00901D57" w:rsidP="00901D57">
      <w:pPr>
        <w:jc w:val="center"/>
        <w:rPr>
          <w:kern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8"/>
        <w:gridCol w:w="2799"/>
        <w:gridCol w:w="2121"/>
        <w:gridCol w:w="1176"/>
        <w:gridCol w:w="1176"/>
        <w:gridCol w:w="4196"/>
        <w:gridCol w:w="2363"/>
        <w:gridCol w:w="2097"/>
      </w:tblGrid>
      <w:tr w:rsidR="00901D57" w:rsidRPr="00901D57" w:rsidTr="00607671">
        <w:trPr>
          <w:trHeight w:val="934"/>
          <w:tblCellSpacing w:w="5" w:type="nil"/>
        </w:trPr>
        <w:tc>
          <w:tcPr>
            <w:tcW w:w="638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№ п/п</w:t>
            </w:r>
          </w:p>
        </w:tc>
        <w:tc>
          <w:tcPr>
            <w:tcW w:w="2799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Номер и наименова</w:t>
            </w:r>
            <w:r w:rsidRPr="00901D57">
              <w:rPr>
                <w:kern w:val="2"/>
              </w:rPr>
              <w:softHyphen/>
              <w:t>ние основного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мероприятия, приоритетного основного мероприятия,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мероприятия ведом</w:t>
            </w:r>
            <w:r w:rsidRPr="00901D57">
              <w:rPr>
                <w:kern w:val="2"/>
              </w:rPr>
              <w:softHyphen/>
              <w:t>ственной целевой программы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2121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Соиспол</w:t>
            </w:r>
            <w:r w:rsidRPr="00901D57">
              <w:rPr>
                <w:kern w:val="2"/>
              </w:rPr>
              <w:softHyphen/>
              <w:t>нитель, участник, ответст</w:t>
            </w:r>
            <w:r w:rsidRPr="00901D57">
              <w:rPr>
                <w:kern w:val="2"/>
              </w:rPr>
              <w:softHyphen/>
              <w:t xml:space="preserve">венный 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за исполне</w:t>
            </w:r>
            <w:r w:rsidRPr="00901D57">
              <w:rPr>
                <w:kern w:val="2"/>
              </w:rPr>
              <w:softHyphen/>
              <w:t>ние основ</w:t>
            </w:r>
            <w:r w:rsidRPr="00901D57">
              <w:rPr>
                <w:kern w:val="2"/>
              </w:rPr>
              <w:softHyphen/>
              <w:t>ного мероприятия, приоритетного основного мероприятия, мероприя</w:t>
            </w:r>
            <w:r w:rsidRPr="00901D57">
              <w:rPr>
                <w:kern w:val="2"/>
              </w:rPr>
              <w:softHyphen/>
              <w:t>тия ВЦП</w:t>
            </w:r>
          </w:p>
        </w:tc>
        <w:tc>
          <w:tcPr>
            <w:tcW w:w="2352" w:type="dxa"/>
            <w:gridSpan w:val="2"/>
            <w:vAlign w:val="center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Срок</w:t>
            </w:r>
          </w:p>
        </w:tc>
        <w:tc>
          <w:tcPr>
            <w:tcW w:w="4196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Ожидаемый результат (краткое описание)</w:t>
            </w:r>
          </w:p>
        </w:tc>
        <w:tc>
          <w:tcPr>
            <w:tcW w:w="2363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 xml:space="preserve">Последствия 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нереализации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 xml:space="preserve">основного 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мероприятия, приоритетного основного мероприятия,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мероприятия ВЦП</w:t>
            </w:r>
          </w:p>
        </w:tc>
        <w:tc>
          <w:tcPr>
            <w:tcW w:w="2097" w:type="dxa"/>
            <w:vMerge w:val="restart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Связь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с показателями муниципальной программы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(подпрограммы)</w:t>
            </w:r>
          </w:p>
        </w:tc>
      </w:tr>
      <w:tr w:rsidR="00901D57" w:rsidRPr="00901D57" w:rsidTr="00607671">
        <w:trPr>
          <w:tblCellSpacing w:w="5" w:type="nil"/>
        </w:trPr>
        <w:tc>
          <w:tcPr>
            <w:tcW w:w="638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2799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2121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1176" w:type="dxa"/>
            <w:vAlign w:val="center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начала реали</w:t>
            </w:r>
            <w:r w:rsidRPr="00901D57">
              <w:rPr>
                <w:kern w:val="2"/>
              </w:rPr>
              <w:softHyphen/>
              <w:t>зации</w:t>
            </w:r>
          </w:p>
        </w:tc>
        <w:tc>
          <w:tcPr>
            <w:tcW w:w="1176" w:type="dxa"/>
            <w:vAlign w:val="center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окон</w:t>
            </w:r>
            <w:r w:rsidRPr="00901D57">
              <w:rPr>
                <w:kern w:val="2"/>
              </w:rPr>
              <w:softHyphen/>
              <w:t>чания реали</w:t>
            </w:r>
            <w:r w:rsidRPr="00901D57">
              <w:rPr>
                <w:kern w:val="2"/>
              </w:rPr>
              <w:softHyphen/>
              <w:t>зации</w:t>
            </w:r>
          </w:p>
        </w:tc>
        <w:tc>
          <w:tcPr>
            <w:tcW w:w="4196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2363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2097" w:type="dxa"/>
            <w:vMerge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</w:tr>
    </w:tbl>
    <w:p w:rsidR="00901D57" w:rsidRPr="00901D57" w:rsidRDefault="00901D57" w:rsidP="00901D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2791"/>
        <w:gridCol w:w="2129"/>
        <w:gridCol w:w="1176"/>
        <w:gridCol w:w="1176"/>
        <w:gridCol w:w="4196"/>
        <w:gridCol w:w="2363"/>
        <w:gridCol w:w="2097"/>
      </w:tblGrid>
      <w:tr w:rsidR="00901D57" w:rsidRPr="00901D57" w:rsidTr="00607671">
        <w:trPr>
          <w:tblHeader/>
        </w:trPr>
        <w:tc>
          <w:tcPr>
            <w:tcW w:w="638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1</w:t>
            </w:r>
          </w:p>
        </w:tc>
        <w:tc>
          <w:tcPr>
            <w:tcW w:w="2791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</w:t>
            </w:r>
          </w:p>
        </w:tc>
        <w:tc>
          <w:tcPr>
            <w:tcW w:w="2129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3</w:t>
            </w: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4</w:t>
            </w: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5</w:t>
            </w:r>
          </w:p>
        </w:tc>
        <w:tc>
          <w:tcPr>
            <w:tcW w:w="419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6</w:t>
            </w:r>
          </w:p>
        </w:tc>
        <w:tc>
          <w:tcPr>
            <w:tcW w:w="2363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7</w:t>
            </w:r>
          </w:p>
        </w:tc>
        <w:tc>
          <w:tcPr>
            <w:tcW w:w="2097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8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</w:pPr>
            <w:r w:rsidRPr="00901D57">
              <w:rPr>
                <w:kern w:val="2"/>
              </w:rPr>
              <w:t>Подпрограмма1 «Создание условий для привлечения членов казачьих обществ к несению государственной и иной службы»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  <w:rPr>
                <w:kern w:val="2"/>
                <w:highlight w:val="yellow"/>
              </w:rPr>
            </w:pPr>
            <w:r w:rsidRPr="00901D57">
              <w:t>Цель «Создание условий для развития государственной и иной службы казачества на территории Цимлянского района»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  <w:rPr>
                <w:highlight w:val="yellow"/>
              </w:rPr>
            </w:pPr>
            <w:r w:rsidRPr="00901D57">
              <w:t>Задача 1 «Организация взаимодействия областных органов исполнительной власти, Администрации Цимлянского района с казачьими обществами Цимлянского района, расширение перечня видов службы, к несению которой привлекаются члены казачьих обществ Цимлянского района, выработка форм и путей привлечения казачьего населения к решению важнейших социальных, экономических и культурных проблем»</w:t>
            </w:r>
          </w:p>
        </w:tc>
      </w:tr>
      <w:tr w:rsidR="00901D57" w:rsidRPr="00901D57" w:rsidTr="00607671">
        <w:tc>
          <w:tcPr>
            <w:tcW w:w="638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1.</w:t>
            </w:r>
          </w:p>
        </w:tc>
        <w:tc>
          <w:tcPr>
            <w:tcW w:w="2791" w:type="dxa"/>
          </w:tcPr>
          <w:p w:rsidR="00901D57" w:rsidRPr="00901D57" w:rsidRDefault="00901D57" w:rsidP="00901D57">
            <w:pPr>
              <w:rPr>
                <w:kern w:val="2"/>
              </w:rPr>
            </w:pPr>
            <w:r w:rsidRPr="00901D57">
              <w:rPr>
                <w:kern w:val="2"/>
              </w:rPr>
              <w:t xml:space="preserve">ОМ 1.1. </w:t>
            </w:r>
          </w:p>
          <w:p w:rsidR="00901D57" w:rsidRPr="00901D57" w:rsidRDefault="00901D57" w:rsidP="00901D57">
            <w:pPr>
              <w:rPr>
                <w:kern w:val="2"/>
              </w:rPr>
            </w:pPr>
            <w:r w:rsidRPr="00901D57">
              <w:rPr>
                <w:kern w:val="2"/>
              </w:rPr>
              <w:t>Привлечение членов казачьих обществ Цимлянского района к несению государственной и иной службы.</w:t>
            </w:r>
          </w:p>
        </w:tc>
        <w:tc>
          <w:tcPr>
            <w:tcW w:w="2129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Администрации Цимлянского района</w:t>
            </w:r>
          </w:p>
          <w:p w:rsidR="00901D57" w:rsidRPr="00901D57" w:rsidRDefault="00901D57" w:rsidP="00901D57">
            <w:pPr>
              <w:jc w:val="center"/>
              <w:rPr>
                <w:kern w:val="2"/>
              </w:rPr>
            </w:pP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2019 год</w:t>
            </w: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2030 год</w:t>
            </w:r>
          </w:p>
        </w:tc>
        <w:tc>
          <w:tcPr>
            <w:tcW w:w="4196" w:type="dxa"/>
          </w:tcPr>
          <w:p w:rsidR="00901D57" w:rsidRPr="00901D57" w:rsidRDefault="00901D57" w:rsidP="00901D57">
            <w:pPr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t xml:space="preserve">увеличение числа членов казачьих обществ задействованных в решении важнейших социальных, экономических и культурных проблем Цимлянского района, сохранение этнической идентичности казачьего населения района; реализация прав граждан, относящих себя к донскому казачеству, в части решения вопросов местного и регионального значения исходя из интересов населения Цимлянского </w:t>
            </w:r>
            <w:r w:rsidRPr="00901D57">
              <w:rPr>
                <w:spacing w:val="-4"/>
                <w:kern w:val="2"/>
              </w:rPr>
              <w:lastRenderedPageBreak/>
              <w:t>района с учетом исторических и местных традиций; расширение перечня видов деятельности казачьих дружин в рамках установленных полномочий Администрации Цимлянского района</w:t>
            </w:r>
          </w:p>
        </w:tc>
        <w:tc>
          <w:tcPr>
            <w:tcW w:w="2363" w:type="dxa"/>
          </w:tcPr>
          <w:p w:rsidR="00901D57" w:rsidRPr="00901D57" w:rsidRDefault="00901D57" w:rsidP="00901D57">
            <w:pPr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lastRenderedPageBreak/>
              <w:t xml:space="preserve">недоукомплектование Вооруженных Сил РФ гражданами подлежащими призыву; сокращение видов деятельности, в которых задействованы казачьи дружины; не исполнение казачьими дружинами </w:t>
            </w:r>
            <w:r w:rsidRPr="00901D57">
              <w:rPr>
                <w:spacing w:val="-4"/>
                <w:kern w:val="2"/>
              </w:rPr>
              <w:lastRenderedPageBreak/>
              <w:t>обязательств по оказанию содействия Администрации Цимлянского района.</w:t>
            </w:r>
          </w:p>
        </w:tc>
        <w:tc>
          <w:tcPr>
            <w:tcW w:w="2097" w:type="dxa"/>
          </w:tcPr>
          <w:p w:rsidR="00901D57" w:rsidRPr="00901D57" w:rsidRDefault="00901D57" w:rsidP="00901D57">
            <w:pPr>
              <w:rPr>
                <w:kern w:val="2"/>
              </w:rPr>
            </w:pPr>
            <w:r w:rsidRPr="00901D57">
              <w:rPr>
                <w:kern w:val="2"/>
              </w:rPr>
              <w:lastRenderedPageBreak/>
              <w:t>1; 1.1; 1.2;1.3; 1.4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lastRenderedPageBreak/>
              <w:t>Подпрограмма 2. «Развитие системы образовательных организаций,   использующих в образовательном процессе  казачий компонент»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t>Цель «У</w:t>
            </w:r>
            <w:r w:rsidRPr="00901D57">
              <w:rPr>
                <w:spacing w:val="-4"/>
              </w:rPr>
              <w:t>довлетворение потребности населения в получении доступного и качественного общего, основного общего, среднего общего  в образовательных организациях, использующих в образовательном процессе культурно-исторические традиции донского казачества</w:t>
            </w:r>
            <w:r w:rsidRPr="00901D57">
              <w:rPr>
                <w:spacing w:val="-4"/>
                <w:kern w:val="2"/>
              </w:rPr>
              <w:t>»</w:t>
            </w:r>
          </w:p>
        </w:tc>
      </w:tr>
      <w:tr w:rsidR="00901D57" w:rsidRPr="00901D57" w:rsidTr="00607671">
        <w:tc>
          <w:tcPr>
            <w:tcW w:w="16566" w:type="dxa"/>
            <w:gridSpan w:val="8"/>
          </w:tcPr>
          <w:p w:rsidR="00901D57" w:rsidRPr="00901D57" w:rsidRDefault="00901D57" w:rsidP="00901D57">
            <w:pPr>
              <w:jc w:val="center"/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t>Задача 1 «Содействие развитию в образовательных учреждениях района  физической культуры и массового спорта, способствующих ориентации казачьей молодежи на здоровый образ жизни;</w:t>
            </w:r>
          </w:p>
          <w:p w:rsidR="00901D57" w:rsidRPr="00901D57" w:rsidRDefault="00901D57" w:rsidP="00901D57">
            <w:pPr>
              <w:jc w:val="center"/>
              <w:rPr>
                <w:spacing w:val="-4"/>
              </w:rPr>
            </w:pPr>
            <w:r w:rsidRPr="00901D57">
              <w:rPr>
                <w:spacing w:val="-4"/>
                <w:kern w:val="2"/>
              </w:rPr>
              <w:t>содействие сохранению и развитию самобытной казачьей культуры, образа жизни, традиций и духовных ценностей донских казаков»</w:t>
            </w:r>
          </w:p>
        </w:tc>
      </w:tr>
      <w:tr w:rsidR="00901D57" w:rsidRPr="00901D57" w:rsidTr="00607671">
        <w:tc>
          <w:tcPr>
            <w:tcW w:w="638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2.</w:t>
            </w:r>
          </w:p>
        </w:tc>
        <w:tc>
          <w:tcPr>
            <w:tcW w:w="2791" w:type="dxa"/>
          </w:tcPr>
          <w:p w:rsidR="00901D57" w:rsidRPr="00901D57" w:rsidRDefault="00901D57" w:rsidP="00901D57">
            <w:pPr>
              <w:rPr>
                <w:kern w:val="2"/>
              </w:rPr>
            </w:pPr>
            <w:r w:rsidRPr="00901D57">
              <w:rPr>
                <w:kern w:val="2"/>
              </w:rPr>
              <w:t>ОМ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2129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 xml:space="preserve">Отдел образования </w:t>
            </w: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2019 год</w:t>
            </w:r>
          </w:p>
        </w:tc>
        <w:tc>
          <w:tcPr>
            <w:tcW w:w="1176" w:type="dxa"/>
          </w:tcPr>
          <w:p w:rsidR="00901D57" w:rsidRPr="00901D57" w:rsidRDefault="00901D57" w:rsidP="00901D57">
            <w:pPr>
              <w:jc w:val="center"/>
              <w:rPr>
                <w:kern w:val="2"/>
              </w:rPr>
            </w:pPr>
            <w:r w:rsidRPr="00901D57">
              <w:rPr>
                <w:kern w:val="2"/>
              </w:rPr>
              <w:t>2030 год</w:t>
            </w:r>
          </w:p>
        </w:tc>
        <w:tc>
          <w:tcPr>
            <w:tcW w:w="4196" w:type="dxa"/>
          </w:tcPr>
          <w:p w:rsidR="00901D57" w:rsidRPr="00901D57" w:rsidRDefault="00901D57" w:rsidP="00901D57">
            <w:pPr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t>повышение уровня  подготовки 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</w:t>
            </w:r>
          </w:p>
        </w:tc>
        <w:tc>
          <w:tcPr>
            <w:tcW w:w="2363" w:type="dxa"/>
          </w:tcPr>
          <w:p w:rsidR="00901D57" w:rsidRPr="00901D57" w:rsidRDefault="00901D57" w:rsidP="00901D57">
            <w:pPr>
              <w:rPr>
                <w:spacing w:val="-4"/>
                <w:kern w:val="2"/>
              </w:rPr>
            </w:pPr>
            <w:r w:rsidRPr="00901D57">
              <w:rPr>
                <w:spacing w:val="-4"/>
                <w:kern w:val="2"/>
              </w:rPr>
              <w:t>утрата системы казачьего образования на основе непрерывности и преемственности</w:t>
            </w:r>
          </w:p>
        </w:tc>
        <w:tc>
          <w:tcPr>
            <w:tcW w:w="2097" w:type="dxa"/>
          </w:tcPr>
          <w:p w:rsidR="00901D57" w:rsidRPr="00901D57" w:rsidRDefault="00901D57" w:rsidP="00901D57">
            <w:pPr>
              <w:rPr>
                <w:kern w:val="2"/>
              </w:rPr>
            </w:pPr>
            <w:r w:rsidRPr="00901D57">
              <w:rPr>
                <w:kern w:val="2"/>
              </w:rPr>
              <w:t>2; 2.1; 2.2</w:t>
            </w:r>
          </w:p>
        </w:tc>
      </w:tr>
    </w:tbl>
    <w:p w:rsidR="003251E6" w:rsidRDefault="003251E6" w:rsidP="00F57FF3">
      <w:pPr>
        <w:spacing w:line="235" w:lineRule="auto"/>
        <w:ind w:firstLine="709"/>
        <w:jc w:val="both"/>
        <w:rPr>
          <w:kern w:val="2"/>
        </w:rPr>
      </w:pPr>
    </w:p>
    <w:p w:rsidR="00453169" w:rsidRDefault="00453169" w:rsidP="003251E6">
      <w:pPr>
        <w:tabs>
          <w:tab w:val="left" w:pos="14805"/>
        </w:tabs>
        <w:jc w:val="right"/>
      </w:pPr>
    </w:p>
    <w:p w:rsidR="00CD6661" w:rsidRPr="003251E6" w:rsidRDefault="00CD6661" w:rsidP="003251E6">
      <w:pPr>
        <w:tabs>
          <w:tab w:val="left" w:pos="14805"/>
        </w:tabs>
        <w:jc w:val="right"/>
      </w:pPr>
      <w:r w:rsidRPr="003251E6">
        <w:t xml:space="preserve">Приложение № 3 </w:t>
      </w:r>
    </w:p>
    <w:p w:rsidR="00CD6661" w:rsidRPr="003251E6" w:rsidRDefault="00CD6661">
      <w:pPr>
        <w:autoSpaceDE w:val="0"/>
        <w:jc w:val="right"/>
      </w:pPr>
      <w:r w:rsidRPr="003251E6">
        <w:t xml:space="preserve">                                                                                                                        к муниципальной программе Цимлянского района </w:t>
      </w:r>
    </w:p>
    <w:p w:rsidR="00CD6661" w:rsidRPr="003251E6" w:rsidRDefault="00CD6661">
      <w:pPr>
        <w:autoSpaceDE w:val="0"/>
        <w:jc w:val="right"/>
      </w:pPr>
      <w:r w:rsidRPr="003251E6">
        <w:t xml:space="preserve">   «Поддержка казачьих обществ Цимлянского района» </w:t>
      </w:r>
    </w:p>
    <w:p w:rsidR="00CD6661" w:rsidRPr="00615DC7" w:rsidRDefault="00CD6661">
      <w:pPr>
        <w:jc w:val="both"/>
        <w:rPr>
          <w:sz w:val="28"/>
          <w:szCs w:val="28"/>
        </w:rPr>
      </w:pPr>
    </w:p>
    <w:p w:rsidR="00901D57" w:rsidRPr="003251E6" w:rsidRDefault="00901D57" w:rsidP="00901D57">
      <w:pPr>
        <w:jc w:val="center"/>
      </w:pPr>
      <w:r w:rsidRPr="003251E6">
        <w:rPr>
          <w:kern w:val="2"/>
        </w:rPr>
        <w:t>РАСХОДЫ</w:t>
      </w:r>
    </w:p>
    <w:p w:rsidR="00901D57" w:rsidRDefault="00901D57" w:rsidP="00901D57">
      <w:pPr>
        <w:jc w:val="center"/>
        <w:rPr>
          <w:kern w:val="2"/>
        </w:rPr>
      </w:pPr>
      <w:r w:rsidRPr="003251E6">
        <w:rPr>
          <w:kern w:val="2"/>
        </w:rPr>
        <w:t>местного бюджета на реализацию муниципальной программы Цимлянского района</w:t>
      </w:r>
    </w:p>
    <w:p w:rsidR="00453169" w:rsidRPr="003251E6" w:rsidRDefault="00453169" w:rsidP="00901D57">
      <w:pPr>
        <w:jc w:val="center"/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86"/>
        <w:gridCol w:w="1404"/>
        <w:gridCol w:w="587"/>
        <w:gridCol w:w="391"/>
        <w:gridCol w:w="585"/>
        <w:gridCol w:w="390"/>
        <w:gridCol w:w="975"/>
        <w:gridCol w:w="779"/>
        <w:gridCol w:w="780"/>
        <w:gridCol w:w="779"/>
        <w:gridCol w:w="779"/>
        <w:gridCol w:w="780"/>
        <w:gridCol w:w="779"/>
        <w:gridCol w:w="779"/>
        <w:gridCol w:w="780"/>
        <w:gridCol w:w="779"/>
        <w:gridCol w:w="730"/>
        <w:gridCol w:w="779"/>
        <w:gridCol w:w="791"/>
      </w:tblGrid>
      <w:tr w:rsidR="00230D7C" w:rsidTr="00DB735F"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</w:t>
            </w:r>
          </w:p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Код бюджетной</w:t>
            </w:r>
          </w:p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классификации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9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Default="00230D7C" w:rsidP="007D796E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230D7C" w:rsidRDefault="00230D7C" w:rsidP="007D796E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</w:tc>
      </w:tr>
      <w:tr w:rsidR="00230D7C" w:rsidTr="00DB735F"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ind w:left="-57" w:right="-57"/>
              <w:jc w:val="center"/>
            </w:pPr>
            <w:r>
              <w:rPr>
                <w:spacing w:val="-4"/>
                <w:kern w:val="2"/>
                <w:sz w:val="20"/>
                <w:szCs w:val="20"/>
              </w:rPr>
              <w:t>ГРБС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230D7C" w:rsidRDefault="00230D7C" w:rsidP="00230D7C">
      <w:pPr>
        <w:rPr>
          <w:sz w:val="20"/>
          <w:szCs w:val="20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86"/>
        <w:gridCol w:w="1354"/>
        <w:gridCol w:w="586"/>
        <w:gridCol w:w="393"/>
        <w:gridCol w:w="585"/>
        <w:gridCol w:w="440"/>
        <w:gridCol w:w="924"/>
        <w:gridCol w:w="780"/>
        <w:gridCol w:w="779"/>
        <w:gridCol w:w="779"/>
        <w:gridCol w:w="780"/>
        <w:gridCol w:w="779"/>
        <w:gridCol w:w="780"/>
        <w:gridCol w:w="779"/>
        <w:gridCol w:w="779"/>
        <w:gridCol w:w="780"/>
        <w:gridCol w:w="779"/>
        <w:gridCol w:w="779"/>
        <w:gridCol w:w="791"/>
      </w:tblGrid>
      <w:tr w:rsidR="00230D7C" w:rsidTr="00DB735F">
        <w:trPr>
          <w:tblHeader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Default="00230D7C" w:rsidP="007D796E">
            <w:pPr>
              <w:ind w:right="76"/>
              <w:jc w:val="center"/>
            </w:pPr>
            <w:r>
              <w:rPr>
                <w:kern w:val="2"/>
                <w:sz w:val="20"/>
                <w:szCs w:val="20"/>
              </w:rPr>
              <w:t>19</w:t>
            </w:r>
          </w:p>
        </w:tc>
      </w:tr>
      <w:tr w:rsidR="00230D7C" w:rsidTr="00DB735F"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pacing w:line="232" w:lineRule="auto"/>
            </w:pPr>
            <w:r w:rsidRPr="007D796E">
              <w:t xml:space="preserve">Муниципальная программа </w:t>
            </w:r>
            <w:r w:rsidRPr="007D796E">
              <w:lastRenderedPageBreak/>
              <w:t>Цимлянского района «Поддержка казачьих обществ Цимлянского района»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r w:rsidRPr="009C29B1">
              <w:lastRenderedPageBreak/>
              <w:t>всего,</w:t>
            </w:r>
          </w:p>
          <w:p w:rsidR="00230D7C" w:rsidRDefault="00230D7C" w:rsidP="007D796E">
            <w:r>
              <w:rPr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lastRenderedPageBreak/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6C4340">
              <w:rPr>
                <w:bCs/>
                <w:kern w:val="2"/>
                <w:sz w:val="20"/>
                <w:szCs w:val="20"/>
              </w:rPr>
              <w:t>67 4</w:t>
            </w:r>
            <w:r>
              <w:rPr>
                <w:bCs/>
                <w:kern w:val="2"/>
                <w:sz w:val="20"/>
                <w:szCs w:val="20"/>
              </w:rPr>
              <w:t>7</w:t>
            </w:r>
            <w:r w:rsidRPr="006C4340">
              <w:rPr>
                <w:bCs/>
                <w:kern w:val="2"/>
                <w:sz w:val="20"/>
                <w:szCs w:val="20"/>
              </w:rPr>
              <w:t>3,9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406</w:t>
            </w:r>
            <w:r w:rsidRPr="00EC2B0D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6741,2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613760" w:rsidRDefault="00230D7C" w:rsidP="007D796E">
            <w:pPr>
              <w:jc w:val="center"/>
            </w:pPr>
            <w:r w:rsidRPr="00613760">
              <w:rPr>
                <w:kern w:val="2"/>
                <w:sz w:val="20"/>
                <w:szCs w:val="20"/>
              </w:rPr>
              <w:t>7</w:t>
            </w:r>
            <w:r>
              <w:rPr>
                <w:kern w:val="2"/>
                <w:sz w:val="20"/>
                <w:szCs w:val="20"/>
              </w:rPr>
              <w:t>171</w:t>
            </w:r>
            <w:r w:rsidRPr="00613760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613760" w:rsidRDefault="00230D7C" w:rsidP="007D796E">
            <w:pPr>
              <w:jc w:val="center"/>
            </w:pPr>
            <w:r w:rsidRPr="00613760">
              <w:rPr>
                <w:kern w:val="2"/>
                <w:sz w:val="20"/>
                <w:szCs w:val="20"/>
              </w:rPr>
              <w:t>71</w:t>
            </w:r>
            <w:r>
              <w:rPr>
                <w:kern w:val="2"/>
                <w:sz w:val="20"/>
                <w:szCs w:val="20"/>
              </w:rPr>
              <w:t>71</w:t>
            </w:r>
            <w:r w:rsidRPr="00613760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613760" w:rsidRDefault="00230D7C" w:rsidP="007D796E">
            <w:pPr>
              <w:jc w:val="center"/>
            </w:pPr>
            <w:r w:rsidRPr="00613760">
              <w:rPr>
                <w:kern w:val="2"/>
                <w:sz w:val="20"/>
                <w:szCs w:val="20"/>
              </w:rPr>
              <w:t>7</w:t>
            </w:r>
            <w:r>
              <w:rPr>
                <w:kern w:val="2"/>
                <w:sz w:val="20"/>
                <w:szCs w:val="20"/>
              </w:rPr>
              <w:t>171</w:t>
            </w:r>
            <w:r w:rsidRPr="00613760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</w:tr>
      <w:tr w:rsidR="00230D7C" w:rsidTr="00DB735F"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napToGrid w:val="0"/>
              <w:spacing w:line="232" w:lineRule="auto"/>
              <w:rPr>
                <w:kern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DB735F" w:rsidRDefault="00230D7C" w:rsidP="00DB735F">
            <w:r w:rsidRPr="00DB735F">
              <w:t>Админи</w:t>
            </w:r>
            <w:r w:rsidR="00DB735F">
              <w:t xml:space="preserve">- </w:t>
            </w:r>
            <w:r w:rsidRPr="00DB735F">
              <w:t xml:space="preserve">страция Цимлянского района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6950</w:t>
            </w:r>
            <w:r w:rsidRPr="004A6E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641</w:t>
            </w:r>
            <w:r w:rsidRPr="004A6E24"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230D7C" w:rsidTr="00DB735F"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napToGrid w:val="0"/>
              <w:spacing w:line="232" w:lineRule="auto"/>
              <w:rPr>
                <w:kern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DB735F" w:rsidRDefault="00230D7C" w:rsidP="00242803">
            <w:r w:rsidRPr="00DB735F">
              <w:t>отдел образова</w:t>
            </w:r>
            <w:r w:rsidR="00242803">
              <w:t>-</w:t>
            </w:r>
            <w:r w:rsidRPr="00DB735F">
              <w:t>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BB1B13">
              <w:rPr>
                <w:kern w:val="2"/>
                <w:sz w:val="20"/>
                <w:szCs w:val="20"/>
              </w:rPr>
              <w:t>523,3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50A2D" w:rsidRDefault="00230D7C" w:rsidP="007D796E">
            <w:pPr>
              <w:jc w:val="center"/>
            </w:pPr>
            <w:r w:rsidRPr="00850A2D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BB1B13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230D7C" w:rsidTr="00DB735F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pacing w:line="232" w:lineRule="auto"/>
            </w:pPr>
            <w:r w:rsidRPr="007D796E">
              <w:rPr>
                <w:kern w:val="2"/>
              </w:rPr>
              <w:t>Подпрограмма 1 «Создание условий для привлечения членов казачьих обществ</w:t>
            </w:r>
          </w:p>
          <w:p w:rsidR="00230D7C" w:rsidRPr="007D796E" w:rsidRDefault="00230D7C" w:rsidP="007D796E">
            <w:pPr>
              <w:spacing w:line="232" w:lineRule="auto"/>
            </w:pPr>
            <w:r w:rsidRPr="007D796E">
              <w:rPr>
                <w:kern w:val="2"/>
              </w:rPr>
              <w:t>к несению государственной и иной службы»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35F" w:rsidRDefault="00230D7C" w:rsidP="00DB735F">
            <w:r w:rsidRPr="00DB735F">
              <w:t>Админи</w:t>
            </w:r>
            <w:r w:rsidR="00DB735F">
              <w:t>-</w:t>
            </w:r>
          </w:p>
          <w:p w:rsidR="00230D7C" w:rsidRPr="00DB735F" w:rsidRDefault="00230D7C" w:rsidP="00DB735F">
            <w:r w:rsidRPr="00DB735F">
              <w:t xml:space="preserve">страция Цимлянского района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6950</w:t>
            </w:r>
            <w:r w:rsidRPr="004A6E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641</w:t>
            </w:r>
            <w:r w:rsidRPr="004A6E24"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230D7C" w:rsidTr="00DB735F"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0D7C" w:rsidRPr="007D796E" w:rsidRDefault="00230D7C" w:rsidP="007D796E">
            <w:r w:rsidRPr="007D796E">
              <w:rPr>
                <w:kern w:val="2"/>
              </w:rPr>
              <w:t xml:space="preserve">Основное мероприятие 1.1. </w:t>
            </w:r>
          </w:p>
          <w:p w:rsidR="00230D7C" w:rsidRPr="007D796E" w:rsidRDefault="00230D7C" w:rsidP="007D796E">
            <w:r w:rsidRPr="007D796E">
              <w:rPr>
                <w:kern w:val="2"/>
              </w:rPr>
              <w:t>Привлечение членов казачьих обществ к несению государственной и иной службы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735F" w:rsidRDefault="00230D7C" w:rsidP="00DB735F">
            <w:r w:rsidRPr="00DB735F">
              <w:t>Админи</w:t>
            </w:r>
            <w:r w:rsidR="00DB735F">
              <w:t>-</w:t>
            </w:r>
          </w:p>
          <w:p w:rsidR="00230D7C" w:rsidRPr="00DB735F" w:rsidRDefault="00230D7C" w:rsidP="00DB735F">
            <w:r w:rsidRPr="00DB735F">
              <w:t xml:space="preserve">страция Цимлянского района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4A6E24" w:rsidRDefault="00230D7C" w:rsidP="007D796E"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6950</w:t>
            </w:r>
            <w:r w:rsidRPr="004A6E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641</w:t>
            </w:r>
            <w:r w:rsidRPr="004A6E24"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7131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230D7C" w:rsidTr="00DB735F">
        <w:trPr>
          <w:trHeight w:val="692"/>
        </w:trPr>
        <w:tc>
          <w:tcPr>
            <w:tcW w:w="3086" w:type="dxa"/>
            <w:vMerge/>
            <w:tcBorders>
              <w:left w:val="single" w:sz="4" w:space="0" w:color="000000"/>
            </w:tcBorders>
          </w:tcPr>
          <w:p w:rsidR="00230D7C" w:rsidRPr="007D796E" w:rsidRDefault="00230D7C" w:rsidP="007D796E">
            <w:pPr>
              <w:snapToGrid w:val="0"/>
              <w:spacing w:line="232" w:lineRule="auto"/>
              <w:rPr>
                <w:kern w:val="2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2110022800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3811</w:t>
            </w:r>
            <w:r w:rsidRPr="004A6E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EC2B0D" w:rsidRDefault="00230D7C" w:rsidP="007D796E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60,0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60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60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230D7C" w:rsidTr="00DB735F">
        <w:trPr>
          <w:trHeight w:val="245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napToGrid w:val="0"/>
              <w:spacing w:line="232" w:lineRule="auto"/>
              <w:rPr>
                <w:kern w:val="2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2110071040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AF4E02" w:rsidRDefault="00230D7C" w:rsidP="007D796E">
            <w:pPr>
              <w:jc w:val="center"/>
              <w:rPr>
                <w:sz w:val="20"/>
                <w:szCs w:val="20"/>
              </w:rPr>
            </w:pPr>
            <w:r w:rsidRPr="00AF4E02">
              <w:rPr>
                <w:sz w:val="20"/>
                <w:szCs w:val="20"/>
              </w:rPr>
              <w:t>33139,5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AF4E02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AF4E02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641</w:t>
            </w:r>
            <w:r w:rsidRPr="004A6E24"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EC2B0D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7071,4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7071,4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37B86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7071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37B86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37B86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37B86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037B86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230D7C" w:rsidTr="00DB735F">
        <w:trPr>
          <w:trHeight w:val="104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7D796E" w:rsidRDefault="00230D7C" w:rsidP="007D796E">
            <w:pPr>
              <w:spacing w:line="232" w:lineRule="auto"/>
            </w:pPr>
            <w:r w:rsidRPr="007D796E">
              <w:rPr>
                <w:spacing w:val="-4"/>
                <w:kern w:val="2"/>
              </w:rPr>
              <w:t>Подпрограмма 2 «Развитие системы образовательных</w:t>
            </w:r>
          </w:p>
          <w:p w:rsidR="00230D7C" w:rsidRPr="007D796E" w:rsidRDefault="00230D7C" w:rsidP="007D796E">
            <w:pPr>
              <w:spacing w:line="232" w:lineRule="auto"/>
              <w:rPr>
                <w:spacing w:val="-4"/>
                <w:kern w:val="2"/>
              </w:rPr>
            </w:pPr>
            <w:r w:rsidRPr="007D796E">
              <w:rPr>
                <w:spacing w:val="-4"/>
                <w:kern w:val="2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242803">
            <w:r w:rsidRPr="009C29B1">
              <w:rPr>
                <w:kern w:val="2"/>
              </w:rPr>
              <w:t>Отдел образова</w:t>
            </w:r>
            <w:r w:rsidR="00242803">
              <w:rPr>
                <w:kern w:val="2"/>
              </w:rPr>
              <w:t>-</w:t>
            </w:r>
            <w:r w:rsidRPr="009C29B1">
              <w:rPr>
                <w:kern w:val="2"/>
              </w:rPr>
              <w:t>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2</w:t>
            </w:r>
            <w:r w:rsidRPr="004A6E24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2B3083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230D7C" w:rsidTr="00DB735F"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Pr="007D796E" w:rsidRDefault="00230D7C" w:rsidP="007D796E">
            <w:r w:rsidRPr="007D796E">
              <w:rPr>
                <w:kern w:val="2"/>
              </w:rPr>
              <w:t>Основное мероприятие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Pr="009C29B1" w:rsidRDefault="00230D7C" w:rsidP="00242803">
            <w:r w:rsidRPr="009C29B1">
              <w:rPr>
                <w:kern w:val="2"/>
              </w:rPr>
              <w:t>Отдел образова</w:t>
            </w:r>
            <w:r w:rsidR="00242803">
              <w:rPr>
                <w:kern w:val="2"/>
              </w:rPr>
              <w:t>-</w:t>
            </w:r>
            <w:r w:rsidRPr="009C29B1">
              <w:rPr>
                <w:kern w:val="2"/>
              </w:rPr>
              <w:t>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2</w:t>
            </w:r>
            <w:r w:rsidRPr="004A6E24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2B3083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230D7C" w:rsidRPr="00850A2D" w:rsidTr="00DB735F">
        <w:trPr>
          <w:trHeight w:val="1018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Default="00230D7C" w:rsidP="007D796E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sz w:val="20"/>
                <w:szCs w:val="20"/>
              </w:rPr>
              <w:t>0702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sz w:val="20"/>
                <w:szCs w:val="20"/>
              </w:rPr>
              <w:t>2120000590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sz w:val="20"/>
                <w:szCs w:val="20"/>
              </w:rPr>
              <w:t>612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</w:t>
            </w:r>
            <w:r>
              <w:rPr>
                <w:kern w:val="2"/>
                <w:sz w:val="20"/>
                <w:szCs w:val="20"/>
              </w:rPr>
              <w:t>8</w:t>
            </w:r>
            <w:r w:rsidRPr="004A6E24">
              <w:rPr>
                <w:kern w:val="2"/>
                <w:sz w:val="20"/>
                <w:szCs w:val="20"/>
              </w:rPr>
              <w:t>0,9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80,0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</w:tr>
      <w:tr w:rsidR="00230D7C" w:rsidRPr="00850A2D" w:rsidTr="00DB735F">
        <w:trPr>
          <w:trHeight w:val="68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Default="00230D7C" w:rsidP="007D796E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D7C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0701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DB735F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2120000590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</w:t>
            </w:r>
            <w:r w:rsidRPr="0083198A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83198A" w:rsidRDefault="00230D7C" w:rsidP="007D796E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</w:tr>
    </w:tbl>
    <w:p w:rsidR="00453169" w:rsidRDefault="00453169" w:rsidP="00607671">
      <w:pPr>
        <w:autoSpaceDE w:val="0"/>
        <w:jc w:val="right"/>
        <w:rPr>
          <w:kern w:val="2"/>
          <w:sz w:val="22"/>
          <w:szCs w:val="22"/>
        </w:rPr>
      </w:pPr>
    </w:p>
    <w:p w:rsidR="00607671" w:rsidRPr="00607671" w:rsidRDefault="00607671" w:rsidP="00607671">
      <w:pPr>
        <w:autoSpaceDE w:val="0"/>
        <w:jc w:val="right"/>
        <w:rPr>
          <w:kern w:val="2"/>
          <w:sz w:val="22"/>
          <w:szCs w:val="22"/>
        </w:rPr>
      </w:pPr>
      <w:r w:rsidRPr="00607671">
        <w:rPr>
          <w:kern w:val="2"/>
          <w:sz w:val="22"/>
          <w:szCs w:val="22"/>
        </w:rPr>
        <w:t>Примечание. Список используемых сокращений: ГРБС – главный распорядитель бюджетных средств; РзПр – раздел, подраздел классификации расходов бюджета; ЦСР – целевая статья расходов; ВР – вид расходов; Х – данные ячейки не заполняются.</w:t>
      </w:r>
    </w:p>
    <w:p w:rsidR="00DB735F" w:rsidRDefault="00DB735F" w:rsidP="00422DBC">
      <w:pPr>
        <w:autoSpaceDE w:val="0"/>
        <w:jc w:val="right"/>
      </w:pPr>
    </w:p>
    <w:p w:rsidR="00CD6661" w:rsidRPr="003251E6" w:rsidRDefault="00CD6661" w:rsidP="00422DBC">
      <w:pPr>
        <w:autoSpaceDE w:val="0"/>
        <w:jc w:val="right"/>
      </w:pPr>
      <w:r w:rsidRPr="003251E6">
        <w:lastRenderedPageBreak/>
        <w:t>Приложение № 4</w:t>
      </w:r>
    </w:p>
    <w:p w:rsidR="00CD6661" w:rsidRPr="003251E6" w:rsidRDefault="00CD6661" w:rsidP="00422DBC">
      <w:pPr>
        <w:autoSpaceDE w:val="0"/>
        <w:jc w:val="right"/>
      </w:pPr>
      <w:r w:rsidRPr="003251E6">
        <w:t xml:space="preserve">                                                                                                                        к муниципальной программе Цимлянского района</w:t>
      </w:r>
    </w:p>
    <w:p w:rsidR="00CD6661" w:rsidRPr="003251E6" w:rsidRDefault="00CD6661" w:rsidP="00422DBC">
      <w:pPr>
        <w:autoSpaceDE w:val="0"/>
        <w:jc w:val="right"/>
      </w:pPr>
      <w:r w:rsidRPr="003251E6">
        <w:t xml:space="preserve">                                                             «Поддержка казачьих обществ Цимлянского района»</w:t>
      </w:r>
    </w:p>
    <w:p w:rsidR="00CD6661" w:rsidRPr="003251E6" w:rsidRDefault="00CD6661" w:rsidP="00422DBC">
      <w:pPr>
        <w:jc w:val="center"/>
      </w:pPr>
    </w:p>
    <w:p w:rsidR="00901D57" w:rsidRPr="003251E6" w:rsidRDefault="00901D57" w:rsidP="00901D57">
      <w:pPr>
        <w:jc w:val="center"/>
      </w:pPr>
      <w:r w:rsidRPr="003251E6">
        <w:rPr>
          <w:kern w:val="2"/>
        </w:rPr>
        <w:t>РАСХОДЫ</w:t>
      </w:r>
    </w:p>
    <w:p w:rsidR="00901D57" w:rsidRDefault="00901D57" w:rsidP="00901D57">
      <w:pPr>
        <w:jc w:val="center"/>
        <w:rPr>
          <w:kern w:val="2"/>
        </w:rPr>
      </w:pPr>
      <w:r w:rsidRPr="003251E6">
        <w:rPr>
          <w:kern w:val="2"/>
        </w:rPr>
        <w:t>на реализацию муниципальной программы Цимлянского района</w:t>
      </w: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12"/>
        <w:gridCol w:w="2922"/>
        <w:gridCol w:w="973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35"/>
        <w:gridCol w:w="817"/>
        <w:gridCol w:w="788"/>
      </w:tblGrid>
      <w:tr w:rsidR="00230D7C" w:rsidRPr="003A2D83" w:rsidTr="009C29B1"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jc w:val="center"/>
            </w:pPr>
            <w:r w:rsidRPr="009C29B1">
              <w:rPr>
                <w:kern w:val="2"/>
              </w:rPr>
              <w:t>Наименование муниципальной программы, номер</w:t>
            </w:r>
          </w:p>
          <w:p w:rsidR="00230D7C" w:rsidRPr="009C29B1" w:rsidRDefault="00230D7C" w:rsidP="007D796E">
            <w:pPr>
              <w:jc w:val="center"/>
            </w:pPr>
            <w:r w:rsidRPr="009C29B1">
              <w:rPr>
                <w:kern w:val="2"/>
              </w:rPr>
              <w:t>и наименование подпрограммы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jc w:val="center"/>
            </w:pPr>
            <w:r w:rsidRPr="009C29B1">
              <w:rPr>
                <w:kern w:val="2"/>
              </w:rPr>
              <w:t>Источник</w:t>
            </w:r>
          </w:p>
          <w:p w:rsidR="00230D7C" w:rsidRPr="009C29B1" w:rsidRDefault="00230D7C" w:rsidP="007D796E">
            <w:pPr>
              <w:jc w:val="center"/>
            </w:pPr>
            <w:r w:rsidRPr="009C29B1">
              <w:rPr>
                <w:kern w:val="2"/>
              </w:rPr>
              <w:t>финансирования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 (тыс. рублей)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230D7C" w:rsidRPr="003A2D83" w:rsidTr="009C29B1"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2105B3"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B1A92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B1A92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0B1A92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230D7C" w:rsidRDefault="00230D7C" w:rsidP="00230D7C">
      <w:pPr>
        <w:rPr>
          <w:sz w:val="20"/>
          <w:szCs w:val="20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13"/>
        <w:gridCol w:w="2924"/>
        <w:gridCol w:w="974"/>
        <w:gridCol w:w="780"/>
        <w:gridCol w:w="779"/>
        <w:gridCol w:w="778"/>
        <w:gridCol w:w="779"/>
        <w:gridCol w:w="778"/>
        <w:gridCol w:w="779"/>
        <w:gridCol w:w="778"/>
        <w:gridCol w:w="779"/>
        <w:gridCol w:w="778"/>
        <w:gridCol w:w="779"/>
        <w:gridCol w:w="778"/>
        <w:gridCol w:w="790"/>
      </w:tblGrid>
      <w:tr w:rsidR="00230D7C" w:rsidRPr="003A2D83" w:rsidTr="007D796E">
        <w:trPr>
          <w:tblHeader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Pr="003A2D83" w:rsidRDefault="00230D7C" w:rsidP="007D796E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15</w:t>
            </w:r>
          </w:p>
        </w:tc>
      </w:tr>
      <w:tr w:rsidR="00230D7C" w:rsidRPr="003A2D83" w:rsidTr="007D796E">
        <w:trPr>
          <w:trHeight w:val="231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r w:rsidRPr="009C29B1">
              <w:rPr>
                <w:kern w:val="2"/>
              </w:rPr>
              <w:t xml:space="preserve">Муниципальная программа Цимлянского района  </w:t>
            </w:r>
            <w:r w:rsidRPr="009C29B1">
              <w:t>«Поддержка казачьих обществ Цимлянского района»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r w:rsidRPr="009C29B1">
              <w:t xml:space="preserve">Всего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A16255">
              <w:rPr>
                <w:bCs/>
                <w:kern w:val="2"/>
                <w:sz w:val="20"/>
                <w:szCs w:val="20"/>
              </w:rPr>
              <w:t>67 473,9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5406,5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741</w:t>
            </w:r>
            <w:r w:rsidRPr="004A6E24"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7174,4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7171</w:t>
            </w:r>
            <w:r w:rsidRPr="00363C3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r>
              <w:rPr>
                <w:kern w:val="2"/>
                <w:sz w:val="20"/>
                <w:szCs w:val="20"/>
              </w:rPr>
              <w:t>7171</w:t>
            </w:r>
            <w:r w:rsidRPr="0064631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Default="00230D7C" w:rsidP="007D796E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Default="00230D7C" w:rsidP="007D796E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</w:tr>
      <w:tr w:rsidR="00230D7C" w:rsidRPr="003A2D83" w:rsidTr="007D796E">
        <w:trPr>
          <w:trHeight w:val="323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r w:rsidRPr="009C29B1"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10</w:t>
            </w:r>
            <w:r>
              <w:rPr>
                <w:kern w:val="2"/>
                <w:sz w:val="20"/>
                <w:szCs w:val="20"/>
              </w:rPr>
              <w:t>9</w:t>
            </w:r>
            <w:r w:rsidRPr="004A6E24">
              <w:rPr>
                <w:kern w:val="2"/>
                <w:sz w:val="20"/>
                <w:szCs w:val="20"/>
              </w:rPr>
              <w:t>1,9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69,3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120,2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CC2772" w:rsidRDefault="00230D7C" w:rsidP="007D796E">
            <w:pPr>
              <w:jc w:val="center"/>
            </w:pPr>
            <w:r w:rsidRPr="00CC2772"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CC2772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E35B6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</w:tr>
      <w:tr w:rsidR="00230D7C" w:rsidRPr="003A2D83" w:rsidTr="007D796E">
        <w:trPr>
          <w:trHeight w:val="49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 xml:space="preserve">66 </w:t>
            </w:r>
            <w:r>
              <w:rPr>
                <w:kern w:val="2"/>
                <w:sz w:val="20"/>
                <w:szCs w:val="20"/>
              </w:rPr>
              <w:t>38</w:t>
            </w:r>
            <w:r w:rsidRPr="000B1A92">
              <w:rPr>
                <w:kern w:val="2"/>
                <w:sz w:val="20"/>
                <w:szCs w:val="20"/>
              </w:rPr>
              <w:t>2,0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641</w:t>
            </w:r>
            <w:r w:rsidRPr="004A6E24">
              <w:rPr>
                <w:sz w:val="20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230D7C" w:rsidRPr="003A2D83" w:rsidTr="007D796E">
        <w:trPr>
          <w:trHeight w:val="31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230D7C" w:rsidRPr="003A2D83" w:rsidTr="007D796E">
        <w:trPr>
          <w:trHeight w:val="4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9C29B1" w:rsidRDefault="00230D7C" w:rsidP="007D796E">
            <w:r w:rsidRPr="009C29B1"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 xml:space="preserve">66 </w:t>
            </w:r>
            <w:r>
              <w:rPr>
                <w:kern w:val="2"/>
                <w:sz w:val="20"/>
                <w:szCs w:val="20"/>
              </w:rPr>
              <w:t>382</w:t>
            </w:r>
            <w:r w:rsidRPr="000B1A9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641</w:t>
            </w:r>
            <w:r w:rsidRPr="004A6E24">
              <w:rPr>
                <w:sz w:val="20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230D7C" w:rsidRPr="003A2D83" w:rsidTr="007D796E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r w:rsidRPr="009C29B1">
              <w:rPr>
                <w:kern w:val="2"/>
              </w:rPr>
              <w:t xml:space="preserve">Подпрограмма 1 </w:t>
            </w:r>
          </w:p>
          <w:p w:rsidR="00230D7C" w:rsidRPr="009C29B1" w:rsidRDefault="00230D7C" w:rsidP="007D796E">
            <w:pPr>
              <w:spacing w:line="232" w:lineRule="auto"/>
            </w:pPr>
            <w:r w:rsidRPr="009C29B1">
              <w:rPr>
                <w:kern w:val="2"/>
              </w:rPr>
              <w:t>«Создание условий для привлечения членов казачьих обществ к несению государственной и иной службы»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9C29B1" w:rsidRDefault="00230D7C" w:rsidP="007D796E">
            <w:r w:rsidRPr="009C29B1"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950</w:t>
            </w:r>
            <w:r w:rsidRPr="00FA34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pPr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pPr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pPr>
              <w:rPr>
                <w:sz w:val="20"/>
                <w:szCs w:val="20"/>
              </w:rPr>
            </w:pPr>
            <w:r w:rsidRPr="00FA346A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r w:rsidRPr="00FA346A">
              <w:rPr>
                <w:sz w:val="20"/>
                <w:szCs w:val="20"/>
              </w:rPr>
              <w:t>6641,2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7131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7131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7131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r w:rsidRPr="00FA346A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r w:rsidRPr="00FA346A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FA346A" w:rsidRDefault="00230D7C" w:rsidP="007D796E">
            <w:r w:rsidRPr="00FA346A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7C" w:rsidRPr="00FA346A" w:rsidRDefault="00230D7C" w:rsidP="007D796E">
            <w:r w:rsidRPr="00FA346A">
              <w:rPr>
                <w:kern w:val="2"/>
                <w:sz w:val="20"/>
                <w:szCs w:val="20"/>
              </w:rPr>
              <w:t>4983,6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9C29B1" w:rsidRDefault="00230D7C" w:rsidP="007D796E">
            <w:r w:rsidRPr="009C29B1"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568,6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sz w:val="20"/>
                <w:szCs w:val="20"/>
              </w:rPr>
              <w:t>54,3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sz w:val="20"/>
                <w:szCs w:val="20"/>
              </w:rPr>
              <w:t>54,3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FA346A" w:rsidRDefault="00230D7C" w:rsidP="007D796E">
            <w:pPr>
              <w:jc w:val="center"/>
              <w:rPr>
                <w:sz w:val="20"/>
                <w:szCs w:val="20"/>
              </w:rPr>
            </w:pPr>
            <w:r w:rsidRPr="00FA346A">
              <w:rPr>
                <w:kern w:val="2"/>
                <w:sz w:val="20"/>
                <w:szCs w:val="20"/>
              </w:rPr>
              <w:t>60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 xml:space="preserve">66 </w:t>
            </w:r>
            <w:r>
              <w:rPr>
                <w:kern w:val="2"/>
                <w:sz w:val="20"/>
                <w:szCs w:val="20"/>
              </w:rPr>
              <w:t>382</w:t>
            </w:r>
            <w:r w:rsidRPr="000B1A9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641</w:t>
            </w:r>
            <w:r w:rsidRPr="004A6E24">
              <w:rPr>
                <w:sz w:val="20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7071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9C29B1" w:rsidRDefault="00230D7C" w:rsidP="007D796E">
            <w:pPr>
              <w:snapToGrid w:val="0"/>
              <w:rPr>
                <w:kern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0B1A92">
              <w:rPr>
                <w:kern w:val="2"/>
                <w:sz w:val="20"/>
                <w:szCs w:val="20"/>
              </w:rPr>
              <w:t xml:space="preserve">66 </w:t>
            </w:r>
            <w:r>
              <w:rPr>
                <w:kern w:val="2"/>
                <w:sz w:val="20"/>
                <w:szCs w:val="20"/>
              </w:rPr>
              <w:t>382</w:t>
            </w:r>
            <w:r w:rsidRPr="000B1A9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641</w:t>
            </w:r>
            <w:r w:rsidRPr="004A6E24">
              <w:rPr>
                <w:sz w:val="20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230D7C" w:rsidRPr="003A2D83" w:rsidTr="007D796E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B735F" w:rsidRDefault="00230D7C" w:rsidP="007D796E">
            <w:pPr>
              <w:rPr>
                <w:kern w:val="2"/>
              </w:rPr>
            </w:pPr>
            <w:r w:rsidRPr="009C29B1">
              <w:rPr>
                <w:kern w:val="2"/>
              </w:rPr>
              <w:t xml:space="preserve">Подпрограмма 2      </w:t>
            </w:r>
          </w:p>
          <w:p w:rsidR="00230D7C" w:rsidRPr="009C29B1" w:rsidRDefault="00230D7C" w:rsidP="007D796E">
            <w:r w:rsidRPr="009C29B1">
              <w:rPr>
                <w:spacing w:val="-4"/>
                <w:kern w:val="2"/>
              </w:rPr>
              <w:t xml:space="preserve"> «Развитие системы образовательных</w:t>
            </w:r>
          </w:p>
          <w:p w:rsidR="00230D7C" w:rsidRPr="009C29B1" w:rsidRDefault="00230D7C" w:rsidP="007D796E">
            <w:r w:rsidRPr="009C29B1">
              <w:rPr>
                <w:spacing w:val="-4"/>
                <w:kern w:val="2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9C29B1" w:rsidRDefault="00230D7C" w:rsidP="007D796E">
            <w:r w:rsidRPr="009C29B1"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2</w:t>
            </w:r>
            <w:r w:rsidRPr="004A6E24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9C29B1" w:rsidRDefault="00230D7C" w:rsidP="007D796E">
            <w:r w:rsidRPr="009C29B1"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</w:pPr>
            <w:r>
              <w:rPr>
                <w:kern w:val="2"/>
                <w:sz w:val="20"/>
                <w:szCs w:val="20"/>
              </w:rPr>
              <w:t>52</w:t>
            </w:r>
            <w:r w:rsidRPr="004A6E24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Default="00230D7C" w:rsidP="007D7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</w:tr>
      <w:tr w:rsidR="00230D7C" w:rsidRPr="003A2D83" w:rsidTr="009C29B1">
        <w:trPr>
          <w:trHeight w:val="760"/>
        </w:trPr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Default="00230D7C" w:rsidP="007D796E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</w:p>
          <w:p w:rsidR="00230D7C" w:rsidRPr="004A6E24" w:rsidRDefault="00230D7C" w:rsidP="007D796E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4A6E24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230D7C" w:rsidRPr="003A2D83" w:rsidTr="007D796E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0D7C" w:rsidRPr="003A2D83" w:rsidRDefault="00230D7C" w:rsidP="007D796E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0D7C" w:rsidRPr="003A2D83" w:rsidRDefault="00230D7C" w:rsidP="007D796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</w:tbl>
    <w:p w:rsidR="00453169" w:rsidRDefault="00453169" w:rsidP="004B4130">
      <w:pPr>
        <w:tabs>
          <w:tab w:val="left" w:pos="11766"/>
          <w:tab w:val="left" w:pos="12474"/>
        </w:tabs>
        <w:ind w:firstLine="2835"/>
        <w:rPr>
          <w:sz w:val="28"/>
          <w:szCs w:val="28"/>
        </w:rPr>
      </w:pPr>
    </w:p>
    <w:sectPr w:rsidR="00453169" w:rsidSect="003251E6">
      <w:footerReference w:type="default" r:id="rId10"/>
      <w:pgSz w:w="18720" w:h="12240" w:orient="landscape" w:code="14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23" w:rsidRDefault="004B2D23" w:rsidP="003A2D83">
      <w:r>
        <w:separator/>
      </w:r>
    </w:p>
  </w:endnote>
  <w:endnote w:type="continuationSeparator" w:id="1">
    <w:p w:rsidR="004B2D23" w:rsidRDefault="004B2D23" w:rsidP="003A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6E" w:rsidRDefault="00837875">
    <w:pPr>
      <w:pStyle w:val="af1"/>
      <w:jc w:val="right"/>
    </w:pPr>
    <w:fldSimple w:instr="PAGE   \* MERGEFORMAT">
      <w:r w:rsidR="00E3138F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6E" w:rsidRDefault="00837875" w:rsidP="00711283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D796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138F">
      <w:rPr>
        <w:rStyle w:val="a3"/>
        <w:noProof/>
      </w:rPr>
      <w:t>16</w:t>
    </w:r>
    <w:r>
      <w:rPr>
        <w:rStyle w:val="a3"/>
      </w:rPr>
      <w:fldChar w:fldCharType="end"/>
    </w:r>
  </w:p>
  <w:p w:rsidR="007D796E" w:rsidRPr="0016313C" w:rsidRDefault="007D796E" w:rsidP="00711283">
    <w:pPr>
      <w:pStyle w:val="af1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23" w:rsidRDefault="004B2D23" w:rsidP="003A2D83">
      <w:r>
        <w:separator/>
      </w:r>
    </w:p>
  </w:footnote>
  <w:footnote w:type="continuationSeparator" w:id="1">
    <w:p w:rsidR="004B2D23" w:rsidRDefault="004B2D23" w:rsidP="003A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CD"/>
    <w:rsid w:val="000263C6"/>
    <w:rsid w:val="00030B9A"/>
    <w:rsid w:val="000323DB"/>
    <w:rsid w:val="00037B86"/>
    <w:rsid w:val="00044782"/>
    <w:rsid w:val="00066160"/>
    <w:rsid w:val="000A15E1"/>
    <w:rsid w:val="000A34C8"/>
    <w:rsid w:val="000A56FD"/>
    <w:rsid w:val="000B1C42"/>
    <w:rsid w:val="000B21EB"/>
    <w:rsid w:val="000D2577"/>
    <w:rsid w:val="000F2274"/>
    <w:rsid w:val="000F31EA"/>
    <w:rsid w:val="000F7039"/>
    <w:rsid w:val="00107830"/>
    <w:rsid w:val="00110C18"/>
    <w:rsid w:val="0011145C"/>
    <w:rsid w:val="001315DB"/>
    <w:rsid w:val="00136B22"/>
    <w:rsid w:val="0014060E"/>
    <w:rsid w:val="0016313C"/>
    <w:rsid w:val="00182BEF"/>
    <w:rsid w:val="001847AC"/>
    <w:rsid w:val="001A34D1"/>
    <w:rsid w:val="001B3928"/>
    <w:rsid w:val="001D37AA"/>
    <w:rsid w:val="001D786F"/>
    <w:rsid w:val="00203720"/>
    <w:rsid w:val="00203F2D"/>
    <w:rsid w:val="002105B3"/>
    <w:rsid w:val="00212064"/>
    <w:rsid w:val="002130F5"/>
    <w:rsid w:val="00226A8E"/>
    <w:rsid w:val="00230D7C"/>
    <w:rsid w:val="0023350C"/>
    <w:rsid w:val="00242803"/>
    <w:rsid w:val="002565B7"/>
    <w:rsid w:val="00261B3F"/>
    <w:rsid w:val="00263A60"/>
    <w:rsid w:val="00272682"/>
    <w:rsid w:val="00272E81"/>
    <w:rsid w:val="002746F5"/>
    <w:rsid w:val="002849E5"/>
    <w:rsid w:val="0029022A"/>
    <w:rsid w:val="002A760E"/>
    <w:rsid w:val="002B3083"/>
    <w:rsid w:val="002C152A"/>
    <w:rsid w:val="002C4E32"/>
    <w:rsid w:val="002D2504"/>
    <w:rsid w:val="002D6528"/>
    <w:rsid w:val="002F069B"/>
    <w:rsid w:val="002F1D60"/>
    <w:rsid w:val="00305CF4"/>
    <w:rsid w:val="00310C00"/>
    <w:rsid w:val="003141B2"/>
    <w:rsid w:val="00321A68"/>
    <w:rsid w:val="003251E6"/>
    <w:rsid w:val="00333460"/>
    <w:rsid w:val="00345CE3"/>
    <w:rsid w:val="00363C34"/>
    <w:rsid w:val="00372FA8"/>
    <w:rsid w:val="00374ACB"/>
    <w:rsid w:val="00380A50"/>
    <w:rsid w:val="0038361F"/>
    <w:rsid w:val="003858C1"/>
    <w:rsid w:val="003A2D83"/>
    <w:rsid w:val="003A65A2"/>
    <w:rsid w:val="003B3E26"/>
    <w:rsid w:val="003E1F43"/>
    <w:rsid w:val="003E353C"/>
    <w:rsid w:val="003E687B"/>
    <w:rsid w:val="00401F2F"/>
    <w:rsid w:val="004068C7"/>
    <w:rsid w:val="00422DBC"/>
    <w:rsid w:val="00440751"/>
    <w:rsid w:val="00442660"/>
    <w:rsid w:val="00453169"/>
    <w:rsid w:val="004560C0"/>
    <w:rsid w:val="00466D4E"/>
    <w:rsid w:val="00485736"/>
    <w:rsid w:val="0049662A"/>
    <w:rsid w:val="004975EA"/>
    <w:rsid w:val="004A0E2B"/>
    <w:rsid w:val="004A1187"/>
    <w:rsid w:val="004A3812"/>
    <w:rsid w:val="004A6FCD"/>
    <w:rsid w:val="004B2D23"/>
    <w:rsid w:val="004B4130"/>
    <w:rsid w:val="005362E4"/>
    <w:rsid w:val="0054334F"/>
    <w:rsid w:val="00545FBF"/>
    <w:rsid w:val="00553F32"/>
    <w:rsid w:val="00570705"/>
    <w:rsid w:val="00576854"/>
    <w:rsid w:val="00583452"/>
    <w:rsid w:val="00592599"/>
    <w:rsid w:val="005A7665"/>
    <w:rsid w:val="005B517A"/>
    <w:rsid w:val="005C0B32"/>
    <w:rsid w:val="005E35B6"/>
    <w:rsid w:val="005F0498"/>
    <w:rsid w:val="005F5076"/>
    <w:rsid w:val="00607671"/>
    <w:rsid w:val="00612044"/>
    <w:rsid w:val="00615DC7"/>
    <w:rsid w:val="00641D74"/>
    <w:rsid w:val="0064382C"/>
    <w:rsid w:val="00646314"/>
    <w:rsid w:val="00654825"/>
    <w:rsid w:val="00657301"/>
    <w:rsid w:val="006626E5"/>
    <w:rsid w:val="00670384"/>
    <w:rsid w:val="0067165E"/>
    <w:rsid w:val="00676C1A"/>
    <w:rsid w:val="006851F5"/>
    <w:rsid w:val="00694AF9"/>
    <w:rsid w:val="006A7315"/>
    <w:rsid w:val="006B3FB4"/>
    <w:rsid w:val="006D2E2F"/>
    <w:rsid w:val="006D51D4"/>
    <w:rsid w:val="006D7EF7"/>
    <w:rsid w:val="006E5931"/>
    <w:rsid w:val="00710110"/>
    <w:rsid w:val="00711283"/>
    <w:rsid w:val="00714442"/>
    <w:rsid w:val="00723021"/>
    <w:rsid w:val="00743C1C"/>
    <w:rsid w:val="00746FFF"/>
    <w:rsid w:val="00747A5E"/>
    <w:rsid w:val="007617A0"/>
    <w:rsid w:val="00772832"/>
    <w:rsid w:val="00774A05"/>
    <w:rsid w:val="0079108A"/>
    <w:rsid w:val="007937FC"/>
    <w:rsid w:val="007C1C6C"/>
    <w:rsid w:val="007C28B6"/>
    <w:rsid w:val="007C2E1B"/>
    <w:rsid w:val="007C4565"/>
    <w:rsid w:val="007D796E"/>
    <w:rsid w:val="007E17C7"/>
    <w:rsid w:val="007F2E29"/>
    <w:rsid w:val="007F5E78"/>
    <w:rsid w:val="00806EE7"/>
    <w:rsid w:val="00817257"/>
    <w:rsid w:val="00822012"/>
    <w:rsid w:val="0082692D"/>
    <w:rsid w:val="00830B2A"/>
    <w:rsid w:val="00830B77"/>
    <w:rsid w:val="0083198A"/>
    <w:rsid w:val="00837875"/>
    <w:rsid w:val="00850A2D"/>
    <w:rsid w:val="00854B09"/>
    <w:rsid w:val="00856185"/>
    <w:rsid w:val="00890D8F"/>
    <w:rsid w:val="00897FDA"/>
    <w:rsid w:val="008B2C1E"/>
    <w:rsid w:val="008B7159"/>
    <w:rsid w:val="008B76A7"/>
    <w:rsid w:val="008C3542"/>
    <w:rsid w:val="008C6579"/>
    <w:rsid w:val="008E0367"/>
    <w:rsid w:val="008F16CB"/>
    <w:rsid w:val="00901D57"/>
    <w:rsid w:val="00926630"/>
    <w:rsid w:val="009355BF"/>
    <w:rsid w:val="00956631"/>
    <w:rsid w:val="00974A5F"/>
    <w:rsid w:val="00981848"/>
    <w:rsid w:val="00990439"/>
    <w:rsid w:val="009B049E"/>
    <w:rsid w:val="009B0AA3"/>
    <w:rsid w:val="009C2429"/>
    <w:rsid w:val="009C29B1"/>
    <w:rsid w:val="009D24B9"/>
    <w:rsid w:val="009D436F"/>
    <w:rsid w:val="009F1E12"/>
    <w:rsid w:val="00A0376A"/>
    <w:rsid w:val="00A11896"/>
    <w:rsid w:val="00A11F8F"/>
    <w:rsid w:val="00A130A6"/>
    <w:rsid w:val="00A43103"/>
    <w:rsid w:val="00A51047"/>
    <w:rsid w:val="00A939E4"/>
    <w:rsid w:val="00A9733D"/>
    <w:rsid w:val="00A97950"/>
    <w:rsid w:val="00AC0812"/>
    <w:rsid w:val="00AF1279"/>
    <w:rsid w:val="00B07225"/>
    <w:rsid w:val="00B1027A"/>
    <w:rsid w:val="00B11763"/>
    <w:rsid w:val="00B169CE"/>
    <w:rsid w:val="00B245C4"/>
    <w:rsid w:val="00B3696E"/>
    <w:rsid w:val="00B41C63"/>
    <w:rsid w:val="00B43649"/>
    <w:rsid w:val="00B471DB"/>
    <w:rsid w:val="00B47A41"/>
    <w:rsid w:val="00B50509"/>
    <w:rsid w:val="00B53D80"/>
    <w:rsid w:val="00B559B5"/>
    <w:rsid w:val="00B65653"/>
    <w:rsid w:val="00B67505"/>
    <w:rsid w:val="00B737AD"/>
    <w:rsid w:val="00B76A41"/>
    <w:rsid w:val="00B926BB"/>
    <w:rsid w:val="00BB0017"/>
    <w:rsid w:val="00BB1D57"/>
    <w:rsid w:val="00BC1D6D"/>
    <w:rsid w:val="00BD02F5"/>
    <w:rsid w:val="00BD3E72"/>
    <w:rsid w:val="00BE6130"/>
    <w:rsid w:val="00BF1B4A"/>
    <w:rsid w:val="00BF1DC1"/>
    <w:rsid w:val="00BF6307"/>
    <w:rsid w:val="00BF702E"/>
    <w:rsid w:val="00C02CE8"/>
    <w:rsid w:val="00C25BBC"/>
    <w:rsid w:val="00C33D80"/>
    <w:rsid w:val="00C378A3"/>
    <w:rsid w:val="00C45F7F"/>
    <w:rsid w:val="00C6044F"/>
    <w:rsid w:val="00C615CD"/>
    <w:rsid w:val="00C71E9A"/>
    <w:rsid w:val="00C735F8"/>
    <w:rsid w:val="00C81E2D"/>
    <w:rsid w:val="00C94C7D"/>
    <w:rsid w:val="00C975EC"/>
    <w:rsid w:val="00CC2772"/>
    <w:rsid w:val="00CD6661"/>
    <w:rsid w:val="00CD79DD"/>
    <w:rsid w:val="00CE27E2"/>
    <w:rsid w:val="00CF00D0"/>
    <w:rsid w:val="00CF1BAF"/>
    <w:rsid w:val="00D227BE"/>
    <w:rsid w:val="00D47484"/>
    <w:rsid w:val="00D54510"/>
    <w:rsid w:val="00D546C3"/>
    <w:rsid w:val="00D57A43"/>
    <w:rsid w:val="00D60766"/>
    <w:rsid w:val="00D72D47"/>
    <w:rsid w:val="00D84793"/>
    <w:rsid w:val="00D84F42"/>
    <w:rsid w:val="00D86953"/>
    <w:rsid w:val="00DA14DB"/>
    <w:rsid w:val="00DA1845"/>
    <w:rsid w:val="00DA7045"/>
    <w:rsid w:val="00DB5D48"/>
    <w:rsid w:val="00DB735F"/>
    <w:rsid w:val="00DC11DF"/>
    <w:rsid w:val="00DD0EE3"/>
    <w:rsid w:val="00DD7105"/>
    <w:rsid w:val="00DD73ED"/>
    <w:rsid w:val="00DE0ACD"/>
    <w:rsid w:val="00DF6079"/>
    <w:rsid w:val="00E02AE7"/>
    <w:rsid w:val="00E3138F"/>
    <w:rsid w:val="00E33347"/>
    <w:rsid w:val="00E3707B"/>
    <w:rsid w:val="00E41EBA"/>
    <w:rsid w:val="00E516E9"/>
    <w:rsid w:val="00E5638E"/>
    <w:rsid w:val="00E571C8"/>
    <w:rsid w:val="00E7005C"/>
    <w:rsid w:val="00E71B9B"/>
    <w:rsid w:val="00E83E5A"/>
    <w:rsid w:val="00E86C8D"/>
    <w:rsid w:val="00EB462A"/>
    <w:rsid w:val="00EB7496"/>
    <w:rsid w:val="00EC2B0D"/>
    <w:rsid w:val="00EC5DE6"/>
    <w:rsid w:val="00ED1605"/>
    <w:rsid w:val="00ED1E30"/>
    <w:rsid w:val="00EF1234"/>
    <w:rsid w:val="00EF2B3D"/>
    <w:rsid w:val="00EF315B"/>
    <w:rsid w:val="00EF4FF5"/>
    <w:rsid w:val="00F16B37"/>
    <w:rsid w:val="00F20BF8"/>
    <w:rsid w:val="00F23A52"/>
    <w:rsid w:val="00F34933"/>
    <w:rsid w:val="00F40E30"/>
    <w:rsid w:val="00F434E0"/>
    <w:rsid w:val="00F531D1"/>
    <w:rsid w:val="00F55479"/>
    <w:rsid w:val="00F56714"/>
    <w:rsid w:val="00F57FF3"/>
    <w:rsid w:val="00F662A9"/>
    <w:rsid w:val="00F77AE0"/>
    <w:rsid w:val="00F813C9"/>
    <w:rsid w:val="00F94DED"/>
    <w:rsid w:val="00FA24BC"/>
    <w:rsid w:val="00FA4720"/>
    <w:rsid w:val="00FB38F5"/>
    <w:rsid w:val="00FC0880"/>
    <w:rsid w:val="00FD41DD"/>
    <w:rsid w:val="00FE3154"/>
    <w:rsid w:val="00FE65D7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3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F2B3D"/>
  </w:style>
  <w:style w:type="character" w:customStyle="1" w:styleId="WW8Num2z0">
    <w:name w:val="WW8Num2z0"/>
    <w:uiPriority w:val="99"/>
    <w:rsid w:val="00EF2B3D"/>
  </w:style>
  <w:style w:type="character" w:customStyle="1" w:styleId="WW8Num2z1">
    <w:name w:val="WW8Num2z1"/>
    <w:uiPriority w:val="99"/>
    <w:rsid w:val="00EF2B3D"/>
  </w:style>
  <w:style w:type="character" w:customStyle="1" w:styleId="WW8Num2z2">
    <w:name w:val="WW8Num2z2"/>
    <w:uiPriority w:val="99"/>
    <w:rsid w:val="00EF2B3D"/>
  </w:style>
  <w:style w:type="character" w:customStyle="1" w:styleId="WW8Num2z3">
    <w:name w:val="WW8Num2z3"/>
    <w:uiPriority w:val="99"/>
    <w:rsid w:val="00EF2B3D"/>
  </w:style>
  <w:style w:type="character" w:customStyle="1" w:styleId="WW8Num2z4">
    <w:name w:val="WW8Num2z4"/>
    <w:uiPriority w:val="99"/>
    <w:rsid w:val="00EF2B3D"/>
  </w:style>
  <w:style w:type="character" w:customStyle="1" w:styleId="WW8Num2z5">
    <w:name w:val="WW8Num2z5"/>
    <w:uiPriority w:val="99"/>
    <w:rsid w:val="00EF2B3D"/>
  </w:style>
  <w:style w:type="character" w:customStyle="1" w:styleId="WW8Num2z6">
    <w:name w:val="WW8Num2z6"/>
    <w:uiPriority w:val="99"/>
    <w:rsid w:val="00EF2B3D"/>
  </w:style>
  <w:style w:type="character" w:customStyle="1" w:styleId="WW8Num2z7">
    <w:name w:val="WW8Num2z7"/>
    <w:uiPriority w:val="99"/>
    <w:rsid w:val="00EF2B3D"/>
  </w:style>
  <w:style w:type="character" w:customStyle="1" w:styleId="WW8Num2z8">
    <w:name w:val="WW8Num2z8"/>
    <w:uiPriority w:val="99"/>
    <w:rsid w:val="00EF2B3D"/>
  </w:style>
  <w:style w:type="character" w:customStyle="1" w:styleId="WW8Num3z0">
    <w:name w:val="WW8Num3z0"/>
    <w:uiPriority w:val="99"/>
    <w:rsid w:val="00EF2B3D"/>
  </w:style>
  <w:style w:type="character" w:customStyle="1" w:styleId="WW8Num3z1">
    <w:name w:val="WW8Num3z1"/>
    <w:uiPriority w:val="99"/>
    <w:rsid w:val="00EF2B3D"/>
  </w:style>
  <w:style w:type="character" w:customStyle="1" w:styleId="WW8Num3z2">
    <w:name w:val="WW8Num3z2"/>
    <w:uiPriority w:val="99"/>
    <w:rsid w:val="00EF2B3D"/>
  </w:style>
  <w:style w:type="character" w:customStyle="1" w:styleId="WW8Num3z3">
    <w:name w:val="WW8Num3z3"/>
    <w:uiPriority w:val="99"/>
    <w:rsid w:val="00EF2B3D"/>
  </w:style>
  <w:style w:type="character" w:customStyle="1" w:styleId="WW8Num3z4">
    <w:name w:val="WW8Num3z4"/>
    <w:uiPriority w:val="99"/>
    <w:rsid w:val="00EF2B3D"/>
  </w:style>
  <w:style w:type="character" w:customStyle="1" w:styleId="WW8Num3z5">
    <w:name w:val="WW8Num3z5"/>
    <w:uiPriority w:val="99"/>
    <w:rsid w:val="00EF2B3D"/>
  </w:style>
  <w:style w:type="character" w:customStyle="1" w:styleId="WW8Num3z6">
    <w:name w:val="WW8Num3z6"/>
    <w:uiPriority w:val="99"/>
    <w:rsid w:val="00EF2B3D"/>
  </w:style>
  <w:style w:type="character" w:customStyle="1" w:styleId="WW8Num3z7">
    <w:name w:val="WW8Num3z7"/>
    <w:uiPriority w:val="99"/>
    <w:rsid w:val="00EF2B3D"/>
  </w:style>
  <w:style w:type="character" w:customStyle="1" w:styleId="WW8Num3z8">
    <w:name w:val="WW8Num3z8"/>
    <w:uiPriority w:val="99"/>
    <w:rsid w:val="00EF2B3D"/>
  </w:style>
  <w:style w:type="character" w:customStyle="1" w:styleId="WW8Num4z0">
    <w:name w:val="WW8Num4z0"/>
    <w:uiPriority w:val="99"/>
    <w:rsid w:val="00EF2B3D"/>
  </w:style>
  <w:style w:type="character" w:customStyle="1" w:styleId="WW8Num5z0">
    <w:name w:val="WW8Num5z0"/>
    <w:uiPriority w:val="99"/>
    <w:rsid w:val="00EF2B3D"/>
  </w:style>
  <w:style w:type="character" w:customStyle="1" w:styleId="WW8Num5z1">
    <w:name w:val="WW8Num5z1"/>
    <w:uiPriority w:val="99"/>
    <w:rsid w:val="00EF2B3D"/>
  </w:style>
  <w:style w:type="character" w:customStyle="1" w:styleId="WW8Num5z2">
    <w:name w:val="WW8Num5z2"/>
    <w:uiPriority w:val="99"/>
    <w:rsid w:val="00EF2B3D"/>
  </w:style>
  <w:style w:type="character" w:customStyle="1" w:styleId="WW8Num5z3">
    <w:name w:val="WW8Num5z3"/>
    <w:uiPriority w:val="99"/>
    <w:rsid w:val="00EF2B3D"/>
  </w:style>
  <w:style w:type="character" w:customStyle="1" w:styleId="WW8Num5z4">
    <w:name w:val="WW8Num5z4"/>
    <w:uiPriority w:val="99"/>
    <w:rsid w:val="00EF2B3D"/>
  </w:style>
  <w:style w:type="character" w:customStyle="1" w:styleId="WW8Num5z5">
    <w:name w:val="WW8Num5z5"/>
    <w:uiPriority w:val="99"/>
    <w:rsid w:val="00EF2B3D"/>
  </w:style>
  <w:style w:type="character" w:customStyle="1" w:styleId="WW8Num5z6">
    <w:name w:val="WW8Num5z6"/>
    <w:uiPriority w:val="99"/>
    <w:rsid w:val="00EF2B3D"/>
  </w:style>
  <w:style w:type="character" w:customStyle="1" w:styleId="WW8Num5z7">
    <w:name w:val="WW8Num5z7"/>
    <w:uiPriority w:val="99"/>
    <w:rsid w:val="00EF2B3D"/>
  </w:style>
  <w:style w:type="character" w:customStyle="1" w:styleId="WW8Num5z8">
    <w:name w:val="WW8Num5z8"/>
    <w:uiPriority w:val="99"/>
    <w:rsid w:val="00EF2B3D"/>
  </w:style>
  <w:style w:type="character" w:customStyle="1" w:styleId="WW8Num6z0">
    <w:name w:val="WW8Num6z0"/>
    <w:uiPriority w:val="99"/>
    <w:rsid w:val="00EF2B3D"/>
  </w:style>
  <w:style w:type="character" w:customStyle="1" w:styleId="WW8Num7z0">
    <w:name w:val="WW8Num7z0"/>
    <w:uiPriority w:val="99"/>
    <w:rsid w:val="00EF2B3D"/>
  </w:style>
  <w:style w:type="character" w:customStyle="1" w:styleId="WW8Num7z1">
    <w:name w:val="WW8Num7z1"/>
    <w:uiPriority w:val="99"/>
    <w:rsid w:val="00EF2B3D"/>
  </w:style>
  <w:style w:type="character" w:customStyle="1" w:styleId="WW8Num7z2">
    <w:name w:val="WW8Num7z2"/>
    <w:uiPriority w:val="99"/>
    <w:rsid w:val="00EF2B3D"/>
  </w:style>
  <w:style w:type="character" w:customStyle="1" w:styleId="WW8Num7z3">
    <w:name w:val="WW8Num7z3"/>
    <w:uiPriority w:val="99"/>
    <w:rsid w:val="00EF2B3D"/>
  </w:style>
  <w:style w:type="character" w:customStyle="1" w:styleId="WW8Num7z4">
    <w:name w:val="WW8Num7z4"/>
    <w:uiPriority w:val="99"/>
    <w:rsid w:val="00EF2B3D"/>
  </w:style>
  <w:style w:type="character" w:customStyle="1" w:styleId="WW8Num7z5">
    <w:name w:val="WW8Num7z5"/>
    <w:uiPriority w:val="99"/>
    <w:rsid w:val="00EF2B3D"/>
  </w:style>
  <w:style w:type="character" w:customStyle="1" w:styleId="WW8Num7z6">
    <w:name w:val="WW8Num7z6"/>
    <w:uiPriority w:val="99"/>
    <w:rsid w:val="00EF2B3D"/>
  </w:style>
  <w:style w:type="character" w:customStyle="1" w:styleId="WW8Num7z7">
    <w:name w:val="WW8Num7z7"/>
    <w:uiPriority w:val="99"/>
    <w:rsid w:val="00EF2B3D"/>
  </w:style>
  <w:style w:type="character" w:customStyle="1" w:styleId="WW8Num7z8">
    <w:name w:val="WW8Num7z8"/>
    <w:uiPriority w:val="99"/>
    <w:rsid w:val="00EF2B3D"/>
  </w:style>
  <w:style w:type="character" w:customStyle="1" w:styleId="WW8Num8z0">
    <w:name w:val="WW8Num8z0"/>
    <w:uiPriority w:val="99"/>
    <w:rsid w:val="00EF2B3D"/>
    <w:rPr>
      <w:rFonts w:eastAsia="Times New Roman"/>
    </w:rPr>
  </w:style>
  <w:style w:type="character" w:customStyle="1" w:styleId="WW8Num8z1">
    <w:name w:val="WW8Num8z1"/>
    <w:uiPriority w:val="99"/>
    <w:rsid w:val="00EF2B3D"/>
  </w:style>
  <w:style w:type="character" w:customStyle="1" w:styleId="WW8Num9z0">
    <w:name w:val="WW8Num9z0"/>
    <w:uiPriority w:val="99"/>
    <w:rsid w:val="00EF2B3D"/>
  </w:style>
  <w:style w:type="character" w:customStyle="1" w:styleId="WW8Num9z1">
    <w:name w:val="WW8Num9z1"/>
    <w:uiPriority w:val="99"/>
    <w:rsid w:val="00EF2B3D"/>
  </w:style>
  <w:style w:type="character" w:customStyle="1" w:styleId="WW8Num9z2">
    <w:name w:val="WW8Num9z2"/>
    <w:uiPriority w:val="99"/>
    <w:rsid w:val="00EF2B3D"/>
  </w:style>
  <w:style w:type="character" w:customStyle="1" w:styleId="WW8Num9z3">
    <w:name w:val="WW8Num9z3"/>
    <w:uiPriority w:val="99"/>
    <w:rsid w:val="00EF2B3D"/>
  </w:style>
  <w:style w:type="character" w:customStyle="1" w:styleId="WW8Num9z4">
    <w:name w:val="WW8Num9z4"/>
    <w:uiPriority w:val="99"/>
    <w:rsid w:val="00EF2B3D"/>
  </w:style>
  <w:style w:type="character" w:customStyle="1" w:styleId="WW8Num9z5">
    <w:name w:val="WW8Num9z5"/>
    <w:uiPriority w:val="99"/>
    <w:rsid w:val="00EF2B3D"/>
  </w:style>
  <w:style w:type="character" w:customStyle="1" w:styleId="WW8Num9z6">
    <w:name w:val="WW8Num9z6"/>
    <w:uiPriority w:val="99"/>
    <w:rsid w:val="00EF2B3D"/>
  </w:style>
  <w:style w:type="character" w:customStyle="1" w:styleId="WW8Num9z7">
    <w:name w:val="WW8Num9z7"/>
    <w:uiPriority w:val="99"/>
    <w:rsid w:val="00EF2B3D"/>
  </w:style>
  <w:style w:type="character" w:customStyle="1" w:styleId="WW8Num9z8">
    <w:name w:val="WW8Num9z8"/>
    <w:uiPriority w:val="99"/>
    <w:rsid w:val="00EF2B3D"/>
  </w:style>
  <w:style w:type="character" w:customStyle="1" w:styleId="WW8Num10z0">
    <w:name w:val="WW8Num10z0"/>
    <w:uiPriority w:val="99"/>
    <w:rsid w:val="00EF2B3D"/>
  </w:style>
  <w:style w:type="character" w:customStyle="1" w:styleId="WW8Num10z1">
    <w:name w:val="WW8Num10z1"/>
    <w:uiPriority w:val="99"/>
    <w:rsid w:val="00EF2B3D"/>
  </w:style>
  <w:style w:type="character" w:customStyle="1" w:styleId="WW8Num10z2">
    <w:name w:val="WW8Num10z2"/>
    <w:uiPriority w:val="99"/>
    <w:rsid w:val="00EF2B3D"/>
  </w:style>
  <w:style w:type="character" w:customStyle="1" w:styleId="WW8Num10z3">
    <w:name w:val="WW8Num10z3"/>
    <w:uiPriority w:val="99"/>
    <w:rsid w:val="00EF2B3D"/>
  </w:style>
  <w:style w:type="character" w:customStyle="1" w:styleId="WW8Num10z4">
    <w:name w:val="WW8Num10z4"/>
    <w:uiPriority w:val="99"/>
    <w:rsid w:val="00EF2B3D"/>
  </w:style>
  <w:style w:type="character" w:customStyle="1" w:styleId="WW8Num10z5">
    <w:name w:val="WW8Num10z5"/>
    <w:uiPriority w:val="99"/>
    <w:rsid w:val="00EF2B3D"/>
  </w:style>
  <w:style w:type="character" w:customStyle="1" w:styleId="WW8Num10z6">
    <w:name w:val="WW8Num10z6"/>
    <w:uiPriority w:val="99"/>
    <w:rsid w:val="00EF2B3D"/>
  </w:style>
  <w:style w:type="character" w:customStyle="1" w:styleId="WW8Num10z7">
    <w:name w:val="WW8Num10z7"/>
    <w:uiPriority w:val="99"/>
    <w:rsid w:val="00EF2B3D"/>
  </w:style>
  <w:style w:type="character" w:customStyle="1" w:styleId="WW8Num10z8">
    <w:name w:val="WW8Num10z8"/>
    <w:uiPriority w:val="99"/>
    <w:rsid w:val="00EF2B3D"/>
  </w:style>
  <w:style w:type="character" w:customStyle="1" w:styleId="WW8Num11z0">
    <w:name w:val="WW8Num11z0"/>
    <w:uiPriority w:val="99"/>
    <w:rsid w:val="00EF2B3D"/>
    <w:rPr>
      <w:rFonts w:eastAsia="Times New Roman"/>
    </w:rPr>
  </w:style>
  <w:style w:type="character" w:customStyle="1" w:styleId="WW8Num11z1">
    <w:name w:val="WW8Num11z1"/>
    <w:uiPriority w:val="99"/>
    <w:rsid w:val="00EF2B3D"/>
  </w:style>
  <w:style w:type="character" w:customStyle="1" w:styleId="WW8Num12z0">
    <w:name w:val="WW8Num12z0"/>
    <w:uiPriority w:val="99"/>
    <w:rsid w:val="00EF2B3D"/>
    <w:rPr>
      <w:kern w:val="2"/>
      <w:sz w:val="28"/>
    </w:rPr>
  </w:style>
  <w:style w:type="character" w:customStyle="1" w:styleId="WW8Num12z1">
    <w:name w:val="WW8Num12z1"/>
    <w:uiPriority w:val="99"/>
    <w:rsid w:val="00EF2B3D"/>
  </w:style>
  <w:style w:type="character" w:customStyle="1" w:styleId="WW8Num12z2">
    <w:name w:val="WW8Num12z2"/>
    <w:uiPriority w:val="99"/>
    <w:rsid w:val="00EF2B3D"/>
  </w:style>
  <w:style w:type="character" w:customStyle="1" w:styleId="WW8Num12z3">
    <w:name w:val="WW8Num12z3"/>
    <w:uiPriority w:val="99"/>
    <w:rsid w:val="00EF2B3D"/>
  </w:style>
  <w:style w:type="character" w:customStyle="1" w:styleId="WW8Num12z4">
    <w:name w:val="WW8Num12z4"/>
    <w:uiPriority w:val="99"/>
    <w:rsid w:val="00EF2B3D"/>
  </w:style>
  <w:style w:type="character" w:customStyle="1" w:styleId="WW8Num12z5">
    <w:name w:val="WW8Num12z5"/>
    <w:uiPriority w:val="99"/>
    <w:rsid w:val="00EF2B3D"/>
  </w:style>
  <w:style w:type="character" w:customStyle="1" w:styleId="WW8Num12z6">
    <w:name w:val="WW8Num12z6"/>
    <w:uiPriority w:val="99"/>
    <w:rsid w:val="00EF2B3D"/>
  </w:style>
  <w:style w:type="character" w:customStyle="1" w:styleId="WW8Num12z7">
    <w:name w:val="WW8Num12z7"/>
    <w:uiPriority w:val="99"/>
    <w:rsid w:val="00EF2B3D"/>
  </w:style>
  <w:style w:type="character" w:customStyle="1" w:styleId="WW8Num12z8">
    <w:name w:val="WW8Num12z8"/>
    <w:uiPriority w:val="99"/>
    <w:rsid w:val="00EF2B3D"/>
  </w:style>
  <w:style w:type="character" w:customStyle="1" w:styleId="WW8Num13z0">
    <w:name w:val="WW8Num13z0"/>
    <w:uiPriority w:val="99"/>
    <w:rsid w:val="00EF2B3D"/>
  </w:style>
  <w:style w:type="character" w:customStyle="1" w:styleId="WW8Num14z0">
    <w:name w:val="WW8Num14z0"/>
    <w:uiPriority w:val="99"/>
    <w:rsid w:val="00EF2B3D"/>
  </w:style>
  <w:style w:type="character" w:customStyle="1" w:styleId="WW8Num14z1">
    <w:name w:val="WW8Num14z1"/>
    <w:uiPriority w:val="99"/>
    <w:rsid w:val="00EF2B3D"/>
  </w:style>
  <w:style w:type="character" w:customStyle="1" w:styleId="WW8Num14z2">
    <w:name w:val="WW8Num14z2"/>
    <w:uiPriority w:val="99"/>
    <w:rsid w:val="00EF2B3D"/>
  </w:style>
  <w:style w:type="character" w:customStyle="1" w:styleId="WW8Num14z3">
    <w:name w:val="WW8Num14z3"/>
    <w:uiPriority w:val="99"/>
    <w:rsid w:val="00EF2B3D"/>
  </w:style>
  <w:style w:type="character" w:customStyle="1" w:styleId="WW8Num14z4">
    <w:name w:val="WW8Num14z4"/>
    <w:uiPriority w:val="99"/>
    <w:rsid w:val="00EF2B3D"/>
  </w:style>
  <w:style w:type="character" w:customStyle="1" w:styleId="WW8Num14z5">
    <w:name w:val="WW8Num14z5"/>
    <w:uiPriority w:val="99"/>
    <w:rsid w:val="00EF2B3D"/>
  </w:style>
  <w:style w:type="character" w:customStyle="1" w:styleId="WW8Num14z6">
    <w:name w:val="WW8Num14z6"/>
    <w:uiPriority w:val="99"/>
    <w:rsid w:val="00EF2B3D"/>
  </w:style>
  <w:style w:type="character" w:customStyle="1" w:styleId="WW8Num14z7">
    <w:name w:val="WW8Num14z7"/>
    <w:uiPriority w:val="99"/>
    <w:rsid w:val="00EF2B3D"/>
  </w:style>
  <w:style w:type="character" w:customStyle="1" w:styleId="WW8Num14z8">
    <w:name w:val="WW8Num14z8"/>
    <w:uiPriority w:val="99"/>
    <w:rsid w:val="00EF2B3D"/>
  </w:style>
  <w:style w:type="character" w:customStyle="1" w:styleId="WW8Num15z0">
    <w:name w:val="WW8Num15z0"/>
    <w:uiPriority w:val="99"/>
    <w:rsid w:val="00EF2B3D"/>
    <w:rPr>
      <w:sz w:val="28"/>
    </w:rPr>
  </w:style>
  <w:style w:type="character" w:customStyle="1" w:styleId="WW8Num15z1">
    <w:name w:val="WW8Num15z1"/>
    <w:uiPriority w:val="99"/>
    <w:rsid w:val="00EF2B3D"/>
  </w:style>
  <w:style w:type="character" w:customStyle="1" w:styleId="WW8Num15z2">
    <w:name w:val="WW8Num15z2"/>
    <w:uiPriority w:val="99"/>
    <w:rsid w:val="00EF2B3D"/>
  </w:style>
  <w:style w:type="character" w:customStyle="1" w:styleId="WW8Num15z3">
    <w:name w:val="WW8Num15z3"/>
    <w:uiPriority w:val="99"/>
    <w:rsid w:val="00EF2B3D"/>
  </w:style>
  <w:style w:type="character" w:customStyle="1" w:styleId="WW8Num15z4">
    <w:name w:val="WW8Num15z4"/>
    <w:uiPriority w:val="99"/>
    <w:rsid w:val="00EF2B3D"/>
  </w:style>
  <w:style w:type="character" w:customStyle="1" w:styleId="WW8Num15z5">
    <w:name w:val="WW8Num15z5"/>
    <w:uiPriority w:val="99"/>
    <w:rsid w:val="00EF2B3D"/>
  </w:style>
  <w:style w:type="character" w:customStyle="1" w:styleId="WW8Num15z6">
    <w:name w:val="WW8Num15z6"/>
    <w:uiPriority w:val="99"/>
    <w:rsid w:val="00EF2B3D"/>
  </w:style>
  <w:style w:type="character" w:customStyle="1" w:styleId="WW8Num15z7">
    <w:name w:val="WW8Num15z7"/>
    <w:uiPriority w:val="99"/>
    <w:rsid w:val="00EF2B3D"/>
  </w:style>
  <w:style w:type="character" w:customStyle="1" w:styleId="WW8Num15z8">
    <w:name w:val="WW8Num15z8"/>
    <w:uiPriority w:val="99"/>
    <w:rsid w:val="00EF2B3D"/>
  </w:style>
  <w:style w:type="character" w:customStyle="1" w:styleId="WW8Num16z0">
    <w:name w:val="WW8Num16z0"/>
    <w:uiPriority w:val="99"/>
    <w:rsid w:val="00EF2B3D"/>
  </w:style>
  <w:style w:type="character" w:customStyle="1" w:styleId="WW8Num16z1">
    <w:name w:val="WW8Num16z1"/>
    <w:uiPriority w:val="99"/>
    <w:rsid w:val="00EF2B3D"/>
    <w:rPr>
      <w:rFonts w:ascii="Times New Roman" w:hAnsi="Times New Roman"/>
    </w:rPr>
  </w:style>
  <w:style w:type="character" w:customStyle="1" w:styleId="WW8Num17z0">
    <w:name w:val="WW8Num17z0"/>
    <w:uiPriority w:val="99"/>
    <w:rsid w:val="00EF2B3D"/>
  </w:style>
  <w:style w:type="character" w:customStyle="1" w:styleId="1">
    <w:name w:val="Основной шрифт абзаца1"/>
    <w:uiPriority w:val="99"/>
    <w:rsid w:val="00EF2B3D"/>
  </w:style>
  <w:style w:type="character" w:styleId="a3">
    <w:name w:val="page number"/>
    <w:basedOn w:val="1"/>
    <w:uiPriority w:val="99"/>
    <w:rsid w:val="00EF2B3D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EF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EF2B3D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E17C7"/>
    <w:rPr>
      <w:rFonts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EF2B3D"/>
    <w:rPr>
      <w:rFonts w:cs="Lucida Sans"/>
    </w:rPr>
  </w:style>
  <w:style w:type="paragraph" w:styleId="a8">
    <w:name w:val="caption"/>
    <w:basedOn w:val="a"/>
    <w:uiPriority w:val="99"/>
    <w:qFormat/>
    <w:rsid w:val="00EF2B3D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uiPriority w:val="99"/>
    <w:rsid w:val="00EF2B3D"/>
    <w:pPr>
      <w:suppressLineNumbers/>
    </w:pPr>
    <w:rPr>
      <w:rFonts w:cs="Lucida Sans"/>
    </w:rPr>
  </w:style>
  <w:style w:type="paragraph" w:customStyle="1" w:styleId="ConsNonformat">
    <w:name w:val="ConsNonformat"/>
    <w:uiPriority w:val="99"/>
    <w:rsid w:val="00EF2B3D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EF2B3D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rsid w:val="00EF2B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7C7"/>
    <w:rPr>
      <w:rFonts w:cs="Times New Roman"/>
      <w:sz w:val="2"/>
      <w:lang w:eastAsia="zh-CN"/>
    </w:rPr>
  </w:style>
  <w:style w:type="paragraph" w:customStyle="1" w:styleId="11">
    <w:name w:val="Текст1"/>
    <w:basedOn w:val="a"/>
    <w:uiPriority w:val="99"/>
    <w:rsid w:val="00EF2B3D"/>
    <w:rPr>
      <w:rFonts w:ascii="Courier New" w:hAnsi="Courier New" w:cs="Courier New"/>
      <w:color w:val="000000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EF2B3D"/>
    <w:pPr>
      <w:spacing w:before="280" w:after="280"/>
      <w:jc w:val="both"/>
    </w:pPr>
    <w:rPr>
      <w:rFonts w:ascii="Tahoma" w:hAnsi="Tahoma" w:cs="Tahoma"/>
      <w:color w:val="000000"/>
      <w:lang w:val="en-US"/>
    </w:rPr>
  </w:style>
  <w:style w:type="paragraph" w:customStyle="1" w:styleId="ac">
    <w:name w:val="Знак"/>
    <w:basedOn w:val="a"/>
    <w:uiPriority w:val="99"/>
    <w:rsid w:val="00EF2B3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basedOn w:val="a"/>
    <w:next w:val="a"/>
    <w:uiPriority w:val="99"/>
    <w:rsid w:val="00EF2B3D"/>
    <w:pPr>
      <w:widowControl w:val="0"/>
      <w:autoSpaceDE w:val="0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12">
    <w:name w:val="Абзац списка1"/>
    <w:basedOn w:val="a"/>
    <w:uiPriority w:val="99"/>
    <w:rsid w:val="00EF2B3D"/>
    <w:pPr>
      <w:spacing w:after="200" w:line="276" w:lineRule="auto"/>
      <w:ind w:left="720"/>
    </w:pPr>
    <w:rPr>
      <w:w w:val="90"/>
    </w:rPr>
  </w:style>
  <w:style w:type="paragraph" w:customStyle="1" w:styleId="Default">
    <w:name w:val="Default"/>
    <w:uiPriority w:val="99"/>
    <w:rsid w:val="00EF2B3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EF2B3D"/>
    <w:pPr>
      <w:jc w:val="center"/>
    </w:pPr>
    <w:rPr>
      <w:sz w:val="28"/>
      <w:szCs w:val="20"/>
    </w:rPr>
  </w:style>
  <w:style w:type="paragraph" w:customStyle="1" w:styleId="ad">
    <w:name w:val="Содержимое таблицы"/>
    <w:basedOn w:val="a"/>
    <w:uiPriority w:val="99"/>
    <w:rsid w:val="00EF2B3D"/>
    <w:pPr>
      <w:suppressLineNumbers/>
    </w:pPr>
  </w:style>
  <w:style w:type="paragraph" w:customStyle="1" w:styleId="ae">
    <w:name w:val="Заголовок таблицы"/>
    <w:basedOn w:val="ad"/>
    <w:uiPriority w:val="99"/>
    <w:rsid w:val="00EF2B3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A2D83"/>
    <w:rPr>
      <w:rFonts w:cs="Times New Roman"/>
      <w:sz w:val="24"/>
      <w:lang w:eastAsia="zh-CN"/>
    </w:rPr>
  </w:style>
  <w:style w:type="paragraph" w:styleId="af1">
    <w:name w:val="footer"/>
    <w:basedOn w:val="a"/>
    <w:link w:val="af2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A2D83"/>
    <w:rPr>
      <w:rFonts w:cs="Times New Roman"/>
      <w:sz w:val="24"/>
      <w:lang w:eastAsia="zh-CN"/>
    </w:rPr>
  </w:style>
  <w:style w:type="character" w:customStyle="1" w:styleId="100">
    <w:name w:val="Знак Знак10"/>
    <w:uiPriority w:val="99"/>
    <w:rsid w:val="00F57FF3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F4E7-B75A-419C-B73E-8587BBC8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УСХ</dc:creator>
  <cp:lastModifiedBy>User</cp:lastModifiedBy>
  <cp:revision>6</cp:revision>
  <cp:lastPrinted>2022-12-26T13:06:00Z</cp:lastPrinted>
  <dcterms:created xsi:type="dcterms:W3CDTF">2024-05-20T05:55:00Z</dcterms:created>
  <dcterms:modified xsi:type="dcterms:W3CDTF">2024-07-12T06:46:00Z</dcterms:modified>
</cp:coreProperties>
</file>