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7D" w:rsidRPr="00C84708" w:rsidRDefault="00067BB3" w:rsidP="00B47F5C">
      <w:pPr>
        <w:pStyle w:val="a5"/>
        <w:ind w:firstLine="545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84708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37D" w:rsidRPr="00C84708" w:rsidRDefault="00F4037D" w:rsidP="00B47F5C">
      <w:pPr>
        <w:pStyle w:val="a5"/>
        <w:ind w:firstLine="5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037D" w:rsidRPr="00B07C41" w:rsidRDefault="00F4037D" w:rsidP="00B47F5C">
      <w:pPr>
        <w:pStyle w:val="a5"/>
        <w:ind w:firstLine="545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B07C41">
        <w:rPr>
          <w:rFonts w:ascii="Times New Roman" w:hAnsi="Times New Roman"/>
          <w:b/>
          <w:caps/>
          <w:color w:val="000000" w:themeColor="text1"/>
          <w:sz w:val="24"/>
          <w:szCs w:val="24"/>
        </w:rPr>
        <w:t>администрация Цимлянского района</w:t>
      </w:r>
    </w:p>
    <w:p w:rsidR="00F4037D" w:rsidRPr="00C84708" w:rsidRDefault="00F4037D" w:rsidP="00B47F5C">
      <w:pPr>
        <w:pStyle w:val="a5"/>
        <w:ind w:firstLine="54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037D" w:rsidRDefault="007625CC" w:rsidP="00B47F5C">
      <w:pPr>
        <w:pStyle w:val="a5"/>
        <w:ind w:firstLine="54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47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54012D" w:rsidRDefault="0054012D" w:rsidP="00B47F5C">
      <w:pPr>
        <w:pStyle w:val="a5"/>
        <w:ind w:firstLine="54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4012D" w:rsidRPr="0054012D" w:rsidRDefault="00864FA7" w:rsidP="00CB3D18">
      <w:pPr>
        <w:pStyle w:val="a5"/>
        <w:tabs>
          <w:tab w:val="left" w:pos="4678"/>
          <w:tab w:val="left" w:pos="482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54012D" w:rsidRPr="0054012D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33D7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4012D" w:rsidRPr="0054012D">
        <w:rPr>
          <w:rFonts w:ascii="Times New Roman" w:hAnsi="Times New Roman"/>
          <w:color w:val="000000" w:themeColor="text1"/>
          <w:sz w:val="28"/>
          <w:szCs w:val="28"/>
        </w:rPr>
        <w:t>.2018</w:t>
      </w:r>
      <w:r w:rsidR="005401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012D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398</w:t>
      </w:r>
      <w:r w:rsidR="0054012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CB3D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012D">
        <w:rPr>
          <w:rFonts w:ascii="Times New Roman" w:hAnsi="Times New Roman"/>
          <w:color w:val="000000" w:themeColor="text1"/>
          <w:sz w:val="28"/>
          <w:szCs w:val="28"/>
        </w:rPr>
        <w:t xml:space="preserve">        г. Цимлянск</w:t>
      </w:r>
    </w:p>
    <w:p w:rsidR="00C84708" w:rsidRPr="00C84708" w:rsidRDefault="00C84708" w:rsidP="00A159B8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1BF8" w:rsidRDefault="00940BBA" w:rsidP="00940BBA">
      <w:pPr>
        <w:rPr>
          <w:sz w:val="28"/>
          <w:szCs w:val="28"/>
        </w:rPr>
      </w:pPr>
      <w:r w:rsidRPr="008D182E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>постоянно действующей</w:t>
      </w:r>
    </w:p>
    <w:p w:rsidR="00940BBA" w:rsidRDefault="00A33D79" w:rsidP="00940BB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940BBA" w:rsidRPr="008D182E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940BBA" w:rsidRPr="008D182E">
        <w:rPr>
          <w:sz w:val="28"/>
          <w:szCs w:val="28"/>
        </w:rPr>
        <w:t>по</w:t>
      </w:r>
      <w:bookmarkStart w:id="0" w:name="_Hlk516757154"/>
      <w:r>
        <w:rPr>
          <w:sz w:val="28"/>
          <w:szCs w:val="28"/>
        </w:rPr>
        <w:t xml:space="preserve"> </w:t>
      </w:r>
      <w:r w:rsidR="00940BBA">
        <w:rPr>
          <w:sz w:val="28"/>
          <w:szCs w:val="28"/>
        </w:rPr>
        <w:t xml:space="preserve">поступлению и выбытию  </w:t>
      </w:r>
    </w:p>
    <w:p w:rsidR="00940BBA" w:rsidRDefault="00940BBA" w:rsidP="00940BBA">
      <w:pPr>
        <w:rPr>
          <w:sz w:val="28"/>
          <w:szCs w:val="28"/>
        </w:rPr>
      </w:pPr>
      <w:r>
        <w:rPr>
          <w:sz w:val="28"/>
          <w:szCs w:val="28"/>
        </w:rPr>
        <w:t>активов</w:t>
      </w:r>
    </w:p>
    <w:bookmarkEnd w:id="0"/>
    <w:p w:rsidR="000B6257" w:rsidRPr="00C84708" w:rsidRDefault="000B6257" w:rsidP="00A159B8">
      <w:pPr>
        <w:jc w:val="both"/>
        <w:rPr>
          <w:color w:val="000000" w:themeColor="text1"/>
          <w:sz w:val="28"/>
          <w:szCs w:val="28"/>
        </w:rPr>
      </w:pPr>
    </w:p>
    <w:p w:rsidR="007E148F" w:rsidRDefault="00D91BF8" w:rsidP="00A159B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r w:rsidR="002C449A">
        <w:rPr>
          <w:color w:val="000000"/>
          <w:sz w:val="28"/>
          <w:szCs w:val="28"/>
          <w:shd w:val="clear" w:color="auto" w:fill="FFFFFF"/>
        </w:rPr>
        <w:t>Ф</w:t>
      </w:r>
      <w:r w:rsidR="002C449A" w:rsidRPr="00711ADC">
        <w:rPr>
          <w:color w:val="000000"/>
          <w:sz w:val="28"/>
          <w:szCs w:val="28"/>
          <w:shd w:val="clear" w:color="auto" w:fill="FFFFFF"/>
        </w:rPr>
        <w:t>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2C449A" w:rsidRPr="00711ADC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2C449A" w:rsidRPr="00711ADC">
        <w:rPr>
          <w:color w:val="000000"/>
          <w:sz w:val="28"/>
          <w:szCs w:val="28"/>
          <w:shd w:val="clear" w:color="auto" w:fill="FFFFFF"/>
        </w:rPr>
        <w:t xml:space="preserve"> от </w:t>
      </w:r>
      <w:r w:rsidR="0054012D">
        <w:rPr>
          <w:color w:val="000000"/>
          <w:sz w:val="28"/>
          <w:szCs w:val="28"/>
          <w:shd w:val="clear" w:color="auto" w:fill="FFFFFF"/>
        </w:rPr>
        <w:t>0</w:t>
      </w:r>
      <w:r w:rsidR="002C449A" w:rsidRPr="00711ADC">
        <w:rPr>
          <w:color w:val="000000"/>
          <w:sz w:val="28"/>
          <w:szCs w:val="28"/>
          <w:shd w:val="clear" w:color="auto" w:fill="FFFFFF"/>
        </w:rPr>
        <w:t>6</w:t>
      </w:r>
      <w:r w:rsidR="0054012D">
        <w:rPr>
          <w:color w:val="000000"/>
          <w:sz w:val="28"/>
          <w:szCs w:val="28"/>
          <w:shd w:val="clear" w:color="auto" w:fill="FFFFFF"/>
        </w:rPr>
        <w:t>.12.</w:t>
      </w:r>
      <w:r w:rsidR="002C449A" w:rsidRPr="00711ADC">
        <w:rPr>
          <w:color w:val="000000"/>
          <w:sz w:val="28"/>
          <w:szCs w:val="28"/>
          <w:shd w:val="clear" w:color="auto" w:fill="FFFFFF"/>
        </w:rPr>
        <w:t>2011 </w:t>
      </w:r>
      <w:r w:rsidR="0054012D">
        <w:rPr>
          <w:color w:val="000000"/>
          <w:sz w:val="28"/>
          <w:szCs w:val="28"/>
          <w:shd w:val="clear" w:color="auto" w:fill="FFFFFF"/>
        </w:rPr>
        <w:t>№</w:t>
      </w:r>
      <w:r w:rsidR="002C449A" w:rsidRPr="00711ADC">
        <w:rPr>
          <w:color w:val="000000"/>
          <w:sz w:val="28"/>
          <w:szCs w:val="28"/>
          <w:shd w:val="clear" w:color="auto" w:fill="FFFFFF"/>
        </w:rPr>
        <w:t xml:space="preserve"> 402-ФЗ </w:t>
      </w:r>
      <w:r w:rsidR="0064213C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2C449A" w:rsidRPr="00711ADC">
        <w:rPr>
          <w:color w:val="000000"/>
          <w:sz w:val="28"/>
          <w:szCs w:val="28"/>
          <w:shd w:val="clear" w:color="auto" w:fill="FFFFFF"/>
        </w:rPr>
        <w:t>"О бухгалтерском учете"</w:t>
      </w:r>
      <w:r w:rsidR="002C449A">
        <w:rPr>
          <w:color w:val="000000"/>
          <w:sz w:val="28"/>
          <w:szCs w:val="28"/>
          <w:shd w:val="clear" w:color="auto" w:fill="FFFFFF"/>
        </w:rPr>
        <w:t>,</w:t>
      </w:r>
      <w:r w:rsidR="000065BC" w:rsidRPr="00C84708">
        <w:rPr>
          <w:color w:val="000000" w:themeColor="text1"/>
          <w:sz w:val="28"/>
          <w:szCs w:val="28"/>
        </w:rPr>
        <w:t xml:space="preserve"> приказ</w:t>
      </w:r>
      <w:r>
        <w:rPr>
          <w:color w:val="000000" w:themeColor="text1"/>
          <w:sz w:val="28"/>
          <w:szCs w:val="28"/>
        </w:rPr>
        <w:t xml:space="preserve">ом </w:t>
      </w:r>
      <w:r w:rsidR="0031092B" w:rsidRPr="00C84708">
        <w:rPr>
          <w:color w:val="000000" w:themeColor="text1"/>
          <w:sz w:val="28"/>
          <w:szCs w:val="28"/>
        </w:rPr>
        <w:t>м</w:t>
      </w:r>
      <w:r w:rsidR="000065BC" w:rsidRPr="00C84708">
        <w:rPr>
          <w:color w:val="000000" w:themeColor="text1"/>
          <w:sz w:val="28"/>
          <w:szCs w:val="28"/>
        </w:rPr>
        <w:t xml:space="preserve">инфина России от 01.12.2010 </w:t>
      </w:r>
      <w:r w:rsidR="0054012D">
        <w:rPr>
          <w:color w:val="000000" w:themeColor="text1"/>
          <w:sz w:val="28"/>
          <w:szCs w:val="28"/>
        </w:rPr>
        <w:t>№</w:t>
      </w:r>
      <w:r w:rsidR="000065BC" w:rsidRPr="00C84708">
        <w:rPr>
          <w:color w:val="000000" w:themeColor="text1"/>
          <w:sz w:val="28"/>
          <w:szCs w:val="28"/>
        </w:rPr>
        <w:t xml:space="preserve"> 157н </w:t>
      </w:r>
      <w:r w:rsidR="00AA5705" w:rsidRPr="00C84708">
        <w:rPr>
          <w:color w:val="000000" w:themeColor="text1"/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54012D">
        <w:rPr>
          <w:color w:val="000000" w:themeColor="text1"/>
          <w:sz w:val="28"/>
          <w:szCs w:val="28"/>
        </w:rPr>
        <w:t xml:space="preserve"> Администрация Цимлянского района,</w:t>
      </w:r>
    </w:p>
    <w:p w:rsidR="0054012D" w:rsidRDefault="0054012D" w:rsidP="00A159B8">
      <w:pPr>
        <w:ind w:firstLine="708"/>
        <w:jc w:val="both"/>
        <w:rPr>
          <w:color w:val="000000" w:themeColor="text1"/>
          <w:sz w:val="28"/>
          <w:szCs w:val="28"/>
        </w:rPr>
      </w:pPr>
    </w:p>
    <w:p w:rsidR="00940BBA" w:rsidRDefault="007E148F" w:rsidP="00940BBA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</w:t>
      </w:r>
      <w:r w:rsidR="0054012D">
        <w:rPr>
          <w:color w:val="000000" w:themeColor="text1"/>
          <w:sz w:val="28"/>
          <w:szCs w:val="28"/>
        </w:rPr>
        <w:t>ЕТ</w:t>
      </w:r>
      <w:r>
        <w:rPr>
          <w:color w:val="000000" w:themeColor="text1"/>
          <w:sz w:val="28"/>
          <w:szCs w:val="28"/>
        </w:rPr>
        <w:t>:</w:t>
      </w:r>
    </w:p>
    <w:p w:rsidR="00940BBA" w:rsidRDefault="00940BBA" w:rsidP="00940BBA">
      <w:pPr>
        <w:ind w:firstLine="708"/>
        <w:jc w:val="center"/>
        <w:rPr>
          <w:color w:val="000000" w:themeColor="text1"/>
          <w:sz w:val="28"/>
          <w:szCs w:val="28"/>
        </w:rPr>
      </w:pPr>
    </w:p>
    <w:p w:rsidR="0054012D" w:rsidRPr="00940BBA" w:rsidRDefault="00D91BF8" w:rsidP="00940B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0B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33D79">
        <w:rPr>
          <w:sz w:val="28"/>
          <w:szCs w:val="28"/>
        </w:rPr>
        <w:t xml:space="preserve"> </w:t>
      </w:r>
      <w:r w:rsidR="00940BBA" w:rsidRPr="008D182E">
        <w:rPr>
          <w:sz w:val="28"/>
          <w:szCs w:val="28"/>
        </w:rPr>
        <w:t>Создать</w:t>
      </w:r>
      <w:r w:rsidR="00940BBA">
        <w:rPr>
          <w:sz w:val="28"/>
          <w:szCs w:val="28"/>
        </w:rPr>
        <w:t xml:space="preserve"> постоянно действующую </w:t>
      </w:r>
      <w:r w:rsidR="00940BBA" w:rsidRPr="008D182E">
        <w:rPr>
          <w:sz w:val="28"/>
          <w:szCs w:val="28"/>
        </w:rPr>
        <w:t>комиссию по</w:t>
      </w:r>
      <w:r w:rsidR="00940BBA">
        <w:rPr>
          <w:sz w:val="28"/>
          <w:szCs w:val="28"/>
        </w:rPr>
        <w:t xml:space="preserve"> поступлению и выбытию активов</w:t>
      </w:r>
      <w:r w:rsidR="00940BBA" w:rsidRPr="008D182E">
        <w:rPr>
          <w:sz w:val="28"/>
          <w:szCs w:val="28"/>
        </w:rPr>
        <w:t>.</w:t>
      </w:r>
    </w:p>
    <w:p w:rsidR="00940BBA" w:rsidRDefault="0054012D" w:rsidP="00940B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40BBA">
        <w:rPr>
          <w:color w:val="000000" w:themeColor="text1"/>
          <w:sz w:val="28"/>
          <w:szCs w:val="28"/>
        </w:rPr>
        <w:t>2</w:t>
      </w:r>
      <w:r w:rsidR="00D91BF8">
        <w:rPr>
          <w:color w:val="000000" w:themeColor="text1"/>
          <w:sz w:val="28"/>
          <w:szCs w:val="28"/>
        </w:rPr>
        <w:t>.</w:t>
      </w:r>
      <w:r w:rsidR="00A33D79">
        <w:rPr>
          <w:color w:val="000000" w:themeColor="text1"/>
          <w:sz w:val="28"/>
          <w:szCs w:val="28"/>
        </w:rPr>
        <w:t xml:space="preserve"> </w:t>
      </w:r>
      <w:r w:rsidR="007625CC" w:rsidRPr="00C84708">
        <w:rPr>
          <w:color w:val="000000" w:themeColor="text1"/>
          <w:sz w:val="28"/>
          <w:szCs w:val="28"/>
        </w:rPr>
        <w:t>Утвердить</w:t>
      </w:r>
      <w:r w:rsidR="00940BBA">
        <w:rPr>
          <w:color w:val="000000" w:themeColor="text1"/>
          <w:sz w:val="28"/>
          <w:szCs w:val="28"/>
        </w:rPr>
        <w:t>:</w:t>
      </w:r>
    </w:p>
    <w:p w:rsidR="00AB7B05" w:rsidRDefault="00940BBA" w:rsidP="00940B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2.1</w:t>
      </w:r>
      <w:r w:rsidR="00D91BF8">
        <w:rPr>
          <w:color w:val="000000" w:themeColor="text1"/>
          <w:sz w:val="28"/>
          <w:szCs w:val="28"/>
        </w:rPr>
        <w:t>.</w:t>
      </w:r>
      <w:r w:rsidR="00A33D79">
        <w:rPr>
          <w:color w:val="000000" w:themeColor="text1"/>
          <w:sz w:val="28"/>
          <w:szCs w:val="28"/>
        </w:rPr>
        <w:t xml:space="preserve"> </w:t>
      </w:r>
      <w:r w:rsidR="007625CC" w:rsidRPr="00C84708">
        <w:rPr>
          <w:color w:val="000000" w:themeColor="text1"/>
          <w:sz w:val="28"/>
          <w:szCs w:val="28"/>
        </w:rPr>
        <w:t xml:space="preserve">Положение о </w:t>
      </w:r>
      <w:r w:rsidR="00D91BF8">
        <w:rPr>
          <w:color w:val="000000" w:themeColor="text1"/>
          <w:sz w:val="28"/>
          <w:szCs w:val="28"/>
        </w:rPr>
        <w:t xml:space="preserve">постоянно действующей </w:t>
      </w:r>
      <w:r w:rsidR="00745CD8" w:rsidRPr="00C84708">
        <w:rPr>
          <w:color w:val="000000" w:themeColor="text1"/>
          <w:sz w:val="28"/>
          <w:szCs w:val="28"/>
        </w:rPr>
        <w:t>комисси</w:t>
      </w:r>
      <w:r w:rsidR="007625CC" w:rsidRPr="00C84708">
        <w:rPr>
          <w:color w:val="000000" w:themeColor="text1"/>
          <w:sz w:val="28"/>
          <w:szCs w:val="28"/>
        </w:rPr>
        <w:t>и</w:t>
      </w:r>
      <w:r w:rsidR="00745CD8" w:rsidRPr="00C84708">
        <w:rPr>
          <w:color w:val="000000" w:themeColor="text1"/>
          <w:sz w:val="28"/>
          <w:szCs w:val="28"/>
        </w:rPr>
        <w:t xml:space="preserve"> по</w:t>
      </w:r>
      <w:r w:rsidR="00326E3B" w:rsidRPr="00C84708">
        <w:rPr>
          <w:color w:val="000000" w:themeColor="text1"/>
          <w:sz w:val="28"/>
          <w:szCs w:val="28"/>
        </w:rPr>
        <w:t xml:space="preserve"> поступлению и выбытию активов</w:t>
      </w:r>
      <w:r w:rsidR="00D91BF8">
        <w:rPr>
          <w:color w:val="000000" w:themeColor="text1"/>
          <w:sz w:val="28"/>
          <w:szCs w:val="28"/>
        </w:rPr>
        <w:t xml:space="preserve">, согласно </w:t>
      </w:r>
      <w:r w:rsidR="00FA354A" w:rsidRPr="00C84708">
        <w:rPr>
          <w:color w:val="000000" w:themeColor="text1"/>
          <w:sz w:val="28"/>
          <w:szCs w:val="28"/>
        </w:rPr>
        <w:t>приложен</w:t>
      </w:r>
      <w:r>
        <w:rPr>
          <w:color w:val="000000" w:themeColor="text1"/>
          <w:sz w:val="28"/>
          <w:szCs w:val="28"/>
        </w:rPr>
        <w:t>и</w:t>
      </w:r>
      <w:r w:rsidR="00D91BF8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№</w:t>
      </w:r>
      <w:r w:rsidR="00A33D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="00FA354A" w:rsidRPr="00C84708">
        <w:rPr>
          <w:color w:val="000000" w:themeColor="text1"/>
          <w:sz w:val="28"/>
          <w:szCs w:val="28"/>
        </w:rPr>
        <w:t>.</w:t>
      </w:r>
    </w:p>
    <w:p w:rsidR="00940BBA" w:rsidRDefault="00940BBA" w:rsidP="00940BB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2.2</w:t>
      </w:r>
      <w:r w:rsidR="00D91BF8">
        <w:rPr>
          <w:color w:val="000000" w:themeColor="text1"/>
          <w:sz w:val="28"/>
          <w:szCs w:val="28"/>
        </w:rPr>
        <w:t>.</w:t>
      </w:r>
      <w:r w:rsidR="00A33D79">
        <w:rPr>
          <w:color w:val="000000" w:themeColor="text1"/>
          <w:sz w:val="28"/>
          <w:szCs w:val="28"/>
        </w:rPr>
        <w:t xml:space="preserve"> </w:t>
      </w:r>
      <w:r w:rsidRPr="008D182E">
        <w:rPr>
          <w:sz w:val="28"/>
          <w:szCs w:val="28"/>
        </w:rPr>
        <w:t>Со</w:t>
      </w:r>
      <w:r>
        <w:rPr>
          <w:sz w:val="28"/>
          <w:szCs w:val="28"/>
        </w:rPr>
        <w:t>став постоянно действующей</w:t>
      </w:r>
      <w:r w:rsidR="00A33D79">
        <w:rPr>
          <w:sz w:val="28"/>
          <w:szCs w:val="28"/>
        </w:rPr>
        <w:t xml:space="preserve"> </w:t>
      </w:r>
      <w:r w:rsidRPr="008D182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8D182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поступлению и выбытию активов</w:t>
      </w:r>
      <w:r w:rsidR="00D91BF8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</w:t>
      </w:r>
      <w:r w:rsidR="00D91BF8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A33D7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D182E">
        <w:rPr>
          <w:sz w:val="28"/>
          <w:szCs w:val="28"/>
        </w:rPr>
        <w:t>.</w:t>
      </w:r>
    </w:p>
    <w:p w:rsidR="00940BBA" w:rsidRPr="00C84708" w:rsidRDefault="00940BBA" w:rsidP="00940B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</w:t>
      </w:r>
      <w:r w:rsidR="00D91BF8">
        <w:rPr>
          <w:color w:val="000000" w:themeColor="text1"/>
          <w:sz w:val="28"/>
          <w:szCs w:val="28"/>
        </w:rPr>
        <w:t>.</w:t>
      </w:r>
      <w:r w:rsidR="00A33D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C616EB" w:rsidRPr="00C84708" w:rsidRDefault="00940BBA" w:rsidP="00940BB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91BF8">
        <w:rPr>
          <w:color w:val="000000" w:themeColor="text1"/>
          <w:sz w:val="28"/>
          <w:szCs w:val="28"/>
        </w:rPr>
        <w:t xml:space="preserve">. </w:t>
      </w:r>
      <w:r w:rsidR="00C616EB" w:rsidRPr="00C84708">
        <w:rPr>
          <w:color w:val="000000" w:themeColor="text1"/>
          <w:sz w:val="28"/>
          <w:szCs w:val="28"/>
        </w:rPr>
        <w:t xml:space="preserve">Контроль за </w:t>
      </w:r>
      <w:r w:rsidR="0054012D">
        <w:rPr>
          <w:color w:val="000000" w:themeColor="text1"/>
          <w:sz w:val="28"/>
          <w:szCs w:val="28"/>
        </w:rPr>
        <w:t>вы</w:t>
      </w:r>
      <w:r w:rsidR="00C616EB" w:rsidRPr="00C84708">
        <w:rPr>
          <w:color w:val="000000" w:themeColor="text1"/>
          <w:sz w:val="28"/>
          <w:szCs w:val="28"/>
        </w:rPr>
        <w:t>полнением</w:t>
      </w:r>
      <w:r w:rsidR="00A33D79">
        <w:rPr>
          <w:color w:val="000000" w:themeColor="text1"/>
          <w:sz w:val="28"/>
          <w:szCs w:val="28"/>
        </w:rPr>
        <w:t xml:space="preserve"> </w:t>
      </w:r>
      <w:r w:rsidR="0054012D">
        <w:rPr>
          <w:color w:val="000000" w:themeColor="text1"/>
          <w:sz w:val="28"/>
          <w:szCs w:val="28"/>
        </w:rPr>
        <w:t>постановления</w:t>
      </w:r>
      <w:r w:rsidR="00C616EB" w:rsidRPr="00C84708">
        <w:rPr>
          <w:color w:val="000000" w:themeColor="text1"/>
          <w:sz w:val="28"/>
          <w:szCs w:val="28"/>
        </w:rPr>
        <w:t xml:space="preserve"> возложить на заместителя </w:t>
      </w:r>
      <w:r w:rsidR="0031092B" w:rsidRPr="00C84708">
        <w:rPr>
          <w:color w:val="000000" w:themeColor="text1"/>
          <w:sz w:val="28"/>
          <w:szCs w:val="28"/>
        </w:rPr>
        <w:t>г</w:t>
      </w:r>
      <w:r w:rsidR="00C616EB" w:rsidRPr="00C84708">
        <w:rPr>
          <w:color w:val="000000" w:themeColor="text1"/>
          <w:sz w:val="28"/>
          <w:szCs w:val="28"/>
        </w:rPr>
        <w:t>лавы Администрации Цимлянского районапо</w:t>
      </w:r>
      <w:r w:rsidR="00326E3B" w:rsidRPr="00C84708">
        <w:rPr>
          <w:color w:val="000000" w:themeColor="text1"/>
          <w:sz w:val="28"/>
          <w:szCs w:val="28"/>
        </w:rPr>
        <w:t xml:space="preserve"> экономике и финансовым вопросам</w:t>
      </w:r>
      <w:r w:rsidR="003F57D3" w:rsidRPr="00C84708">
        <w:rPr>
          <w:color w:val="000000" w:themeColor="text1"/>
          <w:sz w:val="28"/>
          <w:szCs w:val="28"/>
        </w:rPr>
        <w:t>.</w:t>
      </w:r>
    </w:p>
    <w:p w:rsidR="00324CBF" w:rsidRDefault="00324CBF" w:rsidP="00940BBA">
      <w:pPr>
        <w:jc w:val="both"/>
        <w:rPr>
          <w:color w:val="000000" w:themeColor="text1"/>
          <w:sz w:val="28"/>
          <w:szCs w:val="28"/>
        </w:rPr>
      </w:pPr>
    </w:p>
    <w:p w:rsidR="00D91BF8" w:rsidRPr="00C84708" w:rsidRDefault="00D91BF8" w:rsidP="00940BBA">
      <w:pPr>
        <w:jc w:val="both"/>
        <w:rPr>
          <w:color w:val="000000" w:themeColor="text1"/>
          <w:sz w:val="28"/>
          <w:szCs w:val="28"/>
        </w:rPr>
      </w:pPr>
    </w:p>
    <w:p w:rsidR="00AB7B05" w:rsidRPr="00C84708" w:rsidRDefault="00324CBF" w:rsidP="00B47F5C">
      <w:pPr>
        <w:jc w:val="both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>Глава</w:t>
      </w:r>
      <w:r w:rsidR="00160C3B" w:rsidRPr="00C84708">
        <w:rPr>
          <w:bCs/>
          <w:color w:val="000000" w:themeColor="text1"/>
          <w:sz w:val="28"/>
          <w:szCs w:val="28"/>
        </w:rPr>
        <w:t xml:space="preserve"> Администрации </w:t>
      </w:r>
    </w:p>
    <w:p w:rsidR="00324CBF" w:rsidRPr="00C84708" w:rsidRDefault="00324CBF" w:rsidP="00B47F5C">
      <w:pPr>
        <w:jc w:val="both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>Цимлянского района</w:t>
      </w:r>
      <w:r w:rsidR="00A33D79">
        <w:rPr>
          <w:bCs/>
          <w:color w:val="000000" w:themeColor="text1"/>
          <w:sz w:val="28"/>
          <w:szCs w:val="28"/>
        </w:rPr>
        <w:t xml:space="preserve">                                                             </w:t>
      </w:r>
      <w:r w:rsidR="00864FA7">
        <w:rPr>
          <w:bCs/>
          <w:color w:val="000000" w:themeColor="text1"/>
          <w:sz w:val="28"/>
          <w:szCs w:val="28"/>
        </w:rPr>
        <w:t xml:space="preserve">     </w:t>
      </w:r>
      <w:r w:rsidR="0064213C">
        <w:rPr>
          <w:bCs/>
          <w:color w:val="000000" w:themeColor="text1"/>
          <w:sz w:val="28"/>
          <w:szCs w:val="28"/>
        </w:rPr>
        <w:t xml:space="preserve">    </w:t>
      </w:r>
      <w:r w:rsidR="00864FA7">
        <w:rPr>
          <w:bCs/>
          <w:color w:val="000000" w:themeColor="text1"/>
          <w:sz w:val="28"/>
          <w:szCs w:val="28"/>
        </w:rPr>
        <w:t xml:space="preserve"> </w:t>
      </w:r>
      <w:r w:rsidR="00A33D79">
        <w:rPr>
          <w:bCs/>
          <w:color w:val="000000" w:themeColor="text1"/>
          <w:sz w:val="28"/>
          <w:szCs w:val="28"/>
        </w:rPr>
        <w:t xml:space="preserve"> </w:t>
      </w:r>
      <w:r w:rsidR="00160C3B" w:rsidRPr="00C84708">
        <w:rPr>
          <w:bCs/>
          <w:color w:val="000000" w:themeColor="text1"/>
          <w:sz w:val="28"/>
          <w:szCs w:val="28"/>
        </w:rPr>
        <w:t>В.В. Светличный</w:t>
      </w:r>
    </w:p>
    <w:p w:rsidR="00A33D79" w:rsidRDefault="00A33D79" w:rsidP="00B47F5C">
      <w:pPr>
        <w:jc w:val="both"/>
        <w:rPr>
          <w:bCs/>
          <w:color w:val="000000" w:themeColor="text1"/>
          <w:sz w:val="28"/>
          <w:szCs w:val="28"/>
        </w:rPr>
      </w:pPr>
    </w:p>
    <w:p w:rsidR="00864FA7" w:rsidRDefault="00864FA7" w:rsidP="00B47F5C">
      <w:pPr>
        <w:jc w:val="both"/>
        <w:rPr>
          <w:bCs/>
          <w:color w:val="000000" w:themeColor="text1"/>
          <w:sz w:val="28"/>
          <w:szCs w:val="28"/>
        </w:rPr>
      </w:pPr>
    </w:p>
    <w:p w:rsidR="00324CBF" w:rsidRPr="00C84708" w:rsidRDefault="007625CC" w:rsidP="00B47F5C">
      <w:pPr>
        <w:rPr>
          <w:bCs/>
          <w:color w:val="000000" w:themeColor="text1"/>
          <w:sz w:val="18"/>
          <w:szCs w:val="18"/>
        </w:rPr>
      </w:pPr>
      <w:r w:rsidRPr="00C84708">
        <w:rPr>
          <w:color w:val="000000" w:themeColor="text1"/>
          <w:sz w:val="18"/>
          <w:szCs w:val="18"/>
        </w:rPr>
        <w:t>Постановление</w:t>
      </w:r>
      <w:r w:rsidR="00324CBF" w:rsidRPr="00C84708">
        <w:rPr>
          <w:bCs/>
          <w:color w:val="000000" w:themeColor="text1"/>
          <w:sz w:val="18"/>
          <w:szCs w:val="18"/>
        </w:rPr>
        <w:t xml:space="preserve">вносит </w:t>
      </w:r>
    </w:p>
    <w:p w:rsidR="00324CBF" w:rsidRPr="00C84708" w:rsidRDefault="00160C3B" w:rsidP="00B47F5C">
      <w:pPr>
        <w:rPr>
          <w:bCs/>
          <w:color w:val="000000" w:themeColor="text1"/>
          <w:sz w:val="18"/>
          <w:szCs w:val="18"/>
        </w:rPr>
      </w:pPr>
      <w:r w:rsidRPr="00C84708">
        <w:rPr>
          <w:bCs/>
          <w:color w:val="000000" w:themeColor="text1"/>
          <w:sz w:val="18"/>
          <w:szCs w:val="18"/>
        </w:rPr>
        <w:t>бухгалтерия</w:t>
      </w:r>
      <w:r w:rsidR="00324CBF" w:rsidRPr="00C84708">
        <w:rPr>
          <w:bCs/>
          <w:color w:val="000000" w:themeColor="text1"/>
          <w:sz w:val="18"/>
          <w:szCs w:val="18"/>
        </w:rPr>
        <w:t xml:space="preserve"> Администрации</w:t>
      </w:r>
    </w:p>
    <w:p w:rsidR="007625CC" w:rsidRPr="00D01894" w:rsidRDefault="00324CBF" w:rsidP="00D01894">
      <w:pPr>
        <w:rPr>
          <w:bCs/>
          <w:color w:val="000000" w:themeColor="text1"/>
          <w:sz w:val="20"/>
          <w:szCs w:val="20"/>
        </w:rPr>
      </w:pPr>
      <w:r w:rsidRPr="00C84708">
        <w:rPr>
          <w:bCs/>
          <w:color w:val="000000" w:themeColor="text1"/>
          <w:sz w:val="18"/>
          <w:szCs w:val="18"/>
        </w:rPr>
        <w:t>Цимлянского райо</w:t>
      </w:r>
      <w:r w:rsidR="00D01894">
        <w:rPr>
          <w:bCs/>
          <w:color w:val="000000" w:themeColor="text1"/>
          <w:sz w:val="18"/>
          <w:szCs w:val="18"/>
        </w:rPr>
        <w:t>на</w:t>
      </w:r>
    </w:p>
    <w:p w:rsidR="00324CBF" w:rsidRPr="00C84708" w:rsidRDefault="00324CBF" w:rsidP="00864FA7">
      <w:pPr>
        <w:jc w:val="right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lastRenderedPageBreak/>
        <w:t>Приложение</w:t>
      </w:r>
      <w:r w:rsidR="00882C45">
        <w:rPr>
          <w:bCs/>
          <w:color w:val="000000" w:themeColor="text1"/>
          <w:sz w:val="28"/>
          <w:szCs w:val="28"/>
        </w:rPr>
        <w:t xml:space="preserve"> №</w:t>
      </w:r>
      <w:r w:rsidR="00A33D79">
        <w:rPr>
          <w:bCs/>
          <w:color w:val="000000" w:themeColor="text1"/>
          <w:sz w:val="28"/>
          <w:szCs w:val="28"/>
        </w:rPr>
        <w:t xml:space="preserve"> </w:t>
      </w:r>
      <w:r w:rsidR="00882C45">
        <w:rPr>
          <w:bCs/>
          <w:color w:val="000000" w:themeColor="text1"/>
          <w:sz w:val="28"/>
          <w:szCs w:val="28"/>
        </w:rPr>
        <w:t>1</w:t>
      </w:r>
    </w:p>
    <w:p w:rsidR="00324CBF" w:rsidRPr="00C84708" w:rsidRDefault="00324CBF" w:rsidP="00864FA7">
      <w:pPr>
        <w:jc w:val="right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 xml:space="preserve">               к </w:t>
      </w:r>
      <w:r w:rsidR="0054012D">
        <w:rPr>
          <w:bCs/>
          <w:color w:val="000000" w:themeColor="text1"/>
          <w:sz w:val="28"/>
          <w:szCs w:val="28"/>
        </w:rPr>
        <w:t>п</w:t>
      </w:r>
      <w:r w:rsidR="007625CC" w:rsidRPr="00C84708">
        <w:rPr>
          <w:bCs/>
          <w:color w:val="000000" w:themeColor="text1"/>
          <w:sz w:val="28"/>
          <w:szCs w:val="28"/>
        </w:rPr>
        <w:t>остановлению</w:t>
      </w:r>
    </w:p>
    <w:p w:rsidR="00C616EB" w:rsidRPr="00C84708" w:rsidRDefault="00324CBF" w:rsidP="00864FA7">
      <w:pPr>
        <w:jc w:val="right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 xml:space="preserve">               Администрации </w:t>
      </w:r>
    </w:p>
    <w:p w:rsidR="00324CBF" w:rsidRPr="00C84708" w:rsidRDefault="00324CBF" w:rsidP="00864FA7">
      <w:pPr>
        <w:jc w:val="right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 xml:space="preserve">Цимлянского района </w:t>
      </w:r>
    </w:p>
    <w:p w:rsidR="00324CBF" w:rsidRPr="00C84708" w:rsidRDefault="00324CBF" w:rsidP="00864FA7">
      <w:pPr>
        <w:jc w:val="right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 xml:space="preserve">               от </w:t>
      </w:r>
      <w:r w:rsidR="00864FA7">
        <w:rPr>
          <w:bCs/>
          <w:color w:val="000000" w:themeColor="text1"/>
          <w:sz w:val="28"/>
          <w:szCs w:val="28"/>
        </w:rPr>
        <w:t>03</w:t>
      </w:r>
      <w:r w:rsidR="0054012D">
        <w:rPr>
          <w:bCs/>
          <w:color w:val="000000" w:themeColor="text1"/>
          <w:sz w:val="28"/>
          <w:szCs w:val="28"/>
        </w:rPr>
        <w:t>.0</w:t>
      </w:r>
      <w:r w:rsidR="00A33D79">
        <w:rPr>
          <w:bCs/>
          <w:color w:val="000000" w:themeColor="text1"/>
          <w:sz w:val="28"/>
          <w:szCs w:val="28"/>
        </w:rPr>
        <w:t>7</w:t>
      </w:r>
      <w:r w:rsidR="0054012D">
        <w:rPr>
          <w:bCs/>
          <w:color w:val="000000" w:themeColor="text1"/>
          <w:sz w:val="28"/>
          <w:szCs w:val="28"/>
        </w:rPr>
        <w:t>.</w:t>
      </w:r>
      <w:r w:rsidRPr="00C84708">
        <w:rPr>
          <w:bCs/>
          <w:color w:val="000000" w:themeColor="text1"/>
          <w:sz w:val="28"/>
          <w:szCs w:val="28"/>
        </w:rPr>
        <w:t>201</w:t>
      </w:r>
      <w:r w:rsidR="00D01EED" w:rsidRPr="00C84708">
        <w:rPr>
          <w:bCs/>
          <w:color w:val="000000" w:themeColor="text1"/>
          <w:sz w:val="28"/>
          <w:szCs w:val="28"/>
        </w:rPr>
        <w:t>8</w:t>
      </w:r>
      <w:r w:rsidR="00864FA7">
        <w:rPr>
          <w:bCs/>
          <w:color w:val="000000" w:themeColor="text1"/>
          <w:sz w:val="28"/>
          <w:szCs w:val="28"/>
        </w:rPr>
        <w:t xml:space="preserve"> </w:t>
      </w:r>
      <w:r w:rsidRPr="00C84708">
        <w:rPr>
          <w:bCs/>
          <w:color w:val="000000" w:themeColor="text1"/>
          <w:sz w:val="28"/>
          <w:szCs w:val="28"/>
        </w:rPr>
        <w:t>№</w:t>
      </w:r>
      <w:r w:rsidR="00864FA7">
        <w:rPr>
          <w:bCs/>
          <w:color w:val="000000" w:themeColor="text1"/>
          <w:sz w:val="28"/>
          <w:szCs w:val="28"/>
        </w:rPr>
        <w:t xml:space="preserve"> 398</w:t>
      </w:r>
    </w:p>
    <w:p w:rsidR="00711A87" w:rsidRPr="00711A87" w:rsidRDefault="00711A87" w:rsidP="00F70CB0">
      <w:pPr>
        <w:pStyle w:val="ae"/>
        <w:spacing w:before="0" w:beforeAutospacing="0" w:after="0" w:afterAutospacing="0"/>
        <w:jc w:val="center"/>
        <w:rPr>
          <w:bCs/>
          <w:color w:val="000000" w:themeColor="text1"/>
          <w:sz w:val="16"/>
          <w:szCs w:val="16"/>
        </w:rPr>
      </w:pPr>
    </w:p>
    <w:p w:rsidR="006F51CC" w:rsidRDefault="007625CC" w:rsidP="00F70CB0">
      <w:pPr>
        <w:pStyle w:val="ae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>Положение</w:t>
      </w:r>
    </w:p>
    <w:p w:rsidR="007625CC" w:rsidRDefault="007625CC" w:rsidP="00F70CB0">
      <w:pPr>
        <w:pStyle w:val="ae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84708">
        <w:rPr>
          <w:bCs/>
          <w:color w:val="000000" w:themeColor="text1"/>
          <w:sz w:val="28"/>
          <w:szCs w:val="28"/>
        </w:rPr>
        <w:t xml:space="preserve">о </w:t>
      </w:r>
      <w:r w:rsidR="00D91BF8">
        <w:rPr>
          <w:bCs/>
          <w:color w:val="000000" w:themeColor="text1"/>
          <w:sz w:val="28"/>
          <w:szCs w:val="28"/>
        </w:rPr>
        <w:t xml:space="preserve">постоянно действующей </w:t>
      </w:r>
      <w:r w:rsidRPr="00C84708">
        <w:rPr>
          <w:bCs/>
          <w:color w:val="000000" w:themeColor="text1"/>
          <w:sz w:val="28"/>
          <w:szCs w:val="28"/>
        </w:rPr>
        <w:t>комиссии по поступлению и выбытию активов</w:t>
      </w:r>
    </w:p>
    <w:p w:rsidR="00766F16" w:rsidRPr="00B87E4A" w:rsidRDefault="00766F16" w:rsidP="00F70CB0">
      <w:pPr>
        <w:pStyle w:val="ae"/>
        <w:spacing w:before="0" w:beforeAutospacing="0" w:after="0" w:afterAutospacing="0"/>
        <w:jc w:val="center"/>
        <w:rPr>
          <w:bCs/>
          <w:color w:val="000000" w:themeColor="text1"/>
          <w:sz w:val="20"/>
          <w:szCs w:val="20"/>
        </w:rPr>
      </w:pPr>
    </w:p>
    <w:p w:rsidR="006F51CC" w:rsidRPr="00561439" w:rsidRDefault="00766F16" w:rsidP="00766F16">
      <w:pPr>
        <w:pStyle w:val="ae"/>
        <w:numPr>
          <w:ilvl w:val="0"/>
          <w:numId w:val="3"/>
        </w:numP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561439">
        <w:rPr>
          <w:bCs/>
          <w:color w:val="000000" w:themeColor="text1"/>
          <w:sz w:val="28"/>
          <w:szCs w:val="28"/>
        </w:rPr>
        <w:t>Общие положения</w:t>
      </w:r>
    </w:p>
    <w:p w:rsidR="0054012D" w:rsidRPr="00B87E4A" w:rsidRDefault="0054012D" w:rsidP="0054012D">
      <w:pPr>
        <w:pStyle w:val="ae"/>
        <w:spacing w:before="0" w:beforeAutospacing="0" w:after="0" w:afterAutospacing="0"/>
        <w:ind w:left="720"/>
        <w:jc w:val="center"/>
        <w:rPr>
          <w:bCs/>
          <w:color w:val="000000" w:themeColor="text1"/>
          <w:sz w:val="20"/>
          <w:szCs w:val="20"/>
          <w:highlight w:val="yellow"/>
        </w:rPr>
      </w:pPr>
    </w:p>
    <w:p w:rsidR="006F51CC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625CC" w:rsidRPr="00C84708">
        <w:rPr>
          <w:color w:val="000000" w:themeColor="text1"/>
          <w:sz w:val="28"/>
          <w:szCs w:val="28"/>
        </w:rPr>
        <w:t>Настоящее положение устанавливает порядок работы постоянно действующей комиссии по поступлению</w:t>
      </w:r>
      <w:r w:rsidR="00235A32">
        <w:rPr>
          <w:color w:val="000000" w:themeColor="text1"/>
          <w:sz w:val="28"/>
          <w:szCs w:val="28"/>
        </w:rPr>
        <w:t xml:space="preserve"> (на</w:t>
      </w:r>
      <w:r w:rsidR="00D958FC">
        <w:rPr>
          <w:color w:val="000000" w:themeColor="text1"/>
          <w:sz w:val="28"/>
          <w:szCs w:val="28"/>
        </w:rPr>
        <w:t xml:space="preserve"> балансовый</w:t>
      </w:r>
      <w:r w:rsidR="00235A32">
        <w:rPr>
          <w:color w:val="000000" w:themeColor="text1"/>
          <w:sz w:val="28"/>
          <w:szCs w:val="28"/>
        </w:rPr>
        <w:t xml:space="preserve"> учет) </w:t>
      </w:r>
      <w:r w:rsidR="007625CC" w:rsidRPr="00C84708">
        <w:rPr>
          <w:color w:val="000000" w:themeColor="text1"/>
          <w:sz w:val="28"/>
          <w:szCs w:val="28"/>
        </w:rPr>
        <w:t>и выбытию</w:t>
      </w:r>
      <w:r w:rsidR="00E34056">
        <w:rPr>
          <w:color w:val="000000" w:themeColor="text1"/>
          <w:sz w:val="28"/>
          <w:szCs w:val="28"/>
        </w:rPr>
        <w:t xml:space="preserve"> (снятию с</w:t>
      </w:r>
      <w:r w:rsidR="00D958FC">
        <w:rPr>
          <w:color w:val="000000" w:themeColor="text1"/>
          <w:sz w:val="28"/>
          <w:szCs w:val="28"/>
        </w:rPr>
        <w:t xml:space="preserve"> балансового</w:t>
      </w:r>
      <w:r w:rsidR="00E34056">
        <w:rPr>
          <w:color w:val="000000" w:themeColor="text1"/>
          <w:sz w:val="28"/>
          <w:szCs w:val="28"/>
        </w:rPr>
        <w:t xml:space="preserve"> учета)</w:t>
      </w:r>
      <w:r w:rsidR="00A33D79">
        <w:rPr>
          <w:color w:val="000000" w:themeColor="text1"/>
          <w:sz w:val="28"/>
          <w:szCs w:val="28"/>
        </w:rPr>
        <w:t xml:space="preserve"> </w:t>
      </w:r>
      <w:r w:rsidR="00D91BF8">
        <w:rPr>
          <w:color w:val="000000" w:themeColor="text1"/>
          <w:sz w:val="28"/>
          <w:szCs w:val="28"/>
        </w:rPr>
        <w:t xml:space="preserve">активов (имущества) </w:t>
      </w:r>
      <w:r w:rsidR="007625CC" w:rsidRPr="00C84708">
        <w:rPr>
          <w:color w:val="000000" w:themeColor="text1"/>
          <w:sz w:val="28"/>
          <w:szCs w:val="28"/>
        </w:rPr>
        <w:t>Администрации Цимлянского района, именуемого в дальнейшем «</w:t>
      </w:r>
      <w:r w:rsidR="006F51CC">
        <w:rPr>
          <w:color w:val="000000" w:themeColor="text1"/>
          <w:sz w:val="28"/>
          <w:szCs w:val="28"/>
        </w:rPr>
        <w:t>Администрация</w:t>
      </w:r>
      <w:r w:rsidR="007625CC" w:rsidRPr="00C84708">
        <w:rPr>
          <w:color w:val="000000" w:themeColor="text1"/>
          <w:sz w:val="28"/>
          <w:szCs w:val="28"/>
        </w:rPr>
        <w:t>». </w:t>
      </w:r>
    </w:p>
    <w:p w:rsidR="006F51CC" w:rsidRDefault="00B87E4A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625CC" w:rsidRPr="00C84708">
        <w:rPr>
          <w:color w:val="000000" w:themeColor="text1"/>
          <w:sz w:val="28"/>
          <w:szCs w:val="28"/>
        </w:rPr>
        <w:t>Положение разработано в соответствии с</w:t>
      </w:r>
      <w:r w:rsidR="00864FA7">
        <w:rPr>
          <w:color w:val="000000" w:themeColor="text1"/>
          <w:sz w:val="28"/>
          <w:szCs w:val="28"/>
        </w:rPr>
        <w:t xml:space="preserve"> </w:t>
      </w:r>
      <w:r w:rsidR="006F51CC">
        <w:rPr>
          <w:color w:val="000000"/>
          <w:sz w:val="28"/>
          <w:szCs w:val="28"/>
          <w:shd w:val="clear" w:color="auto" w:fill="FFFFFF"/>
        </w:rPr>
        <w:t>Ф</w:t>
      </w:r>
      <w:r w:rsidR="006F51CC" w:rsidRPr="00711ADC">
        <w:rPr>
          <w:color w:val="000000"/>
          <w:sz w:val="28"/>
          <w:szCs w:val="28"/>
          <w:shd w:val="clear" w:color="auto" w:fill="FFFFFF"/>
        </w:rPr>
        <w:t>едеральн</w:t>
      </w:r>
      <w:r w:rsidR="006F51CC">
        <w:rPr>
          <w:color w:val="000000"/>
          <w:sz w:val="28"/>
          <w:szCs w:val="28"/>
          <w:shd w:val="clear" w:color="auto" w:fill="FFFFFF"/>
        </w:rPr>
        <w:t>ым</w:t>
      </w:r>
      <w:r w:rsidR="006F51CC" w:rsidRPr="00711ADC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6F51CC">
        <w:rPr>
          <w:color w:val="000000"/>
          <w:sz w:val="28"/>
          <w:szCs w:val="28"/>
          <w:shd w:val="clear" w:color="auto" w:fill="FFFFFF"/>
        </w:rPr>
        <w:t>ом</w:t>
      </w:r>
      <w:r w:rsidR="006F51CC" w:rsidRPr="00711ADC">
        <w:rPr>
          <w:color w:val="000000"/>
          <w:sz w:val="28"/>
          <w:szCs w:val="28"/>
          <w:shd w:val="clear" w:color="auto" w:fill="FFFFFF"/>
        </w:rPr>
        <w:t xml:space="preserve"> от </w:t>
      </w:r>
      <w:r w:rsidR="0054012D">
        <w:rPr>
          <w:color w:val="000000"/>
          <w:sz w:val="28"/>
          <w:szCs w:val="28"/>
          <w:shd w:val="clear" w:color="auto" w:fill="FFFFFF"/>
        </w:rPr>
        <w:t>0</w:t>
      </w:r>
      <w:r w:rsidR="006F51CC" w:rsidRPr="00711ADC">
        <w:rPr>
          <w:color w:val="000000"/>
          <w:sz w:val="28"/>
          <w:szCs w:val="28"/>
          <w:shd w:val="clear" w:color="auto" w:fill="FFFFFF"/>
        </w:rPr>
        <w:t>6</w:t>
      </w:r>
      <w:r w:rsidR="0054012D">
        <w:rPr>
          <w:color w:val="000000"/>
          <w:sz w:val="28"/>
          <w:szCs w:val="28"/>
          <w:shd w:val="clear" w:color="auto" w:fill="FFFFFF"/>
        </w:rPr>
        <w:t>.12.</w:t>
      </w:r>
      <w:r w:rsidR="006F51CC" w:rsidRPr="00711ADC">
        <w:rPr>
          <w:color w:val="000000"/>
          <w:sz w:val="28"/>
          <w:szCs w:val="28"/>
          <w:shd w:val="clear" w:color="auto" w:fill="FFFFFF"/>
        </w:rPr>
        <w:t>2011</w:t>
      </w:r>
      <w:r w:rsidR="0054012D">
        <w:rPr>
          <w:color w:val="000000"/>
          <w:sz w:val="28"/>
          <w:szCs w:val="28"/>
          <w:shd w:val="clear" w:color="auto" w:fill="FFFFFF"/>
        </w:rPr>
        <w:t xml:space="preserve"> №</w:t>
      </w:r>
      <w:r w:rsidR="006F51CC" w:rsidRPr="00711ADC">
        <w:rPr>
          <w:color w:val="000000"/>
          <w:sz w:val="28"/>
          <w:szCs w:val="28"/>
          <w:shd w:val="clear" w:color="auto" w:fill="FFFFFF"/>
        </w:rPr>
        <w:t> 402-ФЗ "О бухгалтерском учете"</w:t>
      </w:r>
      <w:r w:rsidR="006F51CC">
        <w:rPr>
          <w:color w:val="000000" w:themeColor="text1"/>
          <w:sz w:val="28"/>
          <w:szCs w:val="28"/>
        </w:rPr>
        <w:t>,</w:t>
      </w:r>
      <w:r w:rsidR="007625CC" w:rsidRPr="00C84708">
        <w:rPr>
          <w:color w:val="000000" w:themeColor="text1"/>
          <w:sz w:val="28"/>
          <w:szCs w:val="28"/>
        </w:rPr>
        <w:t xml:space="preserve">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</w:t>
      </w:r>
      <w:r w:rsidR="0054012D">
        <w:rPr>
          <w:color w:val="000000" w:themeColor="text1"/>
          <w:sz w:val="28"/>
          <w:szCs w:val="28"/>
        </w:rPr>
        <w:t>ию» (далее – Инструкция № 157н).</w:t>
      </w:r>
    </w:p>
    <w:p w:rsidR="00F952D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625CC" w:rsidRPr="00C84708">
        <w:rPr>
          <w:color w:val="000000" w:themeColor="text1"/>
          <w:sz w:val="28"/>
          <w:szCs w:val="28"/>
        </w:rPr>
        <w:t>1.</w:t>
      </w:r>
      <w:r w:rsidR="00561439">
        <w:rPr>
          <w:color w:val="000000" w:themeColor="text1"/>
          <w:sz w:val="28"/>
          <w:szCs w:val="28"/>
        </w:rPr>
        <w:t>1</w:t>
      </w:r>
      <w:r w:rsidR="00D91BF8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Комиссия по поступлению и выбытию активов (далее – Комиссия) создается в соответствии с законодательством РФ и действует на постоянной основе.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1.</w:t>
      </w:r>
      <w:r w:rsidR="00D91BF8">
        <w:rPr>
          <w:color w:val="000000" w:themeColor="text1"/>
          <w:sz w:val="28"/>
          <w:szCs w:val="28"/>
        </w:rPr>
        <w:t xml:space="preserve">2. </w:t>
      </w:r>
      <w:r w:rsidR="00683A67" w:rsidRPr="00C84708">
        <w:rPr>
          <w:color w:val="000000" w:themeColor="text1"/>
          <w:sz w:val="28"/>
          <w:szCs w:val="28"/>
          <w:shd w:val="clear" w:color="auto" w:fill="FFFFFF"/>
        </w:rPr>
        <w:t>В состав Комиссии входят не менее 5 человек</w:t>
      </w:r>
      <w:r w:rsidR="00C84708" w:rsidRPr="00C8470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C84708" w:rsidRPr="00C84708">
        <w:rPr>
          <w:color w:val="000000" w:themeColor="text1"/>
          <w:sz w:val="28"/>
          <w:szCs w:val="28"/>
        </w:rPr>
        <w:t>которую</w:t>
      </w:r>
      <w:r w:rsidR="007625CC" w:rsidRPr="00C84708">
        <w:rPr>
          <w:color w:val="000000" w:themeColor="text1"/>
          <w:sz w:val="28"/>
          <w:szCs w:val="28"/>
        </w:rPr>
        <w:t xml:space="preserve"> возглавляет председатель,</w:t>
      </w:r>
      <w:r w:rsidR="00C84708" w:rsidRPr="00C84708">
        <w:rPr>
          <w:color w:val="000000" w:themeColor="text1"/>
          <w:sz w:val="28"/>
          <w:szCs w:val="28"/>
        </w:rPr>
        <w:t xml:space="preserve"> осуществляющий</w:t>
      </w:r>
      <w:r w:rsidR="007625CC" w:rsidRPr="00C84708">
        <w:rPr>
          <w:color w:val="000000" w:themeColor="text1"/>
          <w:sz w:val="28"/>
          <w:szCs w:val="28"/>
        </w:rPr>
        <w:t xml:space="preserve">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F70CB0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1.</w:t>
      </w:r>
      <w:r w:rsidR="00D91BF8">
        <w:rPr>
          <w:color w:val="000000" w:themeColor="text1"/>
          <w:sz w:val="28"/>
          <w:szCs w:val="28"/>
        </w:rPr>
        <w:t xml:space="preserve">3. </w:t>
      </w:r>
      <w:r w:rsidR="007625CC" w:rsidRPr="00C84708">
        <w:rPr>
          <w:color w:val="000000" w:themeColor="text1"/>
          <w:sz w:val="28"/>
          <w:szCs w:val="28"/>
        </w:rPr>
        <w:t>Комиссия проводит заседания по мере необходимости.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1.</w:t>
      </w:r>
      <w:r w:rsidR="00D91BF8">
        <w:rPr>
          <w:color w:val="000000" w:themeColor="text1"/>
          <w:sz w:val="28"/>
          <w:szCs w:val="28"/>
        </w:rPr>
        <w:t>4.</w:t>
      </w:r>
      <w:r w:rsidR="007625CC" w:rsidRPr="00C84708">
        <w:rPr>
          <w:color w:val="000000" w:themeColor="text1"/>
          <w:sz w:val="28"/>
          <w:szCs w:val="28"/>
        </w:rPr>
        <w:t xml:space="preserve"> Срок рассмотрения Комиссией представленных ей документов не должен превышать 14 дней.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1.</w:t>
      </w:r>
      <w:r w:rsidR="00D91BF8">
        <w:rPr>
          <w:color w:val="000000" w:themeColor="text1"/>
          <w:sz w:val="28"/>
          <w:szCs w:val="28"/>
        </w:rPr>
        <w:t xml:space="preserve">5. </w:t>
      </w:r>
      <w:r w:rsidR="007625CC" w:rsidRPr="00C84708">
        <w:rPr>
          <w:color w:val="000000" w:themeColor="text1"/>
          <w:sz w:val="28"/>
          <w:szCs w:val="28"/>
        </w:rPr>
        <w:t>Решения Комиссии считаются правомочными, если на ее заседании присутствует не менее 2/3 от общего числа ее членов.</w:t>
      </w:r>
    </w:p>
    <w:p w:rsidR="007625CC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1.</w:t>
      </w:r>
      <w:r w:rsidR="00D91BF8">
        <w:rPr>
          <w:color w:val="000000" w:themeColor="text1"/>
          <w:sz w:val="28"/>
          <w:szCs w:val="28"/>
        </w:rPr>
        <w:t>6</w:t>
      </w:r>
      <w:r w:rsidR="00DD5CD3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Комиссия принимает решение по поступлению и выбытию основных средств, материальных запасов и нематериальных активов</w:t>
      </w:r>
      <w:r w:rsidR="00984FE8">
        <w:rPr>
          <w:color w:val="000000" w:themeColor="text1"/>
          <w:sz w:val="28"/>
          <w:szCs w:val="28"/>
        </w:rPr>
        <w:t>.</w:t>
      </w:r>
    </w:p>
    <w:p w:rsidR="00561439" w:rsidRPr="00C84708" w:rsidRDefault="00561439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61439" w:rsidRDefault="00561439" w:rsidP="00711A87">
      <w:pPr>
        <w:pStyle w:val="ae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2. </w:t>
      </w:r>
      <w:r w:rsidR="007625CC" w:rsidRPr="00996647">
        <w:rPr>
          <w:bCs/>
          <w:color w:val="000000" w:themeColor="text1"/>
          <w:sz w:val="28"/>
          <w:szCs w:val="28"/>
        </w:rPr>
        <w:t>Цели, задачи и полномочия Комиссии</w:t>
      </w:r>
    </w:p>
    <w:p w:rsidR="00AA0BA2" w:rsidRPr="00AA0BA2" w:rsidRDefault="00AA0BA2" w:rsidP="00AA0BA2">
      <w:pPr>
        <w:pStyle w:val="ae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2</w:t>
      </w:r>
      <w:r w:rsidR="007625CC" w:rsidRPr="00C84708">
        <w:rPr>
          <w:color w:val="000000" w:themeColor="text1"/>
          <w:sz w:val="28"/>
          <w:szCs w:val="28"/>
        </w:rPr>
        <w:t>.</w:t>
      </w:r>
      <w:r w:rsidR="00561439">
        <w:rPr>
          <w:color w:val="000000" w:themeColor="text1"/>
          <w:sz w:val="28"/>
          <w:szCs w:val="28"/>
        </w:rPr>
        <w:t>1</w:t>
      </w:r>
      <w:r w:rsidR="00DD5CD3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Целью работы Комиссии является принятие коллегиальных решений по подготовке и принятию решения о поступлении, выбытии, внутреннем перемещении движимого и недвижимого имущества,</w:t>
      </w:r>
      <w:r w:rsidR="00864FA7">
        <w:rPr>
          <w:color w:val="000000" w:themeColor="text1"/>
          <w:sz w:val="28"/>
          <w:szCs w:val="28"/>
        </w:rPr>
        <w:t xml:space="preserve"> </w:t>
      </w:r>
      <w:r w:rsidR="00984FE8" w:rsidRPr="00C84708">
        <w:rPr>
          <w:color w:val="000000" w:themeColor="text1"/>
          <w:sz w:val="28"/>
          <w:szCs w:val="28"/>
        </w:rPr>
        <w:t>нематериальных активов</w:t>
      </w:r>
      <w:r w:rsidR="007625CC" w:rsidRPr="00C84708">
        <w:rPr>
          <w:color w:val="000000" w:themeColor="text1"/>
          <w:sz w:val="28"/>
          <w:szCs w:val="28"/>
        </w:rPr>
        <w:t xml:space="preserve"> находящегося у </w:t>
      </w:r>
      <w:r w:rsidR="00984FE8">
        <w:rPr>
          <w:color w:val="000000" w:themeColor="text1"/>
          <w:sz w:val="28"/>
          <w:szCs w:val="28"/>
        </w:rPr>
        <w:t xml:space="preserve">Администрации, </w:t>
      </w:r>
      <w:r w:rsidR="007625CC" w:rsidRPr="00C84708">
        <w:rPr>
          <w:color w:val="000000" w:themeColor="text1"/>
          <w:sz w:val="28"/>
          <w:szCs w:val="28"/>
        </w:rPr>
        <w:t>а также списанию материальных запасов.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2</w:t>
      </w:r>
      <w:r w:rsidR="007625CC" w:rsidRPr="00C84708">
        <w:rPr>
          <w:color w:val="000000" w:themeColor="text1"/>
          <w:sz w:val="28"/>
          <w:szCs w:val="28"/>
        </w:rPr>
        <w:t>.</w:t>
      </w:r>
      <w:r w:rsidR="00561439">
        <w:rPr>
          <w:color w:val="000000" w:themeColor="text1"/>
          <w:sz w:val="28"/>
          <w:szCs w:val="28"/>
        </w:rPr>
        <w:t>2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Комиссия принимает решения по следующим вопросам: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lastRenderedPageBreak/>
        <w:t>– об отнесении объектов имущества к основным средствам и определении признака отнесения к особо ценному движимому имуществу;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 xml:space="preserve">– о сроке полезного использования поступающих в </w:t>
      </w:r>
      <w:r w:rsidR="00AB3055">
        <w:rPr>
          <w:color w:val="000000" w:themeColor="text1"/>
          <w:sz w:val="28"/>
          <w:szCs w:val="28"/>
        </w:rPr>
        <w:t>Администрацию</w:t>
      </w:r>
      <w:r w:rsidRPr="00C84708">
        <w:rPr>
          <w:color w:val="000000" w:themeColor="text1"/>
          <w:sz w:val="28"/>
          <w:szCs w:val="28"/>
        </w:rPr>
        <w:t xml:space="preserve"> основных средств и нематериальных активов;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об определении группы аналитического учета, кодов по ОКОФ основных средств и нематериальных активов;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 первоначальной (фактической) стоимости принимаемых к учету основных средств, нематериальных активов;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об определении текущей оценочной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10 000 руб. включительно, учитываемых на забалансовом учете;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 выбытии основных средств, нематериальных активов в установленном порядке, в том числе объектов движимого имущества стоимостью до 10 000 руб. включительно, учитываемых на забалансовом учете;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 возможности использования отдельных узлов, деталей, конструкций и материалов от выбывающих основных средств и об определении их первоначальной стоимости;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</w:t>
      </w:r>
      <w:r w:rsidR="00864FA7">
        <w:rPr>
          <w:color w:val="000000" w:themeColor="text1"/>
          <w:sz w:val="28"/>
          <w:szCs w:val="28"/>
        </w:rPr>
        <w:t xml:space="preserve"> </w:t>
      </w:r>
      <w:r w:rsidR="00C314CD">
        <w:rPr>
          <w:color w:val="000000" w:themeColor="text1"/>
          <w:sz w:val="28"/>
          <w:szCs w:val="28"/>
        </w:rPr>
        <w:t>списании (</w:t>
      </w:r>
      <w:r w:rsidRPr="00C84708">
        <w:rPr>
          <w:color w:val="000000" w:themeColor="text1"/>
          <w:sz w:val="28"/>
          <w:szCs w:val="28"/>
        </w:rPr>
        <w:t>выбытии</w:t>
      </w:r>
      <w:r w:rsidR="00C314CD">
        <w:rPr>
          <w:color w:val="000000" w:themeColor="text1"/>
          <w:sz w:val="28"/>
          <w:szCs w:val="28"/>
        </w:rPr>
        <w:t>)</w:t>
      </w:r>
      <w:r w:rsidRPr="00C84708">
        <w:rPr>
          <w:color w:val="000000" w:themeColor="text1"/>
          <w:sz w:val="28"/>
          <w:szCs w:val="28"/>
        </w:rPr>
        <w:t xml:space="preserve">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 поступлении и выбытии библиотечного фонда;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об изъятии и передаче материально-ответственному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металлов, и постановке их на учет;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уничтожении.</w:t>
      </w:r>
    </w:p>
    <w:p w:rsidR="007625CC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2</w:t>
      </w:r>
      <w:r w:rsidR="007625CC" w:rsidRPr="00C84708">
        <w:rPr>
          <w:color w:val="000000" w:themeColor="text1"/>
          <w:sz w:val="28"/>
          <w:szCs w:val="28"/>
        </w:rPr>
        <w:t>.</w:t>
      </w:r>
      <w:r w:rsidR="00561439">
        <w:rPr>
          <w:color w:val="000000" w:themeColor="text1"/>
          <w:sz w:val="28"/>
          <w:szCs w:val="28"/>
        </w:rPr>
        <w:t>3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При поступлении объекта основных средств материально ответственное лицо в присутствии уполномоченного члена Комиссии наносит на данный объект инвентарный номер краской или иным способом, обеспечивающим сохранность маркировки.</w:t>
      </w:r>
    </w:p>
    <w:p w:rsidR="00864FA7" w:rsidRDefault="00864FA7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625CC" w:rsidRDefault="00561439" w:rsidP="00711A87">
      <w:pPr>
        <w:pStyle w:val="ae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 w:rsidR="007625CC" w:rsidRPr="00996647">
        <w:rPr>
          <w:bCs/>
          <w:color w:val="000000" w:themeColor="text1"/>
          <w:sz w:val="28"/>
          <w:szCs w:val="28"/>
        </w:rPr>
        <w:t>Порядок принятия решений Комиссией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561439">
        <w:rPr>
          <w:color w:val="000000" w:themeColor="text1"/>
          <w:sz w:val="28"/>
          <w:szCs w:val="28"/>
        </w:rPr>
        <w:t>3.</w:t>
      </w:r>
      <w:r w:rsidR="007625CC" w:rsidRPr="00C84708">
        <w:rPr>
          <w:color w:val="000000" w:themeColor="text1"/>
          <w:sz w:val="28"/>
          <w:szCs w:val="28"/>
        </w:rPr>
        <w:t>1 Решение Комиссии об отнесении объекта имущества к основным средствам, нематериальным активам, материальным запасам осуществляется на основании Инструкции № 157н, иных нормативных правовых актов.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3.</w:t>
      </w:r>
      <w:r w:rsidR="007625CC" w:rsidRPr="00C84708">
        <w:rPr>
          <w:color w:val="000000" w:themeColor="text1"/>
          <w:sz w:val="28"/>
          <w:szCs w:val="28"/>
        </w:rPr>
        <w:t>2 Решение Комиссии о сроке их полезного использования, об отнесении к соответствующей группе аналитического учета и определении кода ОКОФ принимается на основании: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 xml:space="preserve">–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 включенным согласно </w:t>
      </w:r>
      <w:r w:rsidR="00B87E4A">
        <w:rPr>
          <w:color w:val="000000" w:themeColor="text1"/>
          <w:sz w:val="28"/>
          <w:szCs w:val="28"/>
        </w:rPr>
        <w:t>п</w:t>
      </w:r>
      <w:r w:rsidRPr="00C84708">
        <w:rPr>
          <w:color w:val="000000" w:themeColor="text1"/>
          <w:sz w:val="28"/>
          <w:szCs w:val="28"/>
        </w:rPr>
        <w:t>остановлению Правительства РФ от 01.01.2002 № 1 в амортизационные группы с первой по де</w:t>
      </w:r>
      <w:r w:rsidR="004B0716">
        <w:rPr>
          <w:color w:val="000000" w:themeColor="text1"/>
          <w:sz w:val="28"/>
          <w:szCs w:val="28"/>
        </w:rPr>
        <w:t>сятую</w:t>
      </w:r>
      <w:r w:rsidRPr="00C84708">
        <w:rPr>
          <w:color w:val="000000" w:themeColor="text1"/>
          <w:sz w:val="28"/>
          <w:szCs w:val="28"/>
        </w:rPr>
        <w:t>, срок полезного использования определяется по наибольшему сроку, установленному для указанных амортизационных групп</w:t>
      </w:r>
      <w:r w:rsidR="004B0716">
        <w:rPr>
          <w:color w:val="000000" w:themeColor="text1"/>
          <w:sz w:val="28"/>
          <w:szCs w:val="28"/>
        </w:rPr>
        <w:t>.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рекомендаций, содержащихся в документах производителя, при отсутствии информации в нормативных правовых актах на основании решения комиссии учреждения по поступлению и выбытию активов, принятого с учетом: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ограничений использования;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данных предыдущих балансодержателей (пользователей) основных средств и нематериальных активов о сроке их фактической эксплуатации и степени износа – при поступлении объектов, бывших в эксплуатации в государственных (муниципальных) учреждениях, государственных органах (указанных в актах приема-передачи);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использования нематериальных активов.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625CC" w:rsidRPr="00C84708">
        <w:rPr>
          <w:color w:val="000000" w:themeColor="text1"/>
          <w:sz w:val="28"/>
          <w:szCs w:val="28"/>
        </w:rPr>
        <w:t>3.</w:t>
      </w:r>
      <w:r w:rsidR="00561439">
        <w:rPr>
          <w:color w:val="000000" w:themeColor="text1"/>
          <w:sz w:val="28"/>
          <w:szCs w:val="28"/>
        </w:rPr>
        <w:t>3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Решение Комиссии о первоначальной (фактической) стоимости поступающих в </w:t>
      </w:r>
      <w:r w:rsidR="00504810">
        <w:rPr>
          <w:color w:val="000000" w:themeColor="text1"/>
          <w:sz w:val="28"/>
          <w:szCs w:val="28"/>
        </w:rPr>
        <w:t xml:space="preserve">Администрацию </w:t>
      </w:r>
      <w:r w:rsidR="007625CC" w:rsidRPr="00C84708">
        <w:rPr>
          <w:color w:val="000000" w:themeColor="text1"/>
          <w:sz w:val="28"/>
          <w:szCs w:val="28"/>
        </w:rPr>
        <w:t>основных средств и нематериальных активов</w:t>
      </w:r>
      <w:r w:rsidR="00D86F3C">
        <w:rPr>
          <w:color w:val="000000" w:themeColor="text1"/>
          <w:sz w:val="28"/>
          <w:szCs w:val="28"/>
        </w:rPr>
        <w:t>, материальных запасов</w:t>
      </w:r>
      <w:r w:rsidR="007625CC" w:rsidRPr="00C84708">
        <w:rPr>
          <w:color w:val="000000" w:themeColor="text1"/>
          <w:sz w:val="28"/>
          <w:szCs w:val="28"/>
        </w:rPr>
        <w:t xml:space="preserve"> принимается на основании: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 п.), которая представляется материально ответственным лицом в копиях либо, по требованию Комиссии, в подлинниках;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документов, представленных предыдущим балансодержателем (по безвозмездно полученным основным средствам и нематериальным активам);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отчетов об оценке независимых оценщиков (по основным средствам и нематериальным активам, принимаемым в соответствии с Инструкцией 157н, по оценочной стоимости на дату принятия к учету);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 xml:space="preserve">– данных о ценах на аналогичные материальные ценности, полученных в письменной форме от организаций-изготовителей, сведений об уровне цен, имеющихся у органов государственной статистики, торговых инспекций, а </w:t>
      </w:r>
      <w:r w:rsidRPr="00C84708">
        <w:rPr>
          <w:color w:val="000000" w:themeColor="text1"/>
          <w:sz w:val="28"/>
          <w:szCs w:val="28"/>
        </w:rPr>
        <w:lastRenderedPageBreak/>
        <w:t>также в средствах массовой информации и специальной литературе, экспертных заключениях</w:t>
      </w:r>
      <w:r w:rsidR="00257BFB">
        <w:rPr>
          <w:color w:val="000000" w:themeColor="text1"/>
          <w:sz w:val="28"/>
          <w:szCs w:val="28"/>
        </w:rPr>
        <w:t>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3.</w:t>
      </w:r>
      <w:r w:rsidR="007625CC" w:rsidRPr="00C84708">
        <w:rPr>
          <w:color w:val="000000" w:themeColor="text1"/>
          <w:sz w:val="28"/>
          <w:szCs w:val="28"/>
        </w:rPr>
        <w:t>4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Решение Комиссии о принятии к учету основных средств, материальных запасов и нематериальных активов при их приобретении (изготовлении), по которым сформирована первоначальная (фактическая) стоимость, принимается на основании оформленных первичных учетных документов, составленных по унифицированным формам в соответствии с Приказом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 – Приказ Минфина РФ № 52н).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3.</w:t>
      </w:r>
      <w:r w:rsidR="00F0592D">
        <w:rPr>
          <w:color w:val="000000" w:themeColor="text1"/>
          <w:sz w:val="28"/>
          <w:szCs w:val="28"/>
        </w:rPr>
        <w:t>5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Решение Комиссии о выбытии основных средств, нематериальных активов, материальных запасов принимается после выполнения следующих мероприятий: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 п.), данных бухгалтерского учета и установление 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</w:t>
      </w:r>
      <w:r w:rsidR="00F86695">
        <w:rPr>
          <w:color w:val="000000" w:themeColor="text1"/>
          <w:sz w:val="28"/>
          <w:szCs w:val="28"/>
        </w:rPr>
        <w:t xml:space="preserve"> на имущество;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установление конкретных причин</w:t>
      </w:r>
      <w:r w:rsidR="00864FA7">
        <w:rPr>
          <w:color w:val="000000" w:themeColor="text1"/>
          <w:sz w:val="28"/>
          <w:szCs w:val="28"/>
        </w:rPr>
        <w:t xml:space="preserve"> </w:t>
      </w:r>
      <w:r w:rsidRPr="00C84708">
        <w:rPr>
          <w:color w:val="000000" w:themeColor="text1"/>
          <w:sz w:val="28"/>
          <w:szCs w:val="28"/>
        </w:rPr>
        <w:t>выбытия (износ физический, моральный, авария, нарушение условий эксплуатации, ликвидация при реконструкции, другие причины);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выявление лиц, по вине которых произошло преждевременное выбытие, и вынесение предложений о привлечении этих лиц к ответственности, установленной законодательством;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определение возможности использования отдельных узлов, деталей, конструкций и материалов, выбывающих основных средств и определение их оценочной стоимости на дату принятия к учету.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3.</w:t>
      </w:r>
      <w:r w:rsidR="00F0592D">
        <w:rPr>
          <w:color w:val="000000" w:themeColor="text1"/>
          <w:sz w:val="28"/>
          <w:szCs w:val="28"/>
        </w:rPr>
        <w:t>6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Решение Комиссии о</w:t>
      </w:r>
      <w:r w:rsidR="00864FA7">
        <w:rPr>
          <w:color w:val="000000" w:themeColor="text1"/>
          <w:sz w:val="28"/>
          <w:szCs w:val="28"/>
        </w:rPr>
        <w:t xml:space="preserve"> </w:t>
      </w:r>
      <w:r w:rsidR="007625CC" w:rsidRPr="00C84708">
        <w:rPr>
          <w:color w:val="000000" w:themeColor="text1"/>
          <w:sz w:val="28"/>
          <w:szCs w:val="28"/>
        </w:rPr>
        <w:t>выбыти</w:t>
      </w:r>
      <w:r w:rsidR="00F0592D">
        <w:rPr>
          <w:color w:val="000000" w:themeColor="text1"/>
          <w:sz w:val="28"/>
          <w:szCs w:val="28"/>
        </w:rPr>
        <w:t>и</w:t>
      </w:r>
      <w:r w:rsidR="007625CC" w:rsidRPr="00C84708">
        <w:rPr>
          <w:color w:val="000000" w:themeColor="text1"/>
          <w:sz w:val="28"/>
          <w:szCs w:val="28"/>
        </w:rPr>
        <w:t xml:space="preserve"> основных средств, нематериальных активов принимается с учетом: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</w:t>
      </w:r>
      <w:r w:rsidR="0065732E">
        <w:rPr>
          <w:color w:val="000000" w:themeColor="text1"/>
          <w:sz w:val="28"/>
          <w:szCs w:val="28"/>
        </w:rPr>
        <w:t>.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 xml:space="preserve">– наличия драгоценных металлов и драгоценных камней, содержащихся в списываемых основных средствах, которые учитываются в порядке, установленном Приказом Минфина РФ от 29.08.2001 № 68н «Об утверждении </w:t>
      </w:r>
      <w:r w:rsidRPr="00C84708">
        <w:rPr>
          <w:color w:val="000000" w:themeColor="text1"/>
          <w:sz w:val="28"/>
          <w:szCs w:val="28"/>
        </w:rPr>
        <w:lastRenderedPageBreak/>
        <w:t>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наличия акта об аварии или заверенной его копии, а также пояснений причастных лиц о причинах, вызвавших аварию, – при списании основных средств, выбывших вследствие аварий;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наличия иных документов, подтверждающих факт преждевременного выбытия имущества из владения, пользования и распоряжения.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3.</w:t>
      </w:r>
      <w:r w:rsidR="00115F40">
        <w:rPr>
          <w:color w:val="000000" w:themeColor="text1"/>
          <w:sz w:val="28"/>
          <w:szCs w:val="28"/>
        </w:rPr>
        <w:t>7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Решение Комиссии о</w:t>
      </w:r>
      <w:r w:rsidR="00864FA7">
        <w:rPr>
          <w:color w:val="000000" w:themeColor="text1"/>
          <w:sz w:val="28"/>
          <w:szCs w:val="28"/>
        </w:rPr>
        <w:t xml:space="preserve"> </w:t>
      </w:r>
      <w:r w:rsidR="007625CC" w:rsidRPr="00C84708">
        <w:rPr>
          <w:color w:val="000000" w:themeColor="text1"/>
          <w:sz w:val="28"/>
          <w:szCs w:val="28"/>
        </w:rPr>
        <w:t>выбытии основных средств, нематериальных активов, материальных запасов оформляется по унифицированным формам первичной учетной документации в соответствии с Приказом Минфина РФ № 52н.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3.</w:t>
      </w:r>
      <w:r w:rsidR="00115F40">
        <w:rPr>
          <w:color w:val="000000" w:themeColor="text1"/>
          <w:sz w:val="28"/>
          <w:szCs w:val="28"/>
        </w:rPr>
        <w:t>8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В целях согласования решения о</w:t>
      </w:r>
      <w:r w:rsidR="009E1695">
        <w:rPr>
          <w:color w:val="000000" w:themeColor="text1"/>
          <w:sz w:val="28"/>
          <w:szCs w:val="28"/>
        </w:rPr>
        <w:t xml:space="preserve"> выбытии</w:t>
      </w:r>
      <w:r w:rsidR="007625CC" w:rsidRPr="00C84708">
        <w:rPr>
          <w:color w:val="000000" w:themeColor="text1"/>
          <w:sz w:val="28"/>
          <w:szCs w:val="28"/>
        </w:rPr>
        <w:t xml:space="preserve"> недвижимого и особо ценного движимого имущества, закрепленного за</w:t>
      </w:r>
      <w:r w:rsidR="00864FA7">
        <w:rPr>
          <w:color w:val="000000" w:themeColor="text1"/>
          <w:sz w:val="28"/>
          <w:szCs w:val="28"/>
        </w:rPr>
        <w:t xml:space="preserve"> </w:t>
      </w:r>
      <w:r w:rsidR="009E1695">
        <w:rPr>
          <w:color w:val="000000" w:themeColor="text1"/>
          <w:sz w:val="28"/>
          <w:szCs w:val="28"/>
        </w:rPr>
        <w:t>Администрацией</w:t>
      </w:r>
      <w:r w:rsidR="00864FA7">
        <w:rPr>
          <w:color w:val="000000" w:themeColor="text1"/>
          <w:sz w:val="28"/>
          <w:szCs w:val="28"/>
        </w:rPr>
        <w:t xml:space="preserve">, </w:t>
      </w:r>
      <w:r w:rsidR="009E1695">
        <w:rPr>
          <w:color w:val="000000" w:themeColor="text1"/>
          <w:sz w:val="28"/>
          <w:szCs w:val="28"/>
        </w:rPr>
        <w:t>к</w:t>
      </w:r>
      <w:r w:rsidR="007625CC" w:rsidRPr="00C84708">
        <w:rPr>
          <w:color w:val="000000" w:themeColor="text1"/>
          <w:sz w:val="28"/>
          <w:szCs w:val="28"/>
        </w:rPr>
        <w:t>омиссия подготавливает: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перечень</w:t>
      </w:r>
      <w:r w:rsidR="00864FA7">
        <w:rPr>
          <w:color w:val="000000" w:themeColor="text1"/>
          <w:sz w:val="28"/>
          <w:szCs w:val="28"/>
        </w:rPr>
        <w:t xml:space="preserve"> </w:t>
      </w:r>
      <w:r w:rsidRPr="00C84708">
        <w:rPr>
          <w:color w:val="000000" w:themeColor="text1"/>
          <w:sz w:val="28"/>
          <w:szCs w:val="28"/>
        </w:rPr>
        <w:t>объектов имущества, решение о</w:t>
      </w:r>
      <w:r w:rsidR="00864FA7">
        <w:rPr>
          <w:color w:val="000000" w:themeColor="text1"/>
          <w:sz w:val="28"/>
          <w:szCs w:val="28"/>
        </w:rPr>
        <w:t xml:space="preserve"> </w:t>
      </w:r>
      <w:r w:rsidR="00B733E9">
        <w:rPr>
          <w:color w:val="000000" w:themeColor="text1"/>
          <w:sz w:val="28"/>
          <w:szCs w:val="28"/>
        </w:rPr>
        <w:t xml:space="preserve">выбытии </w:t>
      </w:r>
      <w:r w:rsidRPr="00C84708">
        <w:rPr>
          <w:color w:val="000000" w:themeColor="text1"/>
          <w:sz w:val="28"/>
          <w:szCs w:val="28"/>
        </w:rPr>
        <w:t>которых подлежит согласованию;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 xml:space="preserve">– копию решения о создании постоянно действующей комиссии по подготовке и принятию решения о </w:t>
      </w:r>
      <w:r w:rsidR="00B733E9">
        <w:rPr>
          <w:color w:val="000000" w:themeColor="text1"/>
          <w:sz w:val="28"/>
          <w:szCs w:val="28"/>
        </w:rPr>
        <w:t>выбытии</w:t>
      </w:r>
      <w:r w:rsidRPr="00C84708">
        <w:rPr>
          <w:color w:val="000000" w:themeColor="text1"/>
          <w:sz w:val="28"/>
          <w:szCs w:val="28"/>
        </w:rPr>
        <w:t xml:space="preserve"> имущества (с приложением данного </w:t>
      </w:r>
      <w:r w:rsidR="009E1695">
        <w:rPr>
          <w:color w:val="000000" w:themeColor="text1"/>
          <w:sz w:val="28"/>
          <w:szCs w:val="28"/>
        </w:rPr>
        <w:t>распоряжения</w:t>
      </w:r>
      <w:r w:rsidRPr="00C84708">
        <w:rPr>
          <w:color w:val="000000" w:themeColor="text1"/>
          <w:sz w:val="28"/>
          <w:szCs w:val="28"/>
        </w:rPr>
        <w:t xml:space="preserve"> о составе комиссии) в случае, если такая комиссия создается впервые, либо в случае, если в ее положение или в состав внесены изменения;</w:t>
      </w:r>
    </w:p>
    <w:p w:rsidR="00C15C9B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4C25">
        <w:rPr>
          <w:color w:val="000000" w:themeColor="text1"/>
          <w:sz w:val="28"/>
          <w:szCs w:val="28"/>
        </w:rPr>
        <w:t xml:space="preserve">– акты о </w:t>
      </w:r>
      <w:r w:rsidR="00B733E9">
        <w:rPr>
          <w:color w:val="000000" w:themeColor="text1"/>
          <w:sz w:val="28"/>
          <w:szCs w:val="28"/>
        </w:rPr>
        <w:t>выбытии</w:t>
      </w:r>
      <w:r w:rsidR="00C15C9B">
        <w:rPr>
          <w:color w:val="000000" w:themeColor="text1"/>
          <w:sz w:val="28"/>
          <w:szCs w:val="28"/>
        </w:rPr>
        <w:t>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 xml:space="preserve">Акт о </w:t>
      </w:r>
      <w:r w:rsidR="00B733E9">
        <w:rPr>
          <w:color w:val="000000" w:themeColor="text1"/>
          <w:sz w:val="28"/>
          <w:szCs w:val="28"/>
        </w:rPr>
        <w:t>выбытии</w:t>
      </w:r>
      <w:r w:rsidRPr="00C84708">
        <w:rPr>
          <w:color w:val="000000" w:themeColor="text1"/>
          <w:sz w:val="28"/>
          <w:szCs w:val="28"/>
        </w:rPr>
        <w:t xml:space="preserve"> недвижимого имущества (включая объекты незавершенного строительства), а также особо ценного движимого имущества составляются в трех экземплярах, подписываются комиссией и направляются для утвержд</w:t>
      </w:r>
      <w:r w:rsidR="00115F40">
        <w:rPr>
          <w:color w:val="000000" w:themeColor="text1"/>
          <w:sz w:val="28"/>
          <w:szCs w:val="28"/>
        </w:rPr>
        <w:t>ения</w:t>
      </w:r>
      <w:r w:rsidR="00864FA7">
        <w:rPr>
          <w:color w:val="000000" w:themeColor="text1"/>
          <w:sz w:val="28"/>
          <w:szCs w:val="28"/>
        </w:rPr>
        <w:t xml:space="preserve"> </w:t>
      </w:r>
      <w:r w:rsidR="00115F40">
        <w:rPr>
          <w:color w:val="000000" w:themeColor="text1"/>
          <w:sz w:val="28"/>
          <w:szCs w:val="28"/>
        </w:rPr>
        <w:t>главой Администрации</w:t>
      </w:r>
      <w:r w:rsidR="0054012D">
        <w:rPr>
          <w:color w:val="000000" w:themeColor="text1"/>
          <w:sz w:val="28"/>
          <w:szCs w:val="28"/>
        </w:rPr>
        <w:t xml:space="preserve"> района</w:t>
      </w:r>
      <w:r w:rsidRPr="00C84708">
        <w:rPr>
          <w:color w:val="000000" w:themeColor="text1"/>
          <w:sz w:val="28"/>
          <w:szCs w:val="28"/>
        </w:rPr>
        <w:t>.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 xml:space="preserve">Акты о </w:t>
      </w:r>
      <w:r w:rsidR="00B733E9">
        <w:rPr>
          <w:color w:val="000000" w:themeColor="text1"/>
          <w:sz w:val="28"/>
          <w:szCs w:val="28"/>
        </w:rPr>
        <w:t>выбытии</w:t>
      </w:r>
      <w:r w:rsidRPr="00C84708">
        <w:rPr>
          <w:color w:val="000000" w:themeColor="text1"/>
          <w:sz w:val="28"/>
          <w:szCs w:val="28"/>
        </w:rPr>
        <w:t xml:space="preserve"> иного движимого имущества (за исключением особо ценного) составляются не менее чем в двух экземплярах и утверждаются </w:t>
      </w:r>
      <w:r w:rsidR="0024587A">
        <w:rPr>
          <w:color w:val="000000" w:themeColor="text1"/>
          <w:sz w:val="28"/>
          <w:szCs w:val="28"/>
        </w:rPr>
        <w:t>главой Администрации</w:t>
      </w:r>
      <w:r w:rsidRPr="00C84708">
        <w:rPr>
          <w:color w:val="000000" w:themeColor="text1"/>
          <w:sz w:val="28"/>
          <w:szCs w:val="28"/>
        </w:rPr>
        <w:t>.</w:t>
      </w:r>
    </w:p>
    <w:p w:rsidR="007625CC" w:rsidRPr="00C84708" w:rsidRDefault="0054012D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61439">
        <w:rPr>
          <w:color w:val="000000" w:themeColor="text1"/>
          <w:sz w:val="28"/>
          <w:szCs w:val="28"/>
        </w:rPr>
        <w:t>3.</w:t>
      </w:r>
      <w:r w:rsidR="00115F40">
        <w:rPr>
          <w:color w:val="000000" w:themeColor="text1"/>
          <w:sz w:val="28"/>
          <w:szCs w:val="28"/>
        </w:rPr>
        <w:t>9</w:t>
      </w:r>
      <w:r w:rsidR="00711A87">
        <w:rPr>
          <w:color w:val="000000" w:themeColor="text1"/>
          <w:sz w:val="28"/>
          <w:szCs w:val="28"/>
        </w:rPr>
        <w:t>.</w:t>
      </w:r>
      <w:r w:rsidR="007625CC" w:rsidRPr="00C84708">
        <w:rPr>
          <w:color w:val="000000" w:themeColor="text1"/>
          <w:sz w:val="28"/>
          <w:szCs w:val="28"/>
        </w:rPr>
        <w:t xml:space="preserve"> После завершения мероприятий, предусмотренных актом о </w:t>
      </w:r>
      <w:r w:rsidR="00B733E9">
        <w:rPr>
          <w:color w:val="000000" w:themeColor="text1"/>
          <w:sz w:val="28"/>
          <w:szCs w:val="28"/>
        </w:rPr>
        <w:t>выбытии</w:t>
      </w:r>
      <w:r w:rsidR="007625CC" w:rsidRPr="00C84708">
        <w:rPr>
          <w:color w:val="000000" w:themeColor="text1"/>
          <w:sz w:val="28"/>
          <w:szCs w:val="28"/>
        </w:rPr>
        <w:t>: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один экземпляр акта о</w:t>
      </w:r>
      <w:r w:rsidR="00B733E9">
        <w:rPr>
          <w:color w:val="000000" w:themeColor="text1"/>
          <w:sz w:val="28"/>
          <w:szCs w:val="28"/>
        </w:rPr>
        <w:t xml:space="preserve"> выбытии</w:t>
      </w:r>
      <w:r w:rsidRPr="00C84708">
        <w:rPr>
          <w:color w:val="000000" w:themeColor="text1"/>
          <w:sz w:val="28"/>
          <w:szCs w:val="28"/>
        </w:rPr>
        <w:t xml:space="preserve"> передается в бухгалтерию</w:t>
      </w:r>
      <w:r w:rsidR="00E43E83">
        <w:rPr>
          <w:color w:val="000000" w:themeColor="text1"/>
          <w:sz w:val="28"/>
          <w:szCs w:val="28"/>
        </w:rPr>
        <w:t xml:space="preserve"> Администрации </w:t>
      </w:r>
      <w:r w:rsidRPr="00C84708">
        <w:rPr>
          <w:color w:val="000000" w:themeColor="text1"/>
          <w:sz w:val="28"/>
          <w:szCs w:val="28"/>
        </w:rPr>
        <w:t>для отражения в учете;</w:t>
      </w:r>
    </w:p>
    <w:p w:rsidR="007625CC" w:rsidRPr="00C84708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710FB">
        <w:rPr>
          <w:color w:val="000000" w:themeColor="text1"/>
          <w:sz w:val="28"/>
          <w:szCs w:val="28"/>
        </w:rPr>
        <w:t>– второй экземпляр акта о</w:t>
      </w:r>
      <w:r w:rsidR="00B733E9">
        <w:rPr>
          <w:color w:val="000000" w:themeColor="text1"/>
          <w:sz w:val="28"/>
          <w:szCs w:val="28"/>
        </w:rPr>
        <w:t xml:space="preserve"> выбытии</w:t>
      </w:r>
      <w:r w:rsidRPr="004710FB">
        <w:rPr>
          <w:color w:val="000000" w:themeColor="text1"/>
          <w:sz w:val="28"/>
          <w:szCs w:val="28"/>
        </w:rPr>
        <w:t>,</w:t>
      </w:r>
      <w:r w:rsidR="004710FB" w:rsidRPr="004710FB">
        <w:rPr>
          <w:color w:val="000000" w:themeColor="text1"/>
          <w:sz w:val="28"/>
          <w:szCs w:val="28"/>
        </w:rPr>
        <w:t xml:space="preserve"> предоставляется в отдел управления имущественных и земельны</w:t>
      </w:r>
      <w:r w:rsidR="00F712DF">
        <w:rPr>
          <w:color w:val="000000" w:themeColor="text1"/>
          <w:sz w:val="28"/>
          <w:szCs w:val="28"/>
        </w:rPr>
        <w:t>х</w:t>
      </w:r>
      <w:r w:rsidR="004710FB" w:rsidRPr="004710FB">
        <w:rPr>
          <w:color w:val="000000" w:themeColor="text1"/>
          <w:sz w:val="28"/>
          <w:szCs w:val="28"/>
        </w:rPr>
        <w:t xml:space="preserve"> отношени</w:t>
      </w:r>
      <w:r w:rsidR="004710FB">
        <w:rPr>
          <w:color w:val="000000" w:themeColor="text1"/>
          <w:sz w:val="28"/>
          <w:szCs w:val="28"/>
        </w:rPr>
        <w:t>й</w:t>
      </w:r>
      <w:r w:rsidR="00864FA7">
        <w:rPr>
          <w:color w:val="000000" w:themeColor="text1"/>
          <w:sz w:val="28"/>
          <w:szCs w:val="28"/>
        </w:rPr>
        <w:t xml:space="preserve"> </w:t>
      </w:r>
      <w:r w:rsidRPr="004710FB">
        <w:rPr>
          <w:color w:val="000000" w:themeColor="text1"/>
          <w:sz w:val="28"/>
          <w:szCs w:val="28"/>
        </w:rPr>
        <w:t xml:space="preserve">для внесения соответствующих сведений в реестр </w:t>
      </w:r>
      <w:r w:rsidR="004710FB" w:rsidRPr="004710FB">
        <w:rPr>
          <w:color w:val="000000" w:themeColor="text1"/>
          <w:sz w:val="28"/>
          <w:szCs w:val="28"/>
        </w:rPr>
        <w:t xml:space="preserve">муниципального </w:t>
      </w:r>
      <w:r w:rsidRPr="004710FB">
        <w:rPr>
          <w:color w:val="000000" w:themeColor="text1"/>
          <w:sz w:val="28"/>
          <w:szCs w:val="28"/>
        </w:rPr>
        <w:t>имущес</w:t>
      </w:r>
      <w:r w:rsidR="004710FB" w:rsidRPr="004710FB">
        <w:rPr>
          <w:color w:val="000000" w:themeColor="text1"/>
          <w:sz w:val="28"/>
          <w:szCs w:val="28"/>
        </w:rPr>
        <w:t>тва</w:t>
      </w:r>
      <w:r w:rsidRPr="004710FB">
        <w:rPr>
          <w:color w:val="000000" w:themeColor="text1"/>
          <w:sz w:val="28"/>
          <w:szCs w:val="28"/>
        </w:rPr>
        <w:t>;</w:t>
      </w:r>
    </w:p>
    <w:p w:rsidR="007625CC" w:rsidRDefault="007625CC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4708">
        <w:rPr>
          <w:color w:val="000000" w:themeColor="text1"/>
          <w:sz w:val="28"/>
          <w:szCs w:val="28"/>
        </w:rPr>
        <w:t>– третий экземпляр акта</w:t>
      </w:r>
      <w:r w:rsidR="00B35F4A">
        <w:rPr>
          <w:color w:val="000000" w:themeColor="text1"/>
          <w:sz w:val="28"/>
          <w:szCs w:val="28"/>
        </w:rPr>
        <w:t xml:space="preserve"> о </w:t>
      </w:r>
      <w:r w:rsidR="00B733E9">
        <w:rPr>
          <w:color w:val="000000" w:themeColor="text1"/>
          <w:sz w:val="28"/>
          <w:szCs w:val="28"/>
        </w:rPr>
        <w:t>выбытии</w:t>
      </w:r>
      <w:r w:rsidR="00864FA7">
        <w:rPr>
          <w:color w:val="000000" w:themeColor="text1"/>
          <w:sz w:val="28"/>
          <w:szCs w:val="28"/>
        </w:rPr>
        <w:t xml:space="preserve"> </w:t>
      </w:r>
      <w:r w:rsidR="000858AA">
        <w:rPr>
          <w:color w:val="000000" w:themeColor="text1"/>
          <w:sz w:val="28"/>
          <w:szCs w:val="28"/>
        </w:rPr>
        <w:t>направляется</w:t>
      </w:r>
      <w:r w:rsidR="00864FA7">
        <w:rPr>
          <w:color w:val="000000" w:themeColor="text1"/>
          <w:sz w:val="28"/>
          <w:szCs w:val="28"/>
        </w:rPr>
        <w:t xml:space="preserve"> </w:t>
      </w:r>
      <w:r w:rsidR="000858AA">
        <w:rPr>
          <w:color w:val="000000" w:themeColor="text1"/>
          <w:sz w:val="28"/>
          <w:szCs w:val="28"/>
        </w:rPr>
        <w:t>в организации, в которых данное имуществ</w:t>
      </w:r>
      <w:r w:rsidR="004E12BB">
        <w:rPr>
          <w:color w:val="000000" w:themeColor="text1"/>
          <w:sz w:val="28"/>
          <w:szCs w:val="28"/>
        </w:rPr>
        <w:t>а</w:t>
      </w:r>
      <w:r w:rsidR="000858AA">
        <w:rPr>
          <w:color w:val="000000" w:themeColor="text1"/>
          <w:sz w:val="28"/>
          <w:szCs w:val="28"/>
        </w:rPr>
        <w:t xml:space="preserve"> состоит на учете. </w:t>
      </w:r>
    </w:p>
    <w:p w:rsidR="00A33D79" w:rsidRDefault="00A33D79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64FA7" w:rsidRDefault="00864FA7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64FA7" w:rsidRDefault="00864FA7" w:rsidP="00F70CB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11A87" w:rsidRDefault="00A33D79" w:rsidP="00B87E4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Верно: исполняющий обязанности</w:t>
      </w:r>
    </w:p>
    <w:p w:rsidR="00A33D79" w:rsidRDefault="00A33D79" w:rsidP="00B87E4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управляющего делами                                                               </w:t>
      </w:r>
      <w:r w:rsidR="00864FA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Н.К. Гетманова</w:t>
      </w:r>
    </w:p>
    <w:p w:rsidR="0064213C" w:rsidRDefault="0064213C" w:rsidP="00B87E4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4213C" w:rsidRDefault="0064213C" w:rsidP="00B87E4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64FA7" w:rsidRDefault="00864FA7" w:rsidP="00B87E4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82C45" w:rsidRPr="008D182E" w:rsidRDefault="00882C45" w:rsidP="00882C45">
      <w:pPr>
        <w:jc w:val="right"/>
        <w:rPr>
          <w:bCs/>
          <w:sz w:val="28"/>
          <w:szCs w:val="28"/>
        </w:rPr>
      </w:pPr>
      <w:r w:rsidRPr="008D182E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 w:rsidR="00A33D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</w:p>
    <w:p w:rsidR="00882C45" w:rsidRPr="008D182E" w:rsidRDefault="00882C45" w:rsidP="00882C45">
      <w:pPr>
        <w:jc w:val="right"/>
        <w:rPr>
          <w:bCs/>
          <w:sz w:val="28"/>
          <w:szCs w:val="28"/>
        </w:rPr>
      </w:pPr>
      <w:r w:rsidRPr="008D182E">
        <w:rPr>
          <w:bCs/>
          <w:sz w:val="28"/>
          <w:szCs w:val="28"/>
        </w:rPr>
        <w:t xml:space="preserve">               к </w:t>
      </w:r>
      <w:r>
        <w:rPr>
          <w:bCs/>
          <w:sz w:val="28"/>
          <w:szCs w:val="28"/>
        </w:rPr>
        <w:t>постановлению</w:t>
      </w:r>
    </w:p>
    <w:p w:rsidR="00882C45" w:rsidRPr="008D182E" w:rsidRDefault="00882C45" w:rsidP="00882C45">
      <w:pPr>
        <w:jc w:val="right"/>
        <w:rPr>
          <w:bCs/>
          <w:sz w:val="28"/>
          <w:szCs w:val="28"/>
        </w:rPr>
      </w:pPr>
      <w:r w:rsidRPr="008D182E">
        <w:rPr>
          <w:bCs/>
          <w:sz w:val="28"/>
          <w:szCs w:val="28"/>
        </w:rPr>
        <w:t xml:space="preserve">               Администрации </w:t>
      </w:r>
    </w:p>
    <w:p w:rsidR="00882C45" w:rsidRPr="008D182E" w:rsidRDefault="00882C45" w:rsidP="00882C45">
      <w:pPr>
        <w:jc w:val="right"/>
        <w:rPr>
          <w:bCs/>
          <w:sz w:val="28"/>
          <w:szCs w:val="28"/>
        </w:rPr>
      </w:pPr>
      <w:r w:rsidRPr="008D182E">
        <w:rPr>
          <w:bCs/>
          <w:sz w:val="28"/>
          <w:szCs w:val="28"/>
        </w:rPr>
        <w:t xml:space="preserve">Цимлянского района </w:t>
      </w:r>
    </w:p>
    <w:p w:rsidR="00882C45" w:rsidRPr="008D182E" w:rsidRDefault="00882C45" w:rsidP="00882C45">
      <w:pPr>
        <w:jc w:val="right"/>
        <w:rPr>
          <w:bCs/>
          <w:sz w:val="28"/>
          <w:szCs w:val="28"/>
        </w:rPr>
      </w:pPr>
      <w:r w:rsidRPr="008D182E">
        <w:rPr>
          <w:bCs/>
          <w:sz w:val="28"/>
          <w:szCs w:val="28"/>
        </w:rPr>
        <w:t xml:space="preserve">от </w:t>
      </w:r>
      <w:r w:rsidR="00864FA7">
        <w:rPr>
          <w:bCs/>
          <w:sz w:val="28"/>
          <w:szCs w:val="28"/>
        </w:rPr>
        <w:t>03</w:t>
      </w:r>
      <w:r w:rsidR="00711A87">
        <w:rPr>
          <w:bCs/>
          <w:sz w:val="28"/>
          <w:szCs w:val="28"/>
        </w:rPr>
        <w:t>.0</w:t>
      </w:r>
      <w:r w:rsidR="00A33D79">
        <w:rPr>
          <w:bCs/>
          <w:sz w:val="28"/>
          <w:szCs w:val="28"/>
        </w:rPr>
        <w:t>7</w:t>
      </w:r>
      <w:r w:rsidR="00711A87">
        <w:rPr>
          <w:bCs/>
          <w:sz w:val="28"/>
          <w:szCs w:val="28"/>
        </w:rPr>
        <w:t>.</w:t>
      </w:r>
      <w:r w:rsidRPr="008D182E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8D182E">
        <w:rPr>
          <w:bCs/>
          <w:sz w:val="28"/>
          <w:szCs w:val="28"/>
        </w:rPr>
        <w:t xml:space="preserve"> №</w:t>
      </w:r>
      <w:r w:rsidR="00864FA7">
        <w:rPr>
          <w:bCs/>
          <w:sz w:val="28"/>
          <w:szCs w:val="28"/>
        </w:rPr>
        <w:t xml:space="preserve"> 398</w:t>
      </w:r>
      <w:r w:rsidRPr="008D182E">
        <w:rPr>
          <w:bCs/>
          <w:sz w:val="28"/>
          <w:szCs w:val="28"/>
        </w:rPr>
        <w:t xml:space="preserve">         </w:t>
      </w:r>
    </w:p>
    <w:p w:rsidR="00882C45" w:rsidRPr="008D182E" w:rsidRDefault="00882C45" w:rsidP="00882C45">
      <w:pPr>
        <w:ind w:firstLine="708"/>
        <w:jc w:val="right"/>
        <w:rPr>
          <w:b/>
          <w:sz w:val="28"/>
          <w:szCs w:val="28"/>
        </w:rPr>
      </w:pPr>
    </w:p>
    <w:p w:rsidR="00882C45" w:rsidRPr="00AB7B05" w:rsidRDefault="00882C45" w:rsidP="00882C45">
      <w:pPr>
        <w:jc w:val="center"/>
        <w:rPr>
          <w:sz w:val="28"/>
          <w:szCs w:val="28"/>
        </w:rPr>
      </w:pPr>
      <w:r w:rsidRPr="00AB7B05">
        <w:rPr>
          <w:sz w:val="28"/>
          <w:szCs w:val="28"/>
        </w:rPr>
        <w:t>Состав</w:t>
      </w:r>
    </w:p>
    <w:p w:rsidR="00882C45" w:rsidRDefault="00882C45" w:rsidP="00882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действующей </w:t>
      </w:r>
      <w:r w:rsidRPr="00AB7B05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поступлению и выбытию</w:t>
      </w:r>
    </w:p>
    <w:p w:rsidR="00882C45" w:rsidRDefault="00882C45" w:rsidP="00882C45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активов</w:t>
      </w:r>
    </w:p>
    <w:p w:rsidR="00882C45" w:rsidRDefault="00882C45" w:rsidP="00882C45">
      <w:pPr>
        <w:rPr>
          <w:b/>
          <w:sz w:val="28"/>
          <w:szCs w:val="28"/>
        </w:rPr>
      </w:pPr>
    </w:p>
    <w:p w:rsidR="00882C45" w:rsidRPr="008D182E" w:rsidRDefault="00882C45" w:rsidP="00882C45">
      <w:pPr>
        <w:rPr>
          <w:b/>
          <w:sz w:val="28"/>
          <w:szCs w:val="28"/>
        </w:rPr>
      </w:pPr>
    </w:p>
    <w:p w:rsidR="00882C45" w:rsidRDefault="00882C45" w:rsidP="00882C4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882C45" w:rsidRPr="008D182E" w:rsidTr="006F097D">
        <w:tc>
          <w:tcPr>
            <w:tcW w:w="4503" w:type="dxa"/>
          </w:tcPr>
          <w:p w:rsidR="00882C45" w:rsidRPr="008D182E" w:rsidRDefault="00882C45" w:rsidP="006F097D">
            <w:pPr>
              <w:rPr>
                <w:sz w:val="28"/>
                <w:szCs w:val="28"/>
              </w:rPr>
            </w:pPr>
          </w:p>
          <w:p w:rsidR="00882C45" w:rsidRPr="008D182E" w:rsidRDefault="00882C45" w:rsidP="006F097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82C45" w:rsidRPr="008D182E" w:rsidRDefault="00882C45" w:rsidP="00864FA7">
            <w:pPr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3D79">
              <w:rPr>
                <w:sz w:val="28"/>
                <w:szCs w:val="28"/>
              </w:rPr>
              <w:t xml:space="preserve"> </w:t>
            </w:r>
            <w:r w:rsidRPr="008D182E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="00A33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8D182E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Администрации Цимлянского района по экономике и финансовым вопросам.</w:t>
            </w:r>
          </w:p>
          <w:p w:rsidR="00882C45" w:rsidRPr="008D182E" w:rsidRDefault="00882C45" w:rsidP="006F097D">
            <w:pPr>
              <w:ind w:left="742"/>
              <w:rPr>
                <w:sz w:val="28"/>
                <w:szCs w:val="28"/>
              </w:rPr>
            </w:pPr>
          </w:p>
        </w:tc>
      </w:tr>
      <w:tr w:rsidR="00882C45" w:rsidRPr="008D182E" w:rsidTr="006F097D">
        <w:tc>
          <w:tcPr>
            <w:tcW w:w="4503" w:type="dxa"/>
          </w:tcPr>
          <w:p w:rsidR="00882C45" w:rsidRPr="008D182E" w:rsidRDefault="00882C45" w:rsidP="006F097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82C45" w:rsidRPr="008D182E" w:rsidRDefault="00882C45" w:rsidP="006F097D">
            <w:pPr>
              <w:ind w:left="742"/>
              <w:rPr>
                <w:sz w:val="28"/>
                <w:szCs w:val="28"/>
              </w:rPr>
            </w:pPr>
          </w:p>
        </w:tc>
      </w:tr>
      <w:tr w:rsidR="00882C45" w:rsidRPr="008D182E" w:rsidTr="006F097D">
        <w:tc>
          <w:tcPr>
            <w:tcW w:w="4503" w:type="dxa"/>
          </w:tcPr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882C45" w:rsidRDefault="00882C45" w:rsidP="006F097D">
            <w:pPr>
              <w:rPr>
                <w:sz w:val="28"/>
                <w:szCs w:val="28"/>
              </w:rPr>
            </w:pPr>
            <w:r w:rsidRPr="008C056F">
              <w:rPr>
                <w:sz w:val="28"/>
                <w:szCs w:val="28"/>
              </w:rPr>
              <w:t>Члены комиссии:</w:t>
            </w:r>
          </w:p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A33D79" w:rsidRDefault="00A33D79" w:rsidP="006F097D">
            <w:pPr>
              <w:rPr>
                <w:bCs/>
                <w:sz w:val="28"/>
                <w:szCs w:val="28"/>
              </w:rPr>
            </w:pPr>
          </w:p>
          <w:p w:rsidR="00882C45" w:rsidRPr="008D182E" w:rsidRDefault="00882C45" w:rsidP="006F097D">
            <w:pPr>
              <w:rPr>
                <w:bCs/>
                <w:sz w:val="28"/>
                <w:szCs w:val="28"/>
              </w:rPr>
            </w:pPr>
            <w:r w:rsidRPr="008D182E">
              <w:rPr>
                <w:bCs/>
                <w:sz w:val="28"/>
                <w:szCs w:val="28"/>
              </w:rPr>
              <w:t xml:space="preserve">Пепеляева Елена Анатольевна  </w:t>
            </w:r>
          </w:p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882C45" w:rsidRPr="008C056F" w:rsidRDefault="00882C45" w:rsidP="006F097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711A87" w:rsidRDefault="00711A87" w:rsidP="006F097D">
            <w:pPr>
              <w:ind w:left="742"/>
              <w:rPr>
                <w:sz w:val="28"/>
                <w:szCs w:val="28"/>
              </w:rPr>
            </w:pPr>
          </w:p>
          <w:p w:rsidR="00882C45" w:rsidRDefault="00882C45" w:rsidP="006F097D">
            <w:p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33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управляющий делами Администрации Цимлянского района;</w:t>
            </w:r>
          </w:p>
          <w:p w:rsidR="00882C45" w:rsidRPr="008D182E" w:rsidRDefault="00882C45" w:rsidP="006F097D">
            <w:pPr>
              <w:ind w:left="742"/>
              <w:rPr>
                <w:sz w:val="28"/>
                <w:szCs w:val="28"/>
              </w:rPr>
            </w:pPr>
          </w:p>
          <w:p w:rsidR="00882C45" w:rsidRDefault="00882C45" w:rsidP="006F097D">
            <w:pPr>
              <w:ind w:left="74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D182E">
              <w:rPr>
                <w:bCs/>
                <w:sz w:val="28"/>
                <w:szCs w:val="28"/>
              </w:rPr>
              <w:t>главный бухгалтер</w:t>
            </w:r>
            <w:r w:rsidR="00864FA7">
              <w:rPr>
                <w:bCs/>
                <w:sz w:val="28"/>
                <w:szCs w:val="28"/>
              </w:rPr>
              <w:t xml:space="preserve"> </w:t>
            </w:r>
            <w:r w:rsidRPr="008D182E">
              <w:rPr>
                <w:sz w:val="28"/>
                <w:szCs w:val="28"/>
              </w:rPr>
              <w:t>Администрации Цимлянского района</w:t>
            </w:r>
            <w:r>
              <w:rPr>
                <w:sz w:val="28"/>
                <w:szCs w:val="28"/>
              </w:rPr>
              <w:t>;</w:t>
            </w:r>
          </w:p>
          <w:p w:rsidR="00882C45" w:rsidRPr="008D182E" w:rsidRDefault="00882C45" w:rsidP="006F097D">
            <w:pPr>
              <w:rPr>
                <w:sz w:val="28"/>
                <w:szCs w:val="28"/>
              </w:rPr>
            </w:pPr>
          </w:p>
        </w:tc>
      </w:tr>
      <w:tr w:rsidR="00882C45" w:rsidRPr="008D182E" w:rsidTr="006F097D">
        <w:tc>
          <w:tcPr>
            <w:tcW w:w="9747" w:type="dxa"/>
            <w:gridSpan w:val="2"/>
          </w:tcPr>
          <w:p w:rsidR="00A33D79" w:rsidRDefault="00882C45" w:rsidP="006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Загорулько Ольга Георгиевна                        - главный специалист бухгалтерии</w:t>
            </w:r>
            <w:r w:rsidR="00A33D79">
              <w:rPr>
                <w:sz w:val="28"/>
                <w:szCs w:val="28"/>
              </w:rPr>
              <w:t xml:space="preserve">                   </w:t>
            </w:r>
          </w:p>
          <w:p w:rsidR="00A33D79" w:rsidRDefault="00A33D79" w:rsidP="006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882C45" w:rsidRPr="008D182E">
              <w:rPr>
                <w:sz w:val="28"/>
                <w:szCs w:val="28"/>
              </w:rPr>
              <w:t>Администрации Цимлянского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882C45" w:rsidRDefault="00A33D79" w:rsidP="006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="00882C45">
              <w:rPr>
                <w:sz w:val="28"/>
                <w:szCs w:val="28"/>
              </w:rPr>
              <w:t xml:space="preserve">района;    </w:t>
            </w:r>
          </w:p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882C45" w:rsidRDefault="00882C45" w:rsidP="006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Бакулина Екатерина Вячеславовна              -</w:t>
            </w:r>
            <w:r w:rsidR="00A33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ведущий специалист отдела </w:t>
            </w:r>
          </w:p>
          <w:p w:rsidR="00882C45" w:rsidRDefault="00882C45" w:rsidP="006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имущественных и земельных </w:t>
            </w:r>
          </w:p>
          <w:p w:rsidR="00882C45" w:rsidRDefault="00882C45" w:rsidP="006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отношений</w:t>
            </w:r>
            <w:r w:rsidRPr="008D182E">
              <w:rPr>
                <w:sz w:val="28"/>
                <w:szCs w:val="28"/>
              </w:rPr>
              <w:t xml:space="preserve"> Администрации</w:t>
            </w:r>
          </w:p>
          <w:p w:rsidR="00882C45" w:rsidRDefault="00882C45" w:rsidP="006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Цимлянского района. </w:t>
            </w:r>
          </w:p>
          <w:p w:rsidR="00882C45" w:rsidRDefault="00882C45" w:rsidP="006F097D">
            <w:pPr>
              <w:rPr>
                <w:sz w:val="28"/>
                <w:szCs w:val="28"/>
              </w:rPr>
            </w:pPr>
          </w:p>
          <w:p w:rsidR="00A33D79" w:rsidRDefault="00A33D79" w:rsidP="006F097D">
            <w:pPr>
              <w:rPr>
                <w:sz w:val="28"/>
                <w:szCs w:val="28"/>
              </w:rPr>
            </w:pPr>
          </w:p>
          <w:p w:rsidR="00A33D79" w:rsidRDefault="00A33D79" w:rsidP="006F097D">
            <w:pPr>
              <w:rPr>
                <w:sz w:val="28"/>
                <w:szCs w:val="28"/>
              </w:rPr>
            </w:pPr>
          </w:p>
          <w:p w:rsidR="00A33D79" w:rsidRDefault="00A33D79" w:rsidP="00A33D79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Верно: исполняющий обязанности</w:t>
            </w:r>
          </w:p>
          <w:p w:rsidR="00A33D79" w:rsidRDefault="00A33D79" w:rsidP="00A33D79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управляющего делами                                                             </w:t>
            </w:r>
            <w:r w:rsidR="00864FA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4213C">
              <w:rPr>
                <w:color w:val="000000" w:themeColor="text1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864FA7">
              <w:rPr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color w:val="000000" w:themeColor="text1"/>
                <w:sz w:val="28"/>
                <w:szCs w:val="28"/>
              </w:rPr>
              <w:t>Н.К. Гетманова</w:t>
            </w:r>
          </w:p>
          <w:p w:rsidR="00A33D79" w:rsidRPr="008D182E" w:rsidRDefault="00A33D79" w:rsidP="006F097D">
            <w:pPr>
              <w:rPr>
                <w:sz w:val="28"/>
                <w:szCs w:val="28"/>
              </w:rPr>
            </w:pPr>
          </w:p>
        </w:tc>
      </w:tr>
      <w:tr w:rsidR="00882C45" w:rsidRPr="008D182E" w:rsidTr="006F097D">
        <w:tc>
          <w:tcPr>
            <w:tcW w:w="4503" w:type="dxa"/>
          </w:tcPr>
          <w:p w:rsidR="00882C45" w:rsidRPr="008D182E" w:rsidRDefault="00882C45" w:rsidP="006F097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82C45" w:rsidRPr="008D182E" w:rsidRDefault="00882C45" w:rsidP="006F097D">
            <w:pPr>
              <w:rPr>
                <w:sz w:val="28"/>
                <w:szCs w:val="28"/>
              </w:rPr>
            </w:pPr>
          </w:p>
        </w:tc>
      </w:tr>
      <w:tr w:rsidR="00882C45" w:rsidRPr="008D182E" w:rsidTr="006F097D">
        <w:tc>
          <w:tcPr>
            <w:tcW w:w="4503" w:type="dxa"/>
          </w:tcPr>
          <w:p w:rsidR="00882C45" w:rsidRPr="008D182E" w:rsidRDefault="00882C45" w:rsidP="006F097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82C45" w:rsidRPr="008D182E" w:rsidRDefault="00882C45" w:rsidP="006F097D">
            <w:pPr>
              <w:ind w:left="742"/>
              <w:rPr>
                <w:sz w:val="28"/>
                <w:szCs w:val="28"/>
              </w:rPr>
            </w:pPr>
          </w:p>
        </w:tc>
      </w:tr>
    </w:tbl>
    <w:p w:rsidR="00882C45" w:rsidRPr="00882C45" w:rsidRDefault="00882C45" w:rsidP="00882C45">
      <w:pPr>
        <w:jc w:val="both"/>
        <w:rPr>
          <w:sz w:val="28"/>
          <w:szCs w:val="28"/>
        </w:rPr>
      </w:pPr>
    </w:p>
    <w:sectPr w:rsidR="00882C45" w:rsidRPr="00882C45" w:rsidSect="006421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7F" w:rsidRDefault="005C157F" w:rsidP="00F2360C">
      <w:r>
        <w:separator/>
      </w:r>
    </w:p>
  </w:endnote>
  <w:endnote w:type="continuationSeparator" w:id="0">
    <w:p w:rsidR="005C157F" w:rsidRDefault="005C157F" w:rsidP="00F2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7F" w:rsidRDefault="005C157F" w:rsidP="00F2360C">
      <w:r>
        <w:separator/>
      </w:r>
    </w:p>
  </w:footnote>
  <w:footnote w:type="continuationSeparator" w:id="0">
    <w:p w:rsidR="005C157F" w:rsidRDefault="005C157F" w:rsidP="00F2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23990"/>
    <w:multiLevelType w:val="hybridMultilevel"/>
    <w:tmpl w:val="C65C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1EB1"/>
    <w:multiLevelType w:val="hybridMultilevel"/>
    <w:tmpl w:val="734A6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86132F"/>
    <w:multiLevelType w:val="hybridMultilevel"/>
    <w:tmpl w:val="4F749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37D"/>
    <w:rsid w:val="000027CD"/>
    <w:rsid w:val="000065BC"/>
    <w:rsid w:val="000106FF"/>
    <w:rsid w:val="00032DF7"/>
    <w:rsid w:val="000442DA"/>
    <w:rsid w:val="00067BB3"/>
    <w:rsid w:val="00070EC9"/>
    <w:rsid w:val="000858AA"/>
    <w:rsid w:val="00087C23"/>
    <w:rsid w:val="00091936"/>
    <w:rsid w:val="000A736B"/>
    <w:rsid w:val="000B6257"/>
    <w:rsid w:val="000F1DF6"/>
    <w:rsid w:val="001136C2"/>
    <w:rsid w:val="00115F40"/>
    <w:rsid w:val="001305A3"/>
    <w:rsid w:val="001325C4"/>
    <w:rsid w:val="00160C3B"/>
    <w:rsid w:val="0016598C"/>
    <w:rsid w:val="00173339"/>
    <w:rsid w:val="00184A21"/>
    <w:rsid w:val="001B2697"/>
    <w:rsid w:val="001C614A"/>
    <w:rsid w:val="001F1D59"/>
    <w:rsid w:val="00217030"/>
    <w:rsid w:val="00235A32"/>
    <w:rsid w:val="002365F7"/>
    <w:rsid w:val="0024587A"/>
    <w:rsid w:val="002537C3"/>
    <w:rsid w:val="00257BFB"/>
    <w:rsid w:val="00271E4D"/>
    <w:rsid w:val="00282858"/>
    <w:rsid w:val="00282AEB"/>
    <w:rsid w:val="00295894"/>
    <w:rsid w:val="002A1884"/>
    <w:rsid w:val="002A3746"/>
    <w:rsid w:val="002B2DAC"/>
    <w:rsid w:val="002B36A6"/>
    <w:rsid w:val="002B7931"/>
    <w:rsid w:val="002C2CA8"/>
    <w:rsid w:val="002C449A"/>
    <w:rsid w:val="002C6851"/>
    <w:rsid w:val="002E45D0"/>
    <w:rsid w:val="00300A90"/>
    <w:rsid w:val="0031092B"/>
    <w:rsid w:val="00310C84"/>
    <w:rsid w:val="00315A68"/>
    <w:rsid w:val="00324CBF"/>
    <w:rsid w:val="00324F04"/>
    <w:rsid w:val="00326E3B"/>
    <w:rsid w:val="00356438"/>
    <w:rsid w:val="00385E95"/>
    <w:rsid w:val="00387C9F"/>
    <w:rsid w:val="003A0169"/>
    <w:rsid w:val="003B22D6"/>
    <w:rsid w:val="003D19C5"/>
    <w:rsid w:val="003D37B3"/>
    <w:rsid w:val="003E13AC"/>
    <w:rsid w:val="003E48A0"/>
    <w:rsid w:val="003F3743"/>
    <w:rsid w:val="003F57D3"/>
    <w:rsid w:val="004025B0"/>
    <w:rsid w:val="00415225"/>
    <w:rsid w:val="0045431F"/>
    <w:rsid w:val="0047071F"/>
    <w:rsid w:val="004710FB"/>
    <w:rsid w:val="00472713"/>
    <w:rsid w:val="004B0716"/>
    <w:rsid w:val="004C45FB"/>
    <w:rsid w:val="004D56F5"/>
    <w:rsid w:val="004E12BB"/>
    <w:rsid w:val="004E3B00"/>
    <w:rsid w:val="004E5F1B"/>
    <w:rsid w:val="004E6F4C"/>
    <w:rsid w:val="004F6C54"/>
    <w:rsid w:val="00504810"/>
    <w:rsid w:val="00514A40"/>
    <w:rsid w:val="00530493"/>
    <w:rsid w:val="0054012D"/>
    <w:rsid w:val="00556DC8"/>
    <w:rsid w:val="00561439"/>
    <w:rsid w:val="00566EA2"/>
    <w:rsid w:val="00570C01"/>
    <w:rsid w:val="0058240E"/>
    <w:rsid w:val="005930F6"/>
    <w:rsid w:val="005A3ADA"/>
    <w:rsid w:val="005B6455"/>
    <w:rsid w:val="005C157F"/>
    <w:rsid w:val="005E5E24"/>
    <w:rsid w:val="0060430E"/>
    <w:rsid w:val="006214BA"/>
    <w:rsid w:val="00626EFF"/>
    <w:rsid w:val="006300D8"/>
    <w:rsid w:val="00631D02"/>
    <w:rsid w:val="00641FDF"/>
    <w:rsid w:val="0064213C"/>
    <w:rsid w:val="0065223A"/>
    <w:rsid w:val="0065732E"/>
    <w:rsid w:val="00674E32"/>
    <w:rsid w:val="00683A67"/>
    <w:rsid w:val="00685DD6"/>
    <w:rsid w:val="00686C4C"/>
    <w:rsid w:val="0069159E"/>
    <w:rsid w:val="006B0719"/>
    <w:rsid w:val="006C2973"/>
    <w:rsid w:val="006D5996"/>
    <w:rsid w:val="006E5264"/>
    <w:rsid w:val="006F4109"/>
    <w:rsid w:val="006F51CC"/>
    <w:rsid w:val="007050A3"/>
    <w:rsid w:val="007111F3"/>
    <w:rsid w:val="00711A87"/>
    <w:rsid w:val="00721EC0"/>
    <w:rsid w:val="00745CD8"/>
    <w:rsid w:val="007625CC"/>
    <w:rsid w:val="007633EE"/>
    <w:rsid w:val="00764FD8"/>
    <w:rsid w:val="00766F16"/>
    <w:rsid w:val="00777143"/>
    <w:rsid w:val="00783B66"/>
    <w:rsid w:val="00794420"/>
    <w:rsid w:val="00794F6E"/>
    <w:rsid w:val="00795A14"/>
    <w:rsid w:val="007A54E4"/>
    <w:rsid w:val="007B13CA"/>
    <w:rsid w:val="007B2F43"/>
    <w:rsid w:val="007B79C5"/>
    <w:rsid w:val="007E148F"/>
    <w:rsid w:val="007F5FCC"/>
    <w:rsid w:val="00805710"/>
    <w:rsid w:val="008073BB"/>
    <w:rsid w:val="00810167"/>
    <w:rsid w:val="00822B99"/>
    <w:rsid w:val="00824C25"/>
    <w:rsid w:val="00824F89"/>
    <w:rsid w:val="00832F46"/>
    <w:rsid w:val="0084486F"/>
    <w:rsid w:val="00857FBA"/>
    <w:rsid w:val="008628C2"/>
    <w:rsid w:val="00864FA7"/>
    <w:rsid w:val="00871183"/>
    <w:rsid w:val="00874A39"/>
    <w:rsid w:val="00882C45"/>
    <w:rsid w:val="00885E27"/>
    <w:rsid w:val="00886BF7"/>
    <w:rsid w:val="00887D9A"/>
    <w:rsid w:val="00892B2E"/>
    <w:rsid w:val="008B2C89"/>
    <w:rsid w:val="008C056F"/>
    <w:rsid w:val="008D017B"/>
    <w:rsid w:val="008D182E"/>
    <w:rsid w:val="008D5447"/>
    <w:rsid w:val="008E3A0C"/>
    <w:rsid w:val="0091068B"/>
    <w:rsid w:val="0091729C"/>
    <w:rsid w:val="00922D74"/>
    <w:rsid w:val="00940BBA"/>
    <w:rsid w:val="00943634"/>
    <w:rsid w:val="009554BC"/>
    <w:rsid w:val="00973400"/>
    <w:rsid w:val="00981DEA"/>
    <w:rsid w:val="00984FE8"/>
    <w:rsid w:val="00996647"/>
    <w:rsid w:val="009B1150"/>
    <w:rsid w:val="009D0FAD"/>
    <w:rsid w:val="009D7A61"/>
    <w:rsid w:val="009E0CA5"/>
    <w:rsid w:val="009E1695"/>
    <w:rsid w:val="009E1DAE"/>
    <w:rsid w:val="009F5F29"/>
    <w:rsid w:val="00A159B8"/>
    <w:rsid w:val="00A2052E"/>
    <w:rsid w:val="00A237D2"/>
    <w:rsid w:val="00A33D79"/>
    <w:rsid w:val="00A45F2C"/>
    <w:rsid w:val="00A71C3B"/>
    <w:rsid w:val="00A91755"/>
    <w:rsid w:val="00A91A8A"/>
    <w:rsid w:val="00AA0BA2"/>
    <w:rsid w:val="00AA5705"/>
    <w:rsid w:val="00AB3055"/>
    <w:rsid w:val="00AB7B05"/>
    <w:rsid w:val="00AE0DC3"/>
    <w:rsid w:val="00AF1315"/>
    <w:rsid w:val="00B01805"/>
    <w:rsid w:val="00B07513"/>
    <w:rsid w:val="00B07C41"/>
    <w:rsid w:val="00B10C19"/>
    <w:rsid w:val="00B11376"/>
    <w:rsid w:val="00B211B7"/>
    <w:rsid w:val="00B21E09"/>
    <w:rsid w:val="00B22906"/>
    <w:rsid w:val="00B35F4A"/>
    <w:rsid w:val="00B47F5C"/>
    <w:rsid w:val="00B733E9"/>
    <w:rsid w:val="00B74BE3"/>
    <w:rsid w:val="00B75B5B"/>
    <w:rsid w:val="00B87E4A"/>
    <w:rsid w:val="00BB1794"/>
    <w:rsid w:val="00BB2A52"/>
    <w:rsid w:val="00BD0F74"/>
    <w:rsid w:val="00BD5493"/>
    <w:rsid w:val="00BD6BE0"/>
    <w:rsid w:val="00BE1459"/>
    <w:rsid w:val="00BF6EA3"/>
    <w:rsid w:val="00C03898"/>
    <w:rsid w:val="00C1141B"/>
    <w:rsid w:val="00C15C9B"/>
    <w:rsid w:val="00C2547D"/>
    <w:rsid w:val="00C26318"/>
    <w:rsid w:val="00C272E8"/>
    <w:rsid w:val="00C314CD"/>
    <w:rsid w:val="00C40EFD"/>
    <w:rsid w:val="00C468F7"/>
    <w:rsid w:val="00C616EB"/>
    <w:rsid w:val="00C64420"/>
    <w:rsid w:val="00C77A1E"/>
    <w:rsid w:val="00C802FE"/>
    <w:rsid w:val="00C84708"/>
    <w:rsid w:val="00C863B0"/>
    <w:rsid w:val="00C91344"/>
    <w:rsid w:val="00CB1867"/>
    <w:rsid w:val="00CB3D18"/>
    <w:rsid w:val="00CB3F95"/>
    <w:rsid w:val="00CF5478"/>
    <w:rsid w:val="00D01894"/>
    <w:rsid w:val="00D01D9E"/>
    <w:rsid w:val="00D01EED"/>
    <w:rsid w:val="00D10C6D"/>
    <w:rsid w:val="00D2267D"/>
    <w:rsid w:val="00D461AD"/>
    <w:rsid w:val="00D566EB"/>
    <w:rsid w:val="00D76720"/>
    <w:rsid w:val="00D86F3C"/>
    <w:rsid w:val="00D91BF8"/>
    <w:rsid w:val="00D958FC"/>
    <w:rsid w:val="00D97E9D"/>
    <w:rsid w:val="00DB6E9F"/>
    <w:rsid w:val="00DD5CD3"/>
    <w:rsid w:val="00DE446B"/>
    <w:rsid w:val="00E34056"/>
    <w:rsid w:val="00E43E83"/>
    <w:rsid w:val="00E4463A"/>
    <w:rsid w:val="00E44761"/>
    <w:rsid w:val="00E44D8F"/>
    <w:rsid w:val="00E87AAD"/>
    <w:rsid w:val="00EB2CDC"/>
    <w:rsid w:val="00ED277F"/>
    <w:rsid w:val="00EE3ED2"/>
    <w:rsid w:val="00F0592D"/>
    <w:rsid w:val="00F0724B"/>
    <w:rsid w:val="00F1588D"/>
    <w:rsid w:val="00F2360C"/>
    <w:rsid w:val="00F33AC4"/>
    <w:rsid w:val="00F4037D"/>
    <w:rsid w:val="00F64D71"/>
    <w:rsid w:val="00F70214"/>
    <w:rsid w:val="00F70CB0"/>
    <w:rsid w:val="00F712DF"/>
    <w:rsid w:val="00F86695"/>
    <w:rsid w:val="00F952D8"/>
    <w:rsid w:val="00FA354A"/>
    <w:rsid w:val="00FB052C"/>
    <w:rsid w:val="00FB10FA"/>
    <w:rsid w:val="00FB1DE9"/>
    <w:rsid w:val="00FB59B0"/>
    <w:rsid w:val="00FB7C05"/>
    <w:rsid w:val="00FC2EB6"/>
    <w:rsid w:val="00FE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ACCFBA-F66D-48D1-8560-0301B36E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D"/>
    <w:rPr>
      <w:sz w:val="24"/>
      <w:szCs w:val="24"/>
    </w:rPr>
  </w:style>
  <w:style w:type="paragraph" w:styleId="1">
    <w:name w:val="heading 1"/>
    <w:basedOn w:val="a"/>
    <w:next w:val="a"/>
    <w:qFormat/>
    <w:rsid w:val="00F4037D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037D"/>
    <w:pPr>
      <w:jc w:val="center"/>
    </w:pPr>
    <w:rPr>
      <w:sz w:val="44"/>
    </w:rPr>
  </w:style>
  <w:style w:type="paragraph" w:styleId="a4">
    <w:name w:val="Subtitle"/>
    <w:basedOn w:val="a"/>
    <w:qFormat/>
    <w:rsid w:val="00F4037D"/>
    <w:pPr>
      <w:jc w:val="center"/>
    </w:pPr>
    <w:rPr>
      <w:sz w:val="32"/>
    </w:rPr>
  </w:style>
  <w:style w:type="paragraph" w:styleId="a5">
    <w:name w:val="Plain Text"/>
    <w:basedOn w:val="a"/>
    <w:rsid w:val="00F4037D"/>
    <w:rPr>
      <w:rFonts w:ascii="Courier New" w:hAnsi="Courier New"/>
      <w:color w:val="000000"/>
      <w:sz w:val="20"/>
      <w:szCs w:val="20"/>
    </w:rPr>
  </w:style>
  <w:style w:type="table" w:styleId="a6">
    <w:name w:val="Table Grid"/>
    <w:basedOn w:val="a1"/>
    <w:rsid w:val="00F40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0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05A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236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360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236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360C"/>
    <w:rPr>
      <w:sz w:val="24"/>
      <w:szCs w:val="24"/>
    </w:rPr>
  </w:style>
  <w:style w:type="paragraph" w:styleId="ae">
    <w:name w:val="Normal (Web)"/>
    <w:basedOn w:val="a"/>
    <w:uiPriority w:val="99"/>
    <w:unhideWhenUsed/>
    <w:rsid w:val="007625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6311-36C5-42FC-A765-2B125EB4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 08</cp:lastModifiedBy>
  <cp:revision>4</cp:revision>
  <cp:lastPrinted>2018-07-03T14:33:00Z</cp:lastPrinted>
  <dcterms:created xsi:type="dcterms:W3CDTF">2018-07-03T14:20:00Z</dcterms:created>
  <dcterms:modified xsi:type="dcterms:W3CDTF">2018-07-03T14:33:00Z</dcterms:modified>
</cp:coreProperties>
</file>