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A5" w:rsidRDefault="009F1AA5" w:rsidP="00750F53">
      <w:pPr>
        <w:jc w:val="center"/>
        <w:rPr>
          <w:u w:val="single"/>
        </w:rPr>
      </w:pPr>
      <w:r>
        <w:rPr>
          <w:noProof/>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9F1AA5" w:rsidRDefault="009F1AA5" w:rsidP="00750F53">
      <w:pPr>
        <w:pStyle w:val="a7"/>
        <w:ind w:right="-604"/>
        <w:jc w:val="center"/>
      </w:pPr>
    </w:p>
    <w:p w:rsidR="009F1AA5" w:rsidRDefault="009F1AA5" w:rsidP="00750F53">
      <w:pPr>
        <w:pStyle w:val="a7"/>
        <w:ind w:right="-604"/>
        <w:jc w:val="center"/>
        <w:rPr>
          <w:rFonts w:ascii="Times New Roman" w:hAnsi="Times New Roman"/>
          <w:b/>
          <w:caps/>
          <w:sz w:val="24"/>
        </w:rPr>
      </w:pPr>
      <w:r>
        <w:rPr>
          <w:rFonts w:ascii="Times New Roman" w:hAnsi="Times New Roman"/>
          <w:b/>
          <w:caps/>
          <w:sz w:val="24"/>
        </w:rPr>
        <w:t>администрациЯ Цимлянского района</w:t>
      </w:r>
    </w:p>
    <w:p w:rsidR="009F1AA5" w:rsidRDefault="009F1AA5" w:rsidP="00750F53">
      <w:pPr>
        <w:pStyle w:val="a7"/>
        <w:ind w:right="-604"/>
        <w:jc w:val="center"/>
        <w:rPr>
          <w:rFonts w:ascii="Times New Roman" w:hAnsi="Times New Roman"/>
          <w:b/>
          <w:sz w:val="28"/>
        </w:rPr>
      </w:pPr>
    </w:p>
    <w:p w:rsidR="009F1AA5" w:rsidRDefault="009F1AA5" w:rsidP="00750F53">
      <w:pPr>
        <w:pStyle w:val="a7"/>
        <w:ind w:right="-604"/>
        <w:jc w:val="center"/>
        <w:rPr>
          <w:rFonts w:ascii="Times New Roman" w:hAnsi="Times New Roman"/>
          <w:b/>
          <w:bCs/>
          <w:sz w:val="28"/>
        </w:rPr>
      </w:pPr>
      <w:r>
        <w:rPr>
          <w:rFonts w:ascii="Times New Roman" w:hAnsi="Times New Roman"/>
          <w:b/>
          <w:bCs/>
          <w:sz w:val="28"/>
        </w:rPr>
        <w:t>ПОСТАНОВЛЕНИЕ</w:t>
      </w:r>
    </w:p>
    <w:p w:rsidR="00750F53" w:rsidRDefault="00750F53" w:rsidP="009F1AA5">
      <w:pPr>
        <w:pStyle w:val="a7"/>
        <w:ind w:right="-604"/>
        <w:jc w:val="center"/>
        <w:rPr>
          <w:rFonts w:ascii="Times New Roman" w:hAnsi="Times New Roman"/>
          <w:b/>
          <w:bCs/>
          <w:sz w:val="28"/>
        </w:rPr>
      </w:pPr>
    </w:p>
    <w:p w:rsidR="009F1AA5" w:rsidRPr="009F1AA5" w:rsidRDefault="009F1AA5" w:rsidP="00750F53">
      <w:pPr>
        <w:ind w:left="-142"/>
        <w:rPr>
          <w:rFonts w:ascii="Times New Roman" w:hAnsi="Times New Roman"/>
          <w:sz w:val="28"/>
          <w:szCs w:val="28"/>
        </w:rPr>
      </w:pPr>
      <w:r w:rsidRPr="007E181A">
        <w:rPr>
          <w:rFonts w:ascii="Times New Roman" w:hAnsi="Times New Roman"/>
          <w:sz w:val="28"/>
        </w:rPr>
        <w:t>29.12.2017 г.</w:t>
      </w:r>
      <w:r w:rsidRPr="007E181A">
        <w:rPr>
          <w:rFonts w:ascii="Times New Roman" w:hAnsi="Times New Roman"/>
          <w:sz w:val="28"/>
        </w:rPr>
        <w:tab/>
        <w:t xml:space="preserve">      </w:t>
      </w:r>
      <w:r>
        <w:rPr>
          <w:rFonts w:ascii="Times New Roman" w:hAnsi="Times New Roman"/>
          <w:sz w:val="28"/>
        </w:rPr>
        <w:t xml:space="preserve">                            </w:t>
      </w:r>
      <w:r w:rsidR="00750F53">
        <w:rPr>
          <w:rFonts w:ascii="Times New Roman" w:hAnsi="Times New Roman"/>
          <w:sz w:val="28"/>
        </w:rPr>
        <w:t xml:space="preserve">        </w:t>
      </w:r>
      <w:r>
        <w:rPr>
          <w:rFonts w:ascii="Times New Roman" w:hAnsi="Times New Roman"/>
          <w:sz w:val="28"/>
        </w:rPr>
        <w:t>№ 850</w:t>
      </w:r>
      <w:r w:rsidRPr="007E181A">
        <w:rPr>
          <w:rFonts w:ascii="Times New Roman" w:hAnsi="Times New Roman"/>
          <w:sz w:val="28"/>
        </w:rPr>
        <w:t xml:space="preserve">        </w:t>
      </w:r>
      <w:r w:rsidRPr="007E181A">
        <w:rPr>
          <w:rFonts w:ascii="Times New Roman" w:hAnsi="Times New Roman"/>
          <w:sz w:val="28"/>
        </w:rPr>
        <w:tab/>
        <w:t xml:space="preserve">           </w:t>
      </w:r>
      <w:r w:rsidRPr="007E181A">
        <w:rPr>
          <w:rFonts w:ascii="Times New Roman" w:hAnsi="Times New Roman"/>
          <w:sz w:val="28"/>
        </w:rPr>
        <w:tab/>
      </w:r>
      <w:r w:rsidR="00750F53">
        <w:rPr>
          <w:rFonts w:ascii="Times New Roman" w:hAnsi="Times New Roman"/>
          <w:sz w:val="28"/>
        </w:rPr>
        <w:t xml:space="preserve">     </w:t>
      </w:r>
      <w:r w:rsidRPr="007E181A">
        <w:rPr>
          <w:rFonts w:ascii="Times New Roman" w:hAnsi="Times New Roman"/>
          <w:sz w:val="28"/>
        </w:rPr>
        <w:t>г. Цимлянск</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28"/>
      </w:tblGrid>
      <w:tr w:rsidR="003C7775" w:rsidRPr="00DB1705">
        <w:tc>
          <w:tcPr>
            <w:tcW w:w="5328" w:type="dxa"/>
            <w:tcBorders>
              <w:top w:val="nil"/>
              <w:left w:val="nil"/>
              <w:bottom w:val="nil"/>
              <w:right w:val="nil"/>
            </w:tcBorders>
          </w:tcPr>
          <w:p w:rsidR="003C7775" w:rsidRPr="00DB1705" w:rsidRDefault="003C7775" w:rsidP="00750F53">
            <w:pPr>
              <w:spacing w:line="240" w:lineRule="auto"/>
              <w:jc w:val="both"/>
              <w:rPr>
                <w:rFonts w:ascii="Times New Roman" w:hAnsi="Times New Roman" w:cs="Times New Roman"/>
                <w:sz w:val="28"/>
                <w:szCs w:val="28"/>
              </w:rPr>
            </w:pPr>
            <w:r w:rsidRPr="00DB1705">
              <w:rPr>
                <w:rFonts w:ascii="Times New Roman" w:hAnsi="Times New Roman" w:cs="Times New Roman"/>
                <w:sz w:val="28"/>
                <w:szCs w:val="28"/>
              </w:rPr>
              <w:t>О</w:t>
            </w:r>
            <w:r w:rsidR="004D0621">
              <w:rPr>
                <w:rFonts w:ascii="Times New Roman" w:hAnsi="Times New Roman" w:cs="Times New Roman"/>
                <w:sz w:val="28"/>
                <w:szCs w:val="28"/>
              </w:rPr>
              <w:t xml:space="preserve"> внесении изменений </w:t>
            </w:r>
            <w:r w:rsidR="00B0589F">
              <w:rPr>
                <w:rFonts w:ascii="Times New Roman" w:hAnsi="Times New Roman" w:cs="Times New Roman"/>
                <w:sz w:val="28"/>
                <w:szCs w:val="28"/>
              </w:rPr>
              <w:t xml:space="preserve">в </w:t>
            </w:r>
            <w:r w:rsidR="00750F53">
              <w:rPr>
                <w:rFonts w:ascii="Times New Roman" w:hAnsi="Times New Roman" w:cs="Times New Roman"/>
                <w:sz w:val="28"/>
                <w:szCs w:val="28"/>
              </w:rPr>
              <w:t>п</w:t>
            </w:r>
            <w:r w:rsidR="004D0621">
              <w:rPr>
                <w:rFonts w:ascii="Times New Roman" w:hAnsi="Times New Roman" w:cs="Times New Roman"/>
                <w:sz w:val="28"/>
                <w:szCs w:val="28"/>
              </w:rPr>
              <w:t xml:space="preserve">остановление Администрации </w:t>
            </w:r>
            <w:r w:rsidR="00D7202D">
              <w:rPr>
                <w:rFonts w:ascii="Times New Roman" w:hAnsi="Times New Roman" w:cs="Times New Roman"/>
                <w:sz w:val="28"/>
                <w:szCs w:val="28"/>
              </w:rPr>
              <w:t>Цимлянского района от 08.12.2016 № 544 «Об оплате</w:t>
            </w:r>
            <w:r w:rsidRPr="00DB1705">
              <w:rPr>
                <w:rFonts w:ascii="Times New Roman" w:hAnsi="Times New Roman" w:cs="Times New Roman"/>
                <w:sz w:val="28"/>
                <w:szCs w:val="28"/>
              </w:rPr>
              <w:t xml:space="preserve"> труда работников муниципальных</w:t>
            </w:r>
            <w:r w:rsidR="00800C9D">
              <w:rPr>
                <w:rFonts w:ascii="Times New Roman" w:hAnsi="Times New Roman" w:cs="Times New Roman"/>
                <w:sz w:val="28"/>
                <w:szCs w:val="28"/>
              </w:rPr>
              <w:t xml:space="preserve"> бюджетных</w:t>
            </w:r>
            <w:r w:rsidR="00750F53">
              <w:rPr>
                <w:rFonts w:ascii="Times New Roman" w:hAnsi="Times New Roman" w:cs="Times New Roman"/>
                <w:sz w:val="28"/>
                <w:szCs w:val="28"/>
              </w:rPr>
              <w:t xml:space="preserve"> </w:t>
            </w:r>
            <w:r w:rsidR="00D7264F">
              <w:rPr>
                <w:rFonts w:ascii="Times New Roman" w:hAnsi="Times New Roman" w:cs="Times New Roman"/>
                <w:sz w:val="28"/>
                <w:szCs w:val="28"/>
              </w:rPr>
              <w:t>учреждений</w:t>
            </w:r>
            <w:r w:rsidR="00750F53">
              <w:rPr>
                <w:rFonts w:ascii="Times New Roman" w:hAnsi="Times New Roman" w:cs="Times New Roman"/>
                <w:sz w:val="28"/>
                <w:szCs w:val="28"/>
              </w:rPr>
              <w:t xml:space="preserve"> </w:t>
            </w:r>
            <w:r w:rsidR="00A41507">
              <w:rPr>
                <w:rFonts w:ascii="Times New Roman" w:hAnsi="Times New Roman" w:cs="Times New Roman"/>
                <w:sz w:val="28"/>
                <w:szCs w:val="28"/>
              </w:rPr>
              <w:t>культуры</w:t>
            </w:r>
            <w:r w:rsidR="00A53D0C">
              <w:rPr>
                <w:rFonts w:ascii="Times New Roman" w:hAnsi="Times New Roman" w:cs="Times New Roman"/>
                <w:sz w:val="28"/>
                <w:szCs w:val="28"/>
              </w:rPr>
              <w:t xml:space="preserve">, </w:t>
            </w:r>
            <w:r w:rsidR="00A53D0C">
              <w:rPr>
                <w:rFonts w:ascii="Times New Roman" w:hAnsi="Times New Roman"/>
                <w:sz w:val="28"/>
                <w:szCs w:val="28"/>
              </w:rPr>
              <w:t>подведомственных отделу культуры Администрации</w:t>
            </w:r>
            <w:r w:rsidR="00750F53">
              <w:rPr>
                <w:rFonts w:ascii="Times New Roman" w:hAnsi="Times New Roman"/>
                <w:sz w:val="28"/>
                <w:szCs w:val="28"/>
              </w:rPr>
              <w:t xml:space="preserve"> </w:t>
            </w:r>
            <w:r w:rsidR="002D336E">
              <w:rPr>
                <w:rFonts w:ascii="Times New Roman" w:hAnsi="Times New Roman" w:cs="Times New Roman"/>
                <w:sz w:val="28"/>
                <w:szCs w:val="28"/>
              </w:rPr>
              <w:t>Цимлянского района</w:t>
            </w:r>
            <w:r w:rsidR="00D7202D">
              <w:rPr>
                <w:rFonts w:ascii="Times New Roman" w:hAnsi="Times New Roman" w:cs="Times New Roman"/>
                <w:sz w:val="28"/>
                <w:szCs w:val="28"/>
              </w:rPr>
              <w:t>»</w:t>
            </w:r>
          </w:p>
        </w:tc>
      </w:tr>
    </w:tbl>
    <w:p w:rsidR="00DA7A2F" w:rsidRDefault="00ED6EAB" w:rsidP="00ED6EAB">
      <w:pPr>
        <w:pStyle w:val="12"/>
        <w:tabs>
          <w:tab w:val="left" w:pos="900"/>
        </w:tabs>
        <w:autoSpaceDE w:val="0"/>
        <w:autoSpaceDN w:val="0"/>
        <w:adjustRightInd w:val="0"/>
        <w:ind w:left="0"/>
        <w:jc w:val="both"/>
        <w:outlineLvl w:val="0"/>
        <w:rPr>
          <w:rFonts w:ascii="Times New Roman" w:hAnsi="Times New Roman"/>
          <w:sz w:val="28"/>
          <w:szCs w:val="28"/>
        </w:rPr>
      </w:pPr>
      <w:r>
        <w:rPr>
          <w:rFonts w:ascii="Times New Roman" w:hAnsi="Times New Roman"/>
          <w:sz w:val="28"/>
          <w:szCs w:val="28"/>
        </w:rPr>
        <w:tab/>
      </w:r>
    </w:p>
    <w:p w:rsidR="00094B0C" w:rsidRDefault="00750F53" w:rsidP="00ED6EAB">
      <w:pPr>
        <w:pStyle w:val="12"/>
        <w:tabs>
          <w:tab w:val="left" w:pos="900"/>
        </w:tabs>
        <w:autoSpaceDE w:val="0"/>
        <w:autoSpaceDN w:val="0"/>
        <w:adjustRightInd w:val="0"/>
        <w:ind w:left="0"/>
        <w:jc w:val="both"/>
        <w:outlineLvl w:val="0"/>
        <w:rPr>
          <w:rFonts w:ascii="Times New Roman" w:hAnsi="Times New Roman"/>
          <w:sz w:val="28"/>
          <w:szCs w:val="28"/>
        </w:rPr>
      </w:pPr>
      <w:r>
        <w:rPr>
          <w:rFonts w:ascii="Times New Roman" w:hAnsi="Times New Roman"/>
          <w:sz w:val="28"/>
          <w:szCs w:val="28"/>
        </w:rPr>
        <w:tab/>
      </w:r>
      <w:r w:rsidR="003C7775" w:rsidRPr="00FA70EB">
        <w:rPr>
          <w:rFonts w:ascii="Times New Roman" w:hAnsi="Times New Roman"/>
          <w:sz w:val="28"/>
          <w:szCs w:val="28"/>
        </w:rPr>
        <w:t xml:space="preserve">В </w:t>
      </w:r>
      <w:r w:rsidR="007D0FD7">
        <w:rPr>
          <w:rFonts w:ascii="Times New Roman" w:hAnsi="Times New Roman"/>
          <w:sz w:val="28"/>
          <w:szCs w:val="28"/>
        </w:rPr>
        <w:t xml:space="preserve">соответствии с </w:t>
      </w:r>
      <w:r w:rsidR="00EA37D0">
        <w:rPr>
          <w:rFonts w:ascii="Times New Roman" w:hAnsi="Times New Roman"/>
          <w:sz w:val="28"/>
          <w:szCs w:val="28"/>
        </w:rPr>
        <w:t>п</w:t>
      </w:r>
      <w:r w:rsidR="007D0FD7">
        <w:rPr>
          <w:rFonts w:ascii="Times New Roman" w:hAnsi="Times New Roman"/>
          <w:sz w:val="28"/>
          <w:szCs w:val="28"/>
        </w:rPr>
        <w:t xml:space="preserve">остановлением Администрации </w:t>
      </w:r>
      <w:r w:rsidR="005C6AAE">
        <w:rPr>
          <w:rFonts w:ascii="Times New Roman" w:hAnsi="Times New Roman"/>
          <w:sz w:val="28"/>
          <w:szCs w:val="28"/>
        </w:rPr>
        <w:t>Цимлянского района от 10.11.2017 № 701 «Об увеличении (индексации) должностных окладов</w:t>
      </w:r>
      <w:r w:rsidR="00AB3ADC">
        <w:rPr>
          <w:rFonts w:ascii="Times New Roman" w:hAnsi="Times New Roman"/>
          <w:sz w:val="28"/>
          <w:szCs w:val="28"/>
        </w:rPr>
        <w:t>, ставок заработной платы работников муниципальных учреждений Цимлянского района, технического и обслуживающего</w:t>
      </w:r>
      <w:r w:rsidR="00185F2C">
        <w:rPr>
          <w:rFonts w:ascii="Times New Roman" w:hAnsi="Times New Roman"/>
          <w:sz w:val="28"/>
          <w:szCs w:val="28"/>
        </w:rPr>
        <w:t xml:space="preserve"> персонала Администрации Цимлянского района и органов Администрации Цимлянского района</w:t>
      </w:r>
      <w:r w:rsidR="008A7314" w:rsidRPr="008A7314">
        <w:rPr>
          <w:rFonts w:ascii="Times New Roman" w:hAnsi="Times New Roman"/>
          <w:sz w:val="28"/>
          <w:szCs w:val="28"/>
        </w:rPr>
        <w:t>»</w:t>
      </w:r>
      <w:r w:rsidR="00793A75">
        <w:rPr>
          <w:rFonts w:ascii="Times New Roman" w:hAnsi="Times New Roman"/>
          <w:sz w:val="28"/>
          <w:szCs w:val="28"/>
        </w:rPr>
        <w:t>,</w:t>
      </w:r>
    </w:p>
    <w:p w:rsidR="00B60410" w:rsidRPr="00257544" w:rsidRDefault="000777B8" w:rsidP="00B60410">
      <w:pPr>
        <w:tabs>
          <w:tab w:val="left" w:pos="4005"/>
        </w:tabs>
        <w:spacing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ПОСТАНОВЛЯЮ</w:t>
      </w:r>
      <w:r w:rsidR="003C7775" w:rsidRPr="00257544">
        <w:rPr>
          <w:rFonts w:ascii="Times New Roman" w:hAnsi="Times New Roman" w:cs="Times New Roman"/>
          <w:sz w:val="28"/>
          <w:szCs w:val="28"/>
        </w:rPr>
        <w:t>:</w:t>
      </w:r>
    </w:p>
    <w:p w:rsidR="003C7775" w:rsidRPr="00257544" w:rsidRDefault="00DA7A2F" w:rsidP="00FA70EB">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Pr>
          <w:rFonts w:ascii="Times New Roman" w:hAnsi="Times New Roman"/>
          <w:sz w:val="28"/>
          <w:szCs w:val="28"/>
        </w:rPr>
        <w:t>Внести изменения в</w:t>
      </w:r>
      <w:r w:rsidR="00750F53">
        <w:rPr>
          <w:rFonts w:ascii="Times New Roman" w:hAnsi="Times New Roman"/>
          <w:sz w:val="28"/>
          <w:szCs w:val="28"/>
        </w:rPr>
        <w:t xml:space="preserve"> </w:t>
      </w:r>
      <w:r w:rsidR="00EA37D0">
        <w:rPr>
          <w:rFonts w:ascii="Times New Roman" w:hAnsi="Times New Roman"/>
          <w:sz w:val="28"/>
          <w:szCs w:val="28"/>
        </w:rPr>
        <w:t>п</w:t>
      </w:r>
      <w:r w:rsidR="008D2BA0">
        <w:rPr>
          <w:rFonts w:ascii="Times New Roman" w:hAnsi="Times New Roman"/>
          <w:sz w:val="28"/>
          <w:szCs w:val="28"/>
        </w:rPr>
        <w:t>остановление Администрации Цимлянского района от 08.12.2016 № 544 «Об оплате</w:t>
      </w:r>
      <w:r w:rsidR="008D2BA0" w:rsidRPr="00DB1705">
        <w:rPr>
          <w:rFonts w:ascii="Times New Roman" w:hAnsi="Times New Roman"/>
          <w:sz w:val="28"/>
          <w:szCs w:val="28"/>
        </w:rPr>
        <w:t xml:space="preserve"> труда работников муниципальных</w:t>
      </w:r>
      <w:r w:rsidR="008D2BA0">
        <w:rPr>
          <w:rFonts w:ascii="Times New Roman" w:hAnsi="Times New Roman"/>
          <w:sz w:val="28"/>
          <w:szCs w:val="28"/>
        </w:rPr>
        <w:t xml:space="preserve"> бюджетных учреждений культуры, подведомственных отделу культуры Администрации Цимлянского района» </w:t>
      </w:r>
      <w:r w:rsidR="000D51A5">
        <w:rPr>
          <w:rFonts w:ascii="Times New Roman" w:hAnsi="Times New Roman"/>
          <w:sz w:val="28"/>
          <w:szCs w:val="28"/>
        </w:rPr>
        <w:t xml:space="preserve">изложив приложение в новой редакции </w:t>
      </w:r>
      <w:r w:rsidR="00585453">
        <w:rPr>
          <w:rFonts w:ascii="Times New Roman" w:hAnsi="Times New Roman"/>
          <w:sz w:val="28"/>
          <w:szCs w:val="28"/>
        </w:rPr>
        <w:t>согласно приложени</w:t>
      </w:r>
      <w:r w:rsidR="00ED6EAB">
        <w:rPr>
          <w:rFonts w:ascii="Times New Roman" w:hAnsi="Times New Roman"/>
          <w:sz w:val="28"/>
          <w:szCs w:val="28"/>
        </w:rPr>
        <w:t>ю</w:t>
      </w:r>
      <w:r w:rsidR="003C7775" w:rsidRPr="00257544">
        <w:rPr>
          <w:rFonts w:ascii="Times New Roman" w:hAnsi="Times New Roman"/>
          <w:sz w:val="28"/>
          <w:szCs w:val="28"/>
        </w:rPr>
        <w:t>.</w:t>
      </w:r>
    </w:p>
    <w:p w:rsidR="006A4811" w:rsidRDefault="006A4811" w:rsidP="006A4811">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sidRPr="006A4811">
        <w:rPr>
          <w:rFonts w:ascii="Times New Roman" w:hAnsi="Times New Roman"/>
          <w:sz w:val="28"/>
          <w:szCs w:val="28"/>
        </w:rPr>
        <w:t xml:space="preserve">Постановление </w:t>
      </w:r>
      <w:r w:rsidR="00070402" w:rsidRPr="006A4811">
        <w:rPr>
          <w:rFonts w:ascii="Times New Roman" w:hAnsi="Times New Roman"/>
          <w:sz w:val="28"/>
          <w:szCs w:val="28"/>
        </w:rPr>
        <w:t xml:space="preserve">вступает в силу </w:t>
      </w:r>
      <w:r w:rsidR="008613FF">
        <w:rPr>
          <w:rFonts w:ascii="Times New Roman" w:hAnsi="Times New Roman"/>
          <w:sz w:val="28"/>
          <w:szCs w:val="28"/>
        </w:rPr>
        <w:t xml:space="preserve">с момента подписания </w:t>
      </w:r>
      <w:r w:rsidR="00070402">
        <w:rPr>
          <w:rFonts w:ascii="Times New Roman" w:hAnsi="Times New Roman"/>
          <w:sz w:val="28"/>
          <w:szCs w:val="28"/>
        </w:rPr>
        <w:t>и распространяется на правоотношения, возникшие с 1 января 201</w:t>
      </w:r>
      <w:r w:rsidR="0054109A">
        <w:rPr>
          <w:rFonts w:ascii="Times New Roman" w:hAnsi="Times New Roman"/>
          <w:sz w:val="28"/>
          <w:szCs w:val="28"/>
        </w:rPr>
        <w:t>8</w:t>
      </w:r>
      <w:r w:rsidRPr="006A4811">
        <w:rPr>
          <w:rFonts w:ascii="Times New Roman" w:hAnsi="Times New Roman"/>
          <w:sz w:val="28"/>
          <w:szCs w:val="28"/>
        </w:rPr>
        <w:t xml:space="preserve"> года.</w:t>
      </w:r>
    </w:p>
    <w:p w:rsidR="006A4811" w:rsidRDefault="006A4811" w:rsidP="001B1703">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sidRPr="001B1703">
        <w:rPr>
          <w:rFonts w:ascii="Times New Roman" w:hAnsi="Times New Roman"/>
          <w:sz w:val="28"/>
          <w:szCs w:val="28"/>
        </w:rPr>
        <w:t>Контроль за выполнением постановления возложить на заместителя Главы Администрации Цимлянского района по социальной сфере Кузину</w:t>
      </w:r>
      <w:r w:rsidR="000435B5">
        <w:rPr>
          <w:rFonts w:ascii="Times New Roman" w:hAnsi="Times New Roman"/>
          <w:sz w:val="28"/>
          <w:szCs w:val="28"/>
        </w:rPr>
        <w:t xml:space="preserve"> </w:t>
      </w:r>
      <w:r w:rsidR="00ED6EAB">
        <w:rPr>
          <w:rFonts w:ascii="Times New Roman" w:hAnsi="Times New Roman"/>
          <w:sz w:val="28"/>
          <w:szCs w:val="28"/>
        </w:rPr>
        <w:t>С.Н</w:t>
      </w:r>
      <w:r w:rsidRPr="001B1703">
        <w:rPr>
          <w:rFonts w:ascii="Times New Roman" w:hAnsi="Times New Roman"/>
          <w:sz w:val="28"/>
          <w:szCs w:val="28"/>
        </w:rPr>
        <w:t>.</w:t>
      </w:r>
    </w:p>
    <w:p w:rsidR="005B7AB0" w:rsidRDefault="005B7AB0" w:rsidP="00916938">
      <w:pPr>
        <w:spacing w:line="240" w:lineRule="auto"/>
        <w:outlineLvl w:val="0"/>
        <w:rPr>
          <w:rFonts w:ascii="Times New Roman" w:hAnsi="Times New Roman" w:cs="Times New Roman"/>
          <w:sz w:val="16"/>
          <w:szCs w:val="16"/>
        </w:rPr>
      </w:pPr>
    </w:p>
    <w:p w:rsidR="0054109A" w:rsidRDefault="0054109A" w:rsidP="00916938">
      <w:pPr>
        <w:spacing w:line="240" w:lineRule="auto"/>
        <w:outlineLvl w:val="0"/>
        <w:rPr>
          <w:rFonts w:ascii="Times New Roman" w:hAnsi="Times New Roman" w:cs="Times New Roman"/>
          <w:sz w:val="16"/>
          <w:szCs w:val="16"/>
        </w:rPr>
      </w:pPr>
    </w:p>
    <w:p w:rsidR="00750F53" w:rsidRPr="007E181A" w:rsidRDefault="00750F53" w:rsidP="00750F53">
      <w:pPr>
        <w:spacing w:after="0" w:line="240" w:lineRule="auto"/>
        <w:jc w:val="both"/>
        <w:rPr>
          <w:rFonts w:ascii="Times New Roman" w:hAnsi="Times New Roman"/>
          <w:sz w:val="28"/>
          <w:szCs w:val="28"/>
        </w:rPr>
      </w:pPr>
      <w:r w:rsidRPr="007E181A">
        <w:rPr>
          <w:rFonts w:ascii="Times New Roman" w:hAnsi="Times New Roman"/>
          <w:sz w:val="28"/>
          <w:szCs w:val="28"/>
        </w:rPr>
        <w:t>Исполняющий обязанности Главы</w:t>
      </w:r>
    </w:p>
    <w:p w:rsidR="00750F53" w:rsidRPr="007E181A" w:rsidRDefault="00750F53" w:rsidP="00750F53">
      <w:pPr>
        <w:spacing w:after="0" w:line="240" w:lineRule="auto"/>
        <w:jc w:val="both"/>
        <w:rPr>
          <w:rFonts w:ascii="Times New Roman" w:hAnsi="Times New Roman"/>
          <w:sz w:val="28"/>
          <w:szCs w:val="28"/>
        </w:rPr>
      </w:pPr>
      <w:r w:rsidRPr="007E181A">
        <w:rPr>
          <w:rFonts w:ascii="Times New Roman" w:hAnsi="Times New Roman"/>
          <w:sz w:val="28"/>
          <w:szCs w:val="28"/>
        </w:rPr>
        <w:t xml:space="preserve">Администрации Цимлянского района                                           </w:t>
      </w:r>
      <w:r w:rsidR="000435B5">
        <w:rPr>
          <w:rFonts w:ascii="Times New Roman" w:hAnsi="Times New Roman"/>
          <w:sz w:val="28"/>
          <w:szCs w:val="28"/>
        </w:rPr>
        <w:t xml:space="preserve"> </w:t>
      </w:r>
      <w:r w:rsidRPr="007E181A">
        <w:rPr>
          <w:rFonts w:ascii="Times New Roman" w:hAnsi="Times New Roman"/>
          <w:sz w:val="28"/>
          <w:szCs w:val="28"/>
        </w:rPr>
        <w:t>А.И. Высочин</w:t>
      </w:r>
    </w:p>
    <w:p w:rsidR="00750F53" w:rsidRPr="007E181A" w:rsidRDefault="00750F53" w:rsidP="00750F53">
      <w:pPr>
        <w:shd w:val="clear" w:color="auto" w:fill="FFFFFF"/>
        <w:spacing w:after="0" w:line="240" w:lineRule="auto"/>
        <w:rPr>
          <w:rFonts w:ascii="Times New Roman" w:hAnsi="Times New Roman"/>
          <w:color w:val="000000"/>
          <w:spacing w:val="-1"/>
          <w:sz w:val="24"/>
          <w:szCs w:val="24"/>
        </w:rPr>
      </w:pPr>
    </w:p>
    <w:p w:rsidR="0054109A" w:rsidRDefault="0054109A" w:rsidP="00FA70EB">
      <w:pPr>
        <w:tabs>
          <w:tab w:val="left" w:pos="7125"/>
        </w:tabs>
        <w:spacing w:line="240" w:lineRule="auto"/>
        <w:contextualSpacing/>
        <w:rPr>
          <w:rFonts w:ascii="Times New Roman" w:hAnsi="Times New Roman" w:cs="Times New Roman"/>
          <w:sz w:val="18"/>
          <w:szCs w:val="18"/>
        </w:rPr>
      </w:pPr>
    </w:p>
    <w:p w:rsidR="0054109A" w:rsidRDefault="0054109A" w:rsidP="00FA70EB">
      <w:pPr>
        <w:tabs>
          <w:tab w:val="left" w:pos="7125"/>
        </w:tabs>
        <w:spacing w:line="240" w:lineRule="auto"/>
        <w:contextualSpacing/>
        <w:rPr>
          <w:rFonts w:ascii="Times New Roman" w:hAnsi="Times New Roman" w:cs="Times New Roman"/>
          <w:sz w:val="18"/>
          <w:szCs w:val="18"/>
        </w:rPr>
      </w:pPr>
    </w:p>
    <w:p w:rsidR="003C7775" w:rsidRPr="00FA70EB" w:rsidRDefault="003C7775" w:rsidP="00FA70EB">
      <w:pPr>
        <w:tabs>
          <w:tab w:val="left" w:pos="7125"/>
        </w:tabs>
        <w:spacing w:line="240" w:lineRule="auto"/>
        <w:contextualSpacing/>
        <w:rPr>
          <w:rFonts w:ascii="Times New Roman" w:hAnsi="Times New Roman" w:cs="Times New Roman"/>
          <w:sz w:val="18"/>
          <w:szCs w:val="18"/>
        </w:rPr>
      </w:pPr>
      <w:r w:rsidRPr="00FA70EB">
        <w:rPr>
          <w:rFonts w:ascii="Times New Roman" w:hAnsi="Times New Roman" w:cs="Times New Roman"/>
          <w:sz w:val="18"/>
          <w:szCs w:val="18"/>
        </w:rPr>
        <w:t xml:space="preserve">Постановление вносит </w:t>
      </w:r>
    </w:p>
    <w:p w:rsidR="003C7775" w:rsidRPr="00FA70EB" w:rsidRDefault="003C7775" w:rsidP="00FA70EB">
      <w:pPr>
        <w:tabs>
          <w:tab w:val="left" w:pos="7125"/>
        </w:tabs>
        <w:spacing w:line="240" w:lineRule="auto"/>
        <w:contextualSpacing/>
        <w:rPr>
          <w:rFonts w:ascii="Times New Roman" w:hAnsi="Times New Roman" w:cs="Times New Roman"/>
          <w:sz w:val="18"/>
          <w:szCs w:val="18"/>
        </w:rPr>
      </w:pPr>
      <w:r w:rsidRPr="00FA70EB">
        <w:rPr>
          <w:rFonts w:ascii="Times New Roman" w:hAnsi="Times New Roman" w:cs="Times New Roman"/>
          <w:sz w:val="18"/>
          <w:szCs w:val="18"/>
        </w:rPr>
        <w:t xml:space="preserve">одел культуры Администрации </w:t>
      </w:r>
    </w:p>
    <w:p w:rsidR="00733C2D" w:rsidRDefault="003C7775" w:rsidP="00257544">
      <w:pPr>
        <w:tabs>
          <w:tab w:val="left" w:pos="7125"/>
        </w:tabs>
        <w:spacing w:line="240" w:lineRule="auto"/>
        <w:contextualSpacing/>
        <w:rPr>
          <w:rFonts w:ascii="Times New Roman" w:hAnsi="Times New Roman" w:cs="Times New Roman"/>
          <w:sz w:val="18"/>
          <w:szCs w:val="18"/>
        </w:rPr>
      </w:pPr>
      <w:r w:rsidRPr="00FA70EB">
        <w:rPr>
          <w:rFonts w:ascii="Times New Roman" w:hAnsi="Times New Roman" w:cs="Times New Roman"/>
          <w:sz w:val="18"/>
          <w:szCs w:val="18"/>
        </w:rPr>
        <w:t>Цимлянского района</w:t>
      </w:r>
    </w:p>
    <w:p w:rsidR="00585453" w:rsidRPr="00585453" w:rsidRDefault="0024078B" w:rsidP="00585453">
      <w:pPr>
        <w:pageBreakBefore/>
        <w:tabs>
          <w:tab w:val="left" w:pos="3533"/>
        </w:tabs>
        <w:spacing w:after="0" w:line="240" w:lineRule="auto"/>
        <w:ind w:left="6237"/>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585453" w:rsidRPr="00585453" w:rsidRDefault="00585453" w:rsidP="00585453">
      <w:pPr>
        <w:spacing w:after="0" w:line="240" w:lineRule="auto"/>
        <w:ind w:left="6237"/>
        <w:jc w:val="right"/>
        <w:rPr>
          <w:rFonts w:ascii="Times New Roman" w:hAnsi="Times New Roman" w:cs="Times New Roman"/>
          <w:sz w:val="28"/>
          <w:szCs w:val="28"/>
        </w:rPr>
      </w:pPr>
      <w:r w:rsidRPr="00585453">
        <w:rPr>
          <w:rFonts w:ascii="Times New Roman" w:hAnsi="Times New Roman" w:cs="Times New Roman"/>
          <w:sz w:val="28"/>
          <w:szCs w:val="28"/>
        </w:rPr>
        <w:t>к постановлению</w:t>
      </w:r>
    </w:p>
    <w:p w:rsidR="00585453" w:rsidRPr="00585453" w:rsidRDefault="00585453" w:rsidP="00585453">
      <w:pPr>
        <w:spacing w:after="0" w:line="240" w:lineRule="auto"/>
        <w:ind w:left="6237"/>
        <w:jc w:val="right"/>
        <w:rPr>
          <w:rFonts w:ascii="Times New Roman" w:hAnsi="Times New Roman" w:cs="Times New Roman"/>
          <w:sz w:val="28"/>
          <w:szCs w:val="28"/>
        </w:rPr>
      </w:pPr>
      <w:r w:rsidRPr="00585453">
        <w:rPr>
          <w:rFonts w:ascii="Times New Roman" w:hAnsi="Times New Roman" w:cs="Times New Roman"/>
          <w:sz w:val="28"/>
          <w:szCs w:val="28"/>
        </w:rPr>
        <w:t>Администрации</w:t>
      </w:r>
    </w:p>
    <w:p w:rsidR="00585453" w:rsidRPr="00585453" w:rsidRDefault="00585453" w:rsidP="00585453">
      <w:pPr>
        <w:spacing w:after="0" w:line="240" w:lineRule="auto"/>
        <w:ind w:left="6237"/>
        <w:jc w:val="right"/>
        <w:rPr>
          <w:rFonts w:ascii="Times New Roman" w:hAnsi="Times New Roman" w:cs="Times New Roman"/>
          <w:sz w:val="28"/>
          <w:szCs w:val="28"/>
        </w:rPr>
      </w:pPr>
      <w:r w:rsidRPr="00585453">
        <w:rPr>
          <w:rFonts w:ascii="Times New Roman" w:hAnsi="Times New Roman" w:cs="Times New Roman"/>
          <w:sz w:val="28"/>
          <w:szCs w:val="28"/>
        </w:rPr>
        <w:t>Цимлянского района</w:t>
      </w:r>
    </w:p>
    <w:p w:rsidR="00585453" w:rsidRPr="00585453" w:rsidRDefault="0024078B" w:rsidP="00585453">
      <w:pPr>
        <w:spacing w:after="0" w:line="240" w:lineRule="auto"/>
        <w:ind w:left="6237"/>
        <w:jc w:val="right"/>
        <w:rPr>
          <w:rFonts w:ascii="Times New Roman" w:hAnsi="Times New Roman" w:cs="Times New Roman"/>
          <w:sz w:val="28"/>
          <w:szCs w:val="28"/>
        </w:rPr>
      </w:pPr>
      <w:r>
        <w:rPr>
          <w:rFonts w:ascii="Times New Roman" w:hAnsi="Times New Roman" w:cs="Times New Roman"/>
          <w:sz w:val="28"/>
          <w:szCs w:val="28"/>
        </w:rPr>
        <w:t xml:space="preserve">от </w:t>
      </w:r>
      <w:r w:rsidR="00750F53">
        <w:rPr>
          <w:rFonts w:ascii="Times New Roman" w:hAnsi="Times New Roman" w:cs="Times New Roman"/>
          <w:sz w:val="28"/>
          <w:szCs w:val="28"/>
        </w:rPr>
        <w:t>29</w:t>
      </w:r>
      <w:r w:rsidR="00F975BD">
        <w:rPr>
          <w:rFonts w:ascii="Times New Roman" w:hAnsi="Times New Roman" w:cs="Times New Roman"/>
          <w:sz w:val="28"/>
          <w:szCs w:val="28"/>
        </w:rPr>
        <w:t>.12.</w:t>
      </w:r>
      <w:r>
        <w:rPr>
          <w:rFonts w:ascii="Times New Roman" w:hAnsi="Times New Roman" w:cs="Times New Roman"/>
          <w:sz w:val="28"/>
          <w:szCs w:val="28"/>
        </w:rPr>
        <w:t>201</w:t>
      </w:r>
      <w:r w:rsidR="0054109A">
        <w:rPr>
          <w:rFonts w:ascii="Times New Roman" w:hAnsi="Times New Roman" w:cs="Times New Roman"/>
          <w:sz w:val="28"/>
          <w:szCs w:val="28"/>
        </w:rPr>
        <w:t>7</w:t>
      </w:r>
      <w:r w:rsidR="00750F53">
        <w:rPr>
          <w:rFonts w:ascii="Times New Roman" w:hAnsi="Times New Roman" w:cs="Times New Roman"/>
          <w:sz w:val="28"/>
          <w:szCs w:val="28"/>
        </w:rPr>
        <w:t xml:space="preserve"> </w:t>
      </w:r>
      <w:r>
        <w:rPr>
          <w:rFonts w:ascii="Times New Roman" w:hAnsi="Times New Roman" w:cs="Times New Roman"/>
          <w:sz w:val="28"/>
          <w:szCs w:val="28"/>
        </w:rPr>
        <w:t xml:space="preserve"> №</w:t>
      </w:r>
      <w:r w:rsidR="00750F53">
        <w:rPr>
          <w:rFonts w:ascii="Times New Roman" w:hAnsi="Times New Roman" w:cs="Times New Roman"/>
          <w:sz w:val="28"/>
          <w:szCs w:val="28"/>
        </w:rPr>
        <w:t xml:space="preserve"> 850</w:t>
      </w:r>
      <w:r>
        <w:rPr>
          <w:rFonts w:ascii="Times New Roman" w:hAnsi="Times New Roman" w:cs="Times New Roman"/>
          <w:sz w:val="28"/>
          <w:szCs w:val="28"/>
        </w:rPr>
        <w:t xml:space="preserve"> </w:t>
      </w:r>
    </w:p>
    <w:p w:rsidR="005C2892" w:rsidRDefault="005C2892" w:rsidP="00750F53">
      <w:pPr>
        <w:autoSpaceDE w:val="0"/>
        <w:autoSpaceDN w:val="0"/>
        <w:adjustRightInd w:val="0"/>
        <w:spacing w:after="0" w:line="240" w:lineRule="auto"/>
        <w:contextualSpacing/>
        <w:rPr>
          <w:rFonts w:ascii="Times New Roman" w:hAnsi="Times New Roman" w:cs="Times New Roman"/>
          <w:bCs/>
          <w:kern w:val="2"/>
          <w:sz w:val="28"/>
          <w:szCs w:val="28"/>
        </w:rPr>
      </w:pPr>
    </w:p>
    <w:p w:rsidR="00563F7A" w:rsidRPr="00563F7A" w:rsidRDefault="00563F7A" w:rsidP="0021327E">
      <w:pPr>
        <w:autoSpaceDE w:val="0"/>
        <w:autoSpaceDN w:val="0"/>
        <w:adjustRightInd w:val="0"/>
        <w:spacing w:after="0" w:line="240" w:lineRule="auto"/>
        <w:contextualSpacing/>
        <w:jc w:val="center"/>
        <w:rPr>
          <w:rFonts w:ascii="Times New Roman" w:hAnsi="Times New Roman" w:cs="Times New Roman"/>
          <w:strike/>
          <w:sz w:val="28"/>
          <w:szCs w:val="28"/>
        </w:rPr>
      </w:pPr>
      <w:r w:rsidRPr="00563F7A">
        <w:rPr>
          <w:rFonts w:ascii="Times New Roman" w:hAnsi="Times New Roman" w:cs="Times New Roman"/>
          <w:bCs/>
          <w:kern w:val="2"/>
          <w:sz w:val="28"/>
          <w:szCs w:val="28"/>
        </w:rPr>
        <w:t xml:space="preserve">ПОЛОЖЕНИЕ </w:t>
      </w:r>
      <w:r w:rsidRPr="00563F7A">
        <w:rPr>
          <w:rFonts w:ascii="Times New Roman" w:hAnsi="Times New Roman" w:cs="Times New Roman"/>
          <w:bCs/>
          <w:kern w:val="2"/>
          <w:sz w:val="28"/>
          <w:szCs w:val="28"/>
        </w:rPr>
        <w:br/>
        <w:t>об оплате труда работников муниципальных</w:t>
      </w:r>
      <w:r w:rsidR="00DE3E85">
        <w:rPr>
          <w:rFonts w:ascii="Times New Roman" w:hAnsi="Times New Roman" w:cs="Times New Roman"/>
          <w:bCs/>
          <w:kern w:val="2"/>
          <w:sz w:val="28"/>
          <w:szCs w:val="28"/>
        </w:rPr>
        <w:t xml:space="preserve"> бюджетных</w:t>
      </w:r>
      <w:r w:rsidRPr="00563F7A">
        <w:rPr>
          <w:rFonts w:ascii="Times New Roman" w:hAnsi="Times New Roman" w:cs="Times New Roman"/>
          <w:bCs/>
          <w:kern w:val="2"/>
          <w:sz w:val="28"/>
          <w:szCs w:val="28"/>
        </w:rPr>
        <w:t xml:space="preserve"> учреждений</w:t>
      </w:r>
      <w:r w:rsidR="00DE3E85">
        <w:rPr>
          <w:rFonts w:ascii="Times New Roman" w:hAnsi="Times New Roman" w:cs="Times New Roman"/>
          <w:bCs/>
          <w:kern w:val="2"/>
          <w:sz w:val="28"/>
          <w:szCs w:val="28"/>
        </w:rPr>
        <w:t xml:space="preserve"> культуры</w:t>
      </w:r>
      <w:r w:rsidRPr="00563F7A">
        <w:rPr>
          <w:rFonts w:ascii="Times New Roman" w:hAnsi="Times New Roman" w:cs="Times New Roman"/>
          <w:bCs/>
          <w:kern w:val="2"/>
          <w:sz w:val="28"/>
          <w:szCs w:val="28"/>
        </w:rPr>
        <w:t xml:space="preserve">, </w:t>
      </w:r>
      <w:r w:rsidRPr="00563F7A">
        <w:rPr>
          <w:rFonts w:ascii="Times New Roman" w:eastAsia="Calibri" w:hAnsi="Times New Roman" w:cs="Times New Roman"/>
          <w:kern w:val="2"/>
          <w:sz w:val="28"/>
          <w:szCs w:val="28"/>
          <w:lang w:eastAsia="en-US"/>
        </w:rPr>
        <w:t xml:space="preserve">подведомственных </w:t>
      </w:r>
      <w:r w:rsidR="00B85F3E">
        <w:rPr>
          <w:rFonts w:ascii="Times New Roman" w:eastAsia="Calibri" w:hAnsi="Times New Roman" w:cs="Times New Roman"/>
          <w:kern w:val="2"/>
          <w:sz w:val="28"/>
          <w:szCs w:val="28"/>
          <w:lang w:eastAsia="en-US"/>
        </w:rPr>
        <w:t>отделу</w:t>
      </w:r>
      <w:r w:rsidRPr="00563F7A">
        <w:rPr>
          <w:rFonts w:ascii="Times New Roman" w:eastAsia="Calibri" w:hAnsi="Times New Roman" w:cs="Times New Roman"/>
          <w:kern w:val="2"/>
          <w:sz w:val="28"/>
          <w:szCs w:val="28"/>
          <w:lang w:eastAsia="en-US"/>
        </w:rPr>
        <w:t xml:space="preserve"> культуры </w:t>
      </w:r>
      <w:r w:rsidR="00DE3E85">
        <w:rPr>
          <w:rFonts w:ascii="Times New Roman" w:eastAsia="Calibri" w:hAnsi="Times New Roman" w:cs="Times New Roman"/>
          <w:kern w:val="2"/>
          <w:sz w:val="28"/>
          <w:szCs w:val="28"/>
          <w:lang w:eastAsia="en-US"/>
        </w:rPr>
        <w:t xml:space="preserve">Администрации </w:t>
      </w:r>
      <w:r w:rsidR="00C23F82">
        <w:rPr>
          <w:rFonts w:ascii="Times New Roman" w:eastAsia="Calibri" w:hAnsi="Times New Roman" w:cs="Times New Roman"/>
          <w:kern w:val="2"/>
          <w:sz w:val="28"/>
          <w:szCs w:val="28"/>
          <w:lang w:eastAsia="en-US"/>
        </w:rPr>
        <w:t>Цимлянского района</w:t>
      </w:r>
    </w:p>
    <w:p w:rsidR="0032408B" w:rsidRDefault="0032408B" w:rsidP="0021327E">
      <w:pPr>
        <w:spacing w:after="0" w:line="240" w:lineRule="auto"/>
        <w:ind w:firstLine="709"/>
        <w:jc w:val="both"/>
        <w:rPr>
          <w:rFonts w:ascii="Times New Roman" w:hAnsi="Times New Roman" w:cs="Times New Roman"/>
          <w:bCs/>
          <w:kern w:val="2"/>
          <w:sz w:val="28"/>
          <w:szCs w:val="28"/>
        </w:rPr>
      </w:pPr>
    </w:p>
    <w:p w:rsidR="00563F7A" w:rsidRPr="00563F7A" w:rsidRDefault="00563F7A" w:rsidP="00094AE0">
      <w:pPr>
        <w:spacing w:after="0" w:line="240" w:lineRule="auto"/>
        <w:ind w:firstLine="709"/>
        <w:jc w:val="both"/>
        <w:rPr>
          <w:rFonts w:ascii="Times New Roman" w:hAnsi="Times New Roman" w:cs="Times New Roman"/>
          <w:kern w:val="2"/>
          <w:sz w:val="28"/>
          <w:szCs w:val="28"/>
        </w:rPr>
      </w:pPr>
      <w:r w:rsidRPr="00563F7A">
        <w:rPr>
          <w:rFonts w:ascii="Times New Roman" w:hAnsi="Times New Roman" w:cs="Times New Roman"/>
          <w:sz w:val="28"/>
          <w:szCs w:val="28"/>
        </w:rPr>
        <w:t xml:space="preserve">Настоящее положение регулирует порядок оплаты труда работников муниципальных учреждений (бюджетных, автономных), обеспечивающих предоставление услуг в сфере культуры </w:t>
      </w:r>
      <w:r w:rsidR="004F77BD">
        <w:rPr>
          <w:rFonts w:ascii="Times New Roman" w:eastAsia="Calibri" w:hAnsi="Times New Roman" w:cs="Times New Roman"/>
          <w:kern w:val="2"/>
          <w:sz w:val="28"/>
          <w:szCs w:val="28"/>
          <w:lang w:eastAsia="en-US"/>
        </w:rPr>
        <w:t>Цимлянского района</w:t>
      </w:r>
      <w:r w:rsidRPr="00563F7A">
        <w:rPr>
          <w:rFonts w:ascii="Times New Roman" w:hAnsi="Times New Roman" w:cs="Times New Roman"/>
          <w:sz w:val="28"/>
          <w:szCs w:val="28"/>
        </w:rPr>
        <w:t xml:space="preserve"> (далее – учреждения), подведомственных </w:t>
      </w:r>
      <w:r w:rsidR="00031BE5">
        <w:rPr>
          <w:rFonts w:ascii="Times New Roman" w:eastAsia="Calibri" w:hAnsi="Times New Roman" w:cs="Times New Roman"/>
          <w:kern w:val="2"/>
          <w:sz w:val="28"/>
          <w:szCs w:val="28"/>
          <w:lang w:eastAsia="en-US"/>
        </w:rPr>
        <w:t>отделу</w:t>
      </w:r>
      <w:r w:rsidR="00031BE5" w:rsidRPr="00563F7A">
        <w:rPr>
          <w:rFonts w:ascii="Times New Roman" w:eastAsia="Calibri" w:hAnsi="Times New Roman" w:cs="Times New Roman"/>
          <w:kern w:val="2"/>
          <w:sz w:val="28"/>
          <w:szCs w:val="28"/>
          <w:lang w:eastAsia="en-US"/>
        </w:rPr>
        <w:t xml:space="preserve"> культуры Администрации </w:t>
      </w:r>
      <w:r w:rsidR="00031BE5">
        <w:rPr>
          <w:rFonts w:ascii="Times New Roman" w:eastAsia="Calibri" w:hAnsi="Times New Roman" w:cs="Times New Roman"/>
          <w:kern w:val="2"/>
          <w:sz w:val="28"/>
          <w:szCs w:val="28"/>
          <w:lang w:eastAsia="en-US"/>
        </w:rPr>
        <w:t>Цимлянского района</w:t>
      </w:r>
      <w:r w:rsidRPr="00563F7A">
        <w:rPr>
          <w:rFonts w:ascii="Times New Roman" w:hAnsi="Times New Roman" w:cs="Times New Roman"/>
          <w:sz w:val="28"/>
          <w:szCs w:val="28"/>
        </w:rPr>
        <w:t>, за исключением муниципальных учреждений, оказывающих услуги в сфере образования (вместе именуемые в тексте – работники)</w:t>
      </w:r>
      <w:r w:rsidRPr="00563F7A">
        <w:rPr>
          <w:rFonts w:ascii="Times New Roman" w:hAnsi="Times New Roman" w:cs="Times New Roman"/>
          <w:kern w:val="2"/>
          <w:sz w:val="28"/>
          <w:szCs w:val="28"/>
        </w:rPr>
        <w:t xml:space="preserve"> и определяет:</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порядок установления должностных окладов (ставок заработной платы) работников муниципальных бюджетных и автономных учреждений (далее – муниципальные учреждения);</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порядок и условия установления выплат компенсационного характера;</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порядок и условия установления выплат стимулирующего характера;</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34331F" w:rsidRPr="00257544" w:rsidRDefault="00563F7A" w:rsidP="00094AE0">
      <w:pPr>
        <w:autoSpaceDE w:val="0"/>
        <w:autoSpaceDN w:val="0"/>
        <w:adjustRightInd w:val="0"/>
        <w:spacing w:after="0" w:line="240" w:lineRule="auto"/>
        <w:ind w:firstLine="709"/>
        <w:contextualSpacing/>
        <w:jc w:val="both"/>
        <w:rPr>
          <w:rFonts w:ascii="Times New Roman" w:hAnsi="Times New Roman"/>
          <w:sz w:val="28"/>
          <w:szCs w:val="28"/>
        </w:rPr>
      </w:pPr>
      <w:r w:rsidRPr="00563F7A">
        <w:rPr>
          <w:rFonts w:ascii="Times New Roman" w:hAnsi="Times New Roman" w:cs="Times New Roman"/>
          <w:kern w:val="2"/>
          <w:sz w:val="28"/>
          <w:szCs w:val="28"/>
        </w:rPr>
        <w:t>- иные вопросы оплаты труда.</w:t>
      </w:r>
    </w:p>
    <w:p w:rsidR="0034331F" w:rsidRPr="00257544" w:rsidRDefault="0034331F" w:rsidP="00094AE0">
      <w:pPr>
        <w:numPr>
          <w:ilvl w:val="0"/>
          <w:numId w:val="2"/>
        </w:numPr>
        <w:tabs>
          <w:tab w:val="clear" w:pos="1699"/>
          <w:tab w:val="num" w:pos="900"/>
        </w:tabs>
        <w:spacing w:after="0" w:line="240" w:lineRule="auto"/>
        <w:ind w:left="0" w:firstLine="600"/>
        <w:jc w:val="both"/>
        <w:rPr>
          <w:rFonts w:ascii="Times New Roman" w:hAnsi="Times New Roman" w:cs="Times New Roman"/>
          <w:sz w:val="28"/>
          <w:szCs w:val="28"/>
        </w:rPr>
      </w:pPr>
      <w:r w:rsidRPr="00257544">
        <w:rPr>
          <w:rFonts w:ascii="Times New Roman" w:hAnsi="Times New Roman" w:cs="Times New Roman"/>
          <w:sz w:val="28"/>
          <w:szCs w:val="28"/>
        </w:rPr>
        <w:t xml:space="preserve">Заработная плата работников муниципальных бюджетных учреждений культуры (далее – работников) включает: должностные оклады (тарифные ставки) по профессиональным квалификационным группам, выплаты компенсационного и стимулирующего характера, размеры повышающих коэффициентов к должностным окладам (ставкам заработной платы) согласно условиям оплаты труда, определенным действующим трудовым законодательством и настоящим приложением. </w:t>
      </w:r>
    </w:p>
    <w:p w:rsidR="0034331F" w:rsidRPr="00257544" w:rsidRDefault="0034331F" w:rsidP="00094AE0">
      <w:pPr>
        <w:pStyle w:val="11"/>
        <w:numPr>
          <w:ilvl w:val="0"/>
          <w:numId w:val="2"/>
        </w:numPr>
        <w:tabs>
          <w:tab w:val="clear" w:pos="1699"/>
          <w:tab w:val="num" w:pos="900"/>
        </w:tabs>
        <w:spacing w:line="240" w:lineRule="auto"/>
        <w:ind w:left="0" w:firstLine="600"/>
        <w:rPr>
          <w:rFonts w:ascii="Times New Roman" w:hAnsi="Times New Roman"/>
          <w:sz w:val="28"/>
          <w:szCs w:val="28"/>
        </w:rPr>
      </w:pPr>
      <w:r w:rsidRPr="00257544">
        <w:rPr>
          <w:rFonts w:ascii="Times New Roman" w:hAnsi="Times New Roman"/>
          <w:sz w:val="28"/>
          <w:szCs w:val="28"/>
        </w:rPr>
        <w:t>Должностные оклады руководителей, специалистов, служащих и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 муниципальных бюджетных учреждений культуры, устанавливаются согласно Разделу 1 настоящего приложения.</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3.</w:t>
      </w:r>
      <w:r w:rsidRPr="00911106">
        <w:rPr>
          <w:rFonts w:ascii="Times New Roman" w:hAnsi="Times New Roman" w:cs="Times New Roman"/>
          <w:kern w:val="2"/>
          <w:sz w:val="28"/>
          <w:szCs w:val="28"/>
        </w:rPr>
        <w:tab/>
        <w:t xml:space="preserve">Разряды оплаты труда рабочих определяются согласно Единому тарифно-квалификационному справочнику работ и </w:t>
      </w:r>
      <w:r w:rsidR="0036323E" w:rsidRPr="00911106">
        <w:rPr>
          <w:rFonts w:ascii="Times New Roman" w:hAnsi="Times New Roman" w:cs="Times New Roman"/>
          <w:kern w:val="2"/>
          <w:sz w:val="28"/>
          <w:szCs w:val="28"/>
        </w:rPr>
        <w:t>профессий,</w:t>
      </w:r>
      <w:r w:rsidRPr="00911106">
        <w:rPr>
          <w:rFonts w:ascii="Times New Roman" w:hAnsi="Times New Roman" w:cs="Times New Roman"/>
          <w:kern w:val="2"/>
          <w:sz w:val="28"/>
          <w:szCs w:val="28"/>
        </w:rPr>
        <w:t xml:space="preserve"> рабочих</w:t>
      </w:r>
      <w:r w:rsidR="00750F53">
        <w:rPr>
          <w:rFonts w:ascii="Times New Roman" w:hAnsi="Times New Roman" w:cs="Times New Roman"/>
          <w:kern w:val="2"/>
          <w:sz w:val="28"/>
          <w:szCs w:val="28"/>
        </w:rPr>
        <w:t xml:space="preserve"> </w:t>
      </w:r>
      <w:r w:rsidR="0057605F" w:rsidRPr="0057605F">
        <w:rPr>
          <w:rFonts w:ascii="Times New Roman" w:hAnsi="Times New Roman" w:cs="Times New Roman"/>
          <w:kern w:val="2"/>
          <w:sz w:val="28"/>
          <w:szCs w:val="28"/>
        </w:rPr>
        <w:t xml:space="preserve">утвержденных приказом </w:t>
      </w:r>
      <w:r w:rsidR="0036323E">
        <w:rPr>
          <w:rFonts w:ascii="Times New Roman" w:hAnsi="Times New Roman" w:cs="Times New Roman"/>
          <w:kern w:val="2"/>
          <w:sz w:val="28"/>
          <w:szCs w:val="28"/>
        </w:rPr>
        <w:t>Минздравсоцразвития России</w:t>
      </w:r>
      <w:r w:rsidR="0057605F" w:rsidRPr="0057605F">
        <w:rPr>
          <w:rFonts w:ascii="Times New Roman" w:hAnsi="Times New Roman" w:cs="Times New Roman"/>
          <w:kern w:val="2"/>
          <w:sz w:val="28"/>
          <w:szCs w:val="28"/>
        </w:rPr>
        <w:t xml:space="preserve"> от </w:t>
      </w:r>
      <w:r w:rsidR="00754487" w:rsidRPr="00754487">
        <w:rPr>
          <w:rFonts w:ascii="Times New Roman" w:hAnsi="Times New Roman" w:cs="Times New Roman"/>
          <w:kern w:val="2"/>
          <w:sz w:val="28"/>
          <w:szCs w:val="28"/>
        </w:rPr>
        <w:t xml:space="preserve">30.03.2011г </w:t>
      </w:r>
      <w:r w:rsidR="0057605F" w:rsidRPr="0057605F">
        <w:rPr>
          <w:rFonts w:ascii="Times New Roman" w:hAnsi="Times New Roman" w:cs="Times New Roman"/>
          <w:kern w:val="2"/>
          <w:sz w:val="28"/>
          <w:szCs w:val="28"/>
        </w:rPr>
        <w:t xml:space="preserve">№ </w:t>
      </w:r>
      <w:r w:rsidR="00754487" w:rsidRPr="00754487">
        <w:rPr>
          <w:rFonts w:ascii="Times New Roman" w:hAnsi="Times New Roman" w:cs="Times New Roman"/>
          <w:kern w:val="2"/>
          <w:sz w:val="28"/>
          <w:szCs w:val="28"/>
        </w:rPr>
        <w:t>251-н</w:t>
      </w:r>
      <w:r w:rsidR="00A336BA">
        <w:rPr>
          <w:rFonts w:ascii="Times New Roman" w:hAnsi="Times New Roman" w:cs="Times New Roman"/>
          <w:kern w:val="2"/>
          <w:sz w:val="28"/>
          <w:szCs w:val="28"/>
        </w:rPr>
        <w:t>(</w:t>
      </w:r>
      <w:r w:rsidR="009C7EF8" w:rsidRPr="009C7EF8">
        <w:rPr>
          <w:rFonts w:ascii="Times New Roman" w:hAnsi="Times New Roman" w:cs="Times New Roman"/>
          <w:kern w:val="2"/>
          <w:sz w:val="28"/>
          <w:szCs w:val="28"/>
        </w:rPr>
        <w:t>Зарегистрировано в</w:t>
      </w:r>
      <w:r w:rsidR="00750F53">
        <w:rPr>
          <w:rFonts w:ascii="Times New Roman" w:hAnsi="Times New Roman" w:cs="Times New Roman"/>
          <w:kern w:val="2"/>
          <w:sz w:val="28"/>
          <w:szCs w:val="28"/>
        </w:rPr>
        <w:t xml:space="preserve"> </w:t>
      </w:r>
      <w:r w:rsidR="009C7EF8" w:rsidRPr="009C7EF8">
        <w:rPr>
          <w:rFonts w:ascii="Times New Roman" w:hAnsi="Times New Roman" w:cs="Times New Roman"/>
          <w:kern w:val="2"/>
          <w:sz w:val="28"/>
          <w:szCs w:val="28"/>
        </w:rPr>
        <w:t>Минюсте РФ 24.05.2011 N 20835)</w:t>
      </w:r>
      <w:r w:rsidR="0002385E">
        <w:rPr>
          <w:rFonts w:ascii="Times New Roman" w:hAnsi="Times New Roman" w:cs="Times New Roman"/>
          <w:kern w:val="2"/>
          <w:sz w:val="28"/>
          <w:szCs w:val="28"/>
        </w:rPr>
        <w:t>»</w:t>
      </w:r>
      <w:r w:rsidRPr="00911106">
        <w:rPr>
          <w:rFonts w:ascii="Times New Roman" w:hAnsi="Times New Roman" w:cs="Times New Roman"/>
          <w:kern w:val="2"/>
          <w:sz w:val="28"/>
          <w:szCs w:val="28"/>
        </w:rPr>
        <w:t>.</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lastRenderedPageBreak/>
        <w:t>4.</w:t>
      </w:r>
      <w:r w:rsidRPr="00911106">
        <w:rPr>
          <w:rFonts w:ascii="Times New Roman" w:hAnsi="Times New Roman" w:cs="Times New Roman"/>
          <w:kern w:val="2"/>
          <w:sz w:val="28"/>
          <w:szCs w:val="28"/>
        </w:rPr>
        <w:tab/>
        <w:t xml:space="preserve">Размеры должностных окладов общеотраслевых должностей руководителей структурных подразделений, специалистов и служащих, размеры ставок заработной платы общеотраслевых профессий рабочих устанавливаются в соответствии с </w:t>
      </w:r>
      <w:r w:rsidR="00097175">
        <w:rPr>
          <w:rFonts w:ascii="Times New Roman" w:hAnsi="Times New Roman" w:cs="Times New Roman"/>
          <w:kern w:val="2"/>
          <w:sz w:val="28"/>
          <w:szCs w:val="28"/>
        </w:rPr>
        <w:t>Т</w:t>
      </w:r>
      <w:r w:rsidR="00086EAD">
        <w:rPr>
          <w:rFonts w:ascii="Times New Roman" w:hAnsi="Times New Roman" w:cs="Times New Roman"/>
          <w:kern w:val="2"/>
          <w:sz w:val="28"/>
          <w:szCs w:val="28"/>
        </w:rPr>
        <w:t>аблицей № 4</w:t>
      </w:r>
      <w:r w:rsidRPr="00911106">
        <w:rPr>
          <w:rFonts w:ascii="Times New Roman" w:hAnsi="Times New Roman" w:cs="Times New Roman"/>
          <w:kern w:val="2"/>
          <w:sz w:val="28"/>
          <w:szCs w:val="28"/>
        </w:rPr>
        <w:t xml:space="preserve"> настояще</w:t>
      </w:r>
      <w:r w:rsidR="00086EAD">
        <w:rPr>
          <w:rFonts w:ascii="Times New Roman" w:hAnsi="Times New Roman" w:cs="Times New Roman"/>
          <w:kern w:val="2"/>
          <w:sz w:val="28"/>
          <w:szCs w:val="28"/>
        </w:rPr>
        <w:t>го</w:t>
      </w:r>
      <w:r w:rsidRPr="00911106">
        <w:rPr>
          <w:rFonts w:ascii="Times New Roman" w:hAnsi="Times New Roman" w:cs="Times New Roman"/>
          <w:kern w:val="2"/>
          <w:sz w:val="28"/>
          <w:szCs w:val="28"/>
        </w:rPr>
        <w:t xml:space="preserve"> постановлени</w:t>
      </w:r>
      <w:r w:rsidR="00086EAD">
        <w:rPr>
          <w:rFonts w:ascii="Times New Roman" w:hAnsi="Times New Roman" w:cs="Times New Roman"/>
          <w:kern w:val="2"/>
          <w:sz w:val="28"/>
          <w:szCs w:val="28"/>
        </w:rPr>
        <w:t>я</w:t>
      </w:r>
      <w:r w:rsidRPr="00911106">
        <w:rPr>
          <w:rFonts w:ascii="Times New Roman" w:hAnsi="Times New Roman" w:cs="Times New Roman"/>
          <w:kern w:val="2"/>
          <w:sz w:val="28"/>
          <w:szCs w:val="28"/>
        </w:rPr>
        <w:t>.</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5.</w:t>
      </w:r>
      <w:r w:rsidRPr="00911106">
        <w:rPr>
          <w:rFonts w:ascii="Times New Roman" w:hAnsi="Times New Roman" w:cs="Times New Roman"/>
          <w:kern w:val="2"/>
          <w:sz w:val="28"/>
          <w:szCs w:val="28"/>
        </w:rPr>
        <w:tab/>
        <w:t>Тарифные ставки рабочих устанавливаются в соответствии с восьмиразрядной тарифной сеткой по оплате труда рабочих муниципальных бюджетных учреждени</w:t>
      </w:r>
      <w:r w:rsidR="00EC528D">
        <w:rPr>
          <w:rFonts w:ascii="Times New Roman" w:hAnsi="Times New Roman" w:cs="Times New Roman"/>
          <w:kern w:val="2"/>
          <w:sz w:val="28"/>
          <w:szCs w:val="28"/>
        </w:rPr>
        <w:t xml:space="preserve">й культуры согласно </w:t>
      </w:r>
      <w:r w:rsidR="00086EAD">
        <w:rPr>
          <w:rFonts w:ascii="Times New Roman" w:hAnsi="Times New Roman" w:cs="Times New Roman"/>
          <w:kern w:val="2"/>
          <w:sz w:val="28"/>
          <w:szCs w:val="28"/>
        </w:rPr>
        <w:t>показателе</w:t>
      </w:r>
      <w:r w:rsidR="00FB1BFD">
        <w:rPr>
          <w:rFonts w:ascii="Times New Roman" w:hAnsi="Times New Roman" w:cs="Times New Roman"/>
          <w:kern w:val="2"/>
          <w:sz w:val="28"/>
          <w:szCs w:val="28"/>
        </w:rPr>
        <w:t>й</w:t>
      </w:r>
      <w:r w:rsidR="00086EAD">
        <w:rPr>
          <w:rFonts w:ascii="Times New Roman" w:hAnsi="Times New Roman" w:cs="Times New Roman"/>
          <w:kern w:val="2"/>
          <w:sz w:val="28"/>
          <w:szCs w:val="28"/>
        </w:rPr>
        <w:t xml:space="preserve"> Таблицы № 5 </w:t>
      </w:r>
      <w:r w:rsidRPr="00911106">
        <w:rPr>
          <w:rFonts w:ascii="Times New Roman" w:hAnsi="Times New Roman" w:cs="Times New Roman"/>
          <w:kern w:val="2"/>
          <w:sz w:val="28"/>
          <w:szCs w:val="28"/>
        </w:rPr>
        <w:t>настояще</w:t>
      </w:r>
      <w:r w:rsidR="00086EAD">
        <w:rPr>
          <w:rFonts w:ascii="Times New Roman" w:hAnsi="Times New Roman" w:cs="Times New Roman"/>
          <w:kern w:val="2"/>
          <w:sz w:val="28"/>
          <w:szCs w:val="28"/>
        </w:rPr>
        <w:t>го</w:t>
      </w:r>
      <w:r w:rsidRPr="00911106">
        <w:rPr>
          <w:rFonts w:ascii="Times New Roman" w:hAnsi="Times New Roman" w:cs="Times New Roman"/>
          <w:kern w:val="2"/>
          <w:sz w:val="28"/>
          <w:szCs w:val="28"/>
        </w:rPr>
        <w:t xml:space="preserve"> постановлени</w:t>
      </w:r>
      <w:r w:rsidR="00086EAD">
        <w:rPr>
          <w:rFonts w:ascii="Times New Roman" w:hAnsi="Times New Roman" w:cs="Times New Roman"/>
          <w:kern w:val="2"/>
          <w:sz w:val="28"/>
          <w:szCs w:val="28"/>
        </w:rPr>
        <w:t>я</w:t>
      </w:r>
      <w:r w:rsidRPr="00911106">
        <w:rPr>
          <w:rFonts w:ascii="Times New Roman" w:hAnsi="Times New Roman" w:cs="Times New Roman"/>
          <w:kern w:val="2"/>
          <w:sz w:val="28"/>
          <w:szCs w:val="28"/>
        </w:rPr>
        <w:t>.</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6.</w:t>
      </w:r>
      <w:r w:rsidRPr="00911106">
        <w:rPr>
          <w:rFonts w:ascii="Times New Roman" w:hAnsi="Times New Roman" w:cs="Times New Roman"/>
          <w:kern w:val="2"/>
          <w:sz w:val="28"/>
          <w:szCs w:val="28"/>
        </w:rPr>
        <w:tab/>
        <w:t>Должностные оклады или тарифные ставки, предусмотренные настоящим Приложением,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7.</w:t>
      </w:r>
      <w:r w:rsidRPr="00911106">
        <w:rPr>
          <w:rFonts w:ascii="Times New Roman" w:hAnsi="Times New Roman" w:cs="Times New Roman"/>
          <w:kern w:val="2"/>
          <w:sz w:val="28"/>
          <w:szCs w:val="28"/>
        </w:rPr>
        <w:tab/>
        <w:t>Руководителям, специалистам, служащим и рабочим муниципальных бюджетных учреждений культуры устанавливаются повышающие коэффициенты к должностным окладам согласно Разделу 2 настоящего приложения.</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8.</w:t>
      </w:r>
      <w:r w:rsidRPr="00911106">
        <w:rPr>
          <w:rFonts w:ascii="Times New Roman" w:hAnsi="Times New Roman" w:cs="Times New Roman"/>
          <w:kern w:val="2"/>
          <w:sz w:val="28"/>
          <w:szCs w:val="28"/>
        </w:rPr>
        <w:tab/>
        <w:t>Выплаты компенсационного характера производятся работникам согласно Разделу 3 настоящего приложения.</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9.</w:t>
      </w:r>
      <w:r w:rsidRPr="00911106">
        <w:rPr>
          <w:rFonts w:ascii="Times New Roman" w:hAnsi="Times New Roman" w:cs="Times New Roman"/>
          <w:kern w:val="2"/>
          <w:sz w:val="28"/>
          <w:szCs w:val="28"/>
        </w:rPr>
        <w:tab/>
        <w:t>Выплаты стимулирующего характера производятся работникам согласно Разделу 4 настоящего приложения.</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10.</w:t>
      </w:r>
      <w:r w:rsidRPr="00911106">
        <w:rPr>
          <w:rFonts w:ascii="Times New Roman" w:hAnsi="Times New Roman" w:cs="Times New Roman"/>
          <w:kern w:val="2"/>
          <w:sz w:val="28"/>
          <w:szCs w:val="28"/>
        </w:rPr>
        <w:tab/>
        <w:t>Группа по оплате труда руководителей определяется ежегодно органом местного самоуправления на основании статистических и других официальных документов, подтверждающих наличие указанных объемных показателей согласно Разделу 5 настоящего приложения.</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11.</w:t>
      </w:r>
      <w:r w:rsidRPr="00911106">
        <w:rPr>
          <w:rFonts w:ascii="Times New Roman" w:hAnsi="Times New Roman" w:cs="Times New Roman"/>
          <w:kern w:val="2"/>
          <w:sz w:val="28"/>
          <w:szCs w:val="28"/>
        </w:rPr>
        <w:tab/>
        <w:t>Тарификация специалистов и служащих муниципальных бюджетных учреждений культуры проводится 1 раз в год.</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12.</w:t>
      </w:r>
      <w:r w:rsidRPr="00911106">
        <w:rPr>
          <w:rFonts w:ascii="Times New Roman" w:hAnsi="Times New Roman" w:cs="Times New Roman"/>
          <w:kern w:val="2"/>
          <w:sz w:val="28"/>
          <w:szCs w:val="28"/>
        </w:rPr>
        <w:tab/>
        <w:t>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 xml:space="preserve">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 </w:t>
      </w:r>
    </w:p>
    <w:p w:rsidR="00911106" w:rsidRPr="00911106"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 xml:space="preserve">Перечень таких работников, с которыми возможно заключение индивидуального договора об оплате труда, приведены в Разделе 5 настоящего приложения. </w:t>
      </w:r>
    </w:p>
    <w:p w:rsidR="0034331F" w:rsidRDefault="00911106"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lastRenderedPageBreak/>
        <w:t>13.</w:t>
      </w:r>
      <w:r w:rsidRPr="00911106">
        <w:rPr>
          <w:rFonts w:ascii="Times New Roman" w:hAnsi="Times New Roman" w:cs="Times New Roman"/>
          <w:kern w:val="2"/>
          <w:sz w:val="28"/>
          <w:szCs w:val="28"/>
        </w:rPr>
        <w:tab/>
        <w:t>В соответствии со статьей 57 Трудового кодекса Российской Федерации условия оплаты труда, включая размер должностного оклада (ставки заработной платы) работника, повышающие коэффициенты к должностным окладам (ставкам заработной платы), выплаты компенсационного и стимулирующего характера, являются обязательными для включения в трудовой договор.</w:t>
      </w:r>
    </w:p>
    <w:p w:rsidR="0032408B" w:rsidRDefault="0032408B"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A336BA" w:rsidRDefault="0034331F" w:rsidP="00094AE0">
      <w:pPr>
        <w:autoSpaceDE w:val="0"/>
        <w:autoSpaceDN w:val="0"/>
        <w:adjustRightInd w:val="0"/>
        <w:spacing w:after="0" w:line="240" w:lineRule="auto"/>
        <w:contextualSpacing/>
        <w:jc w:val="center"/>
        <w:rPr>
          <w:rFonts w:ascii="Times New Roman" w:hAnsi="Times New Roman" w:cs="Times New Roman"/>
          <w:bCs/>
          <w:kern w:val="2"/>
          <w:sz w:val="28"/>
          <w:szCs w:val="28"/>
        </w:rPr>
      </w:pPr>
      <w:r w:rsidRPr="00563F7A">
        <w:rPr>
          <w:rFonts w:ascii="Times New Roman" w:hAnsi="Times New Roman" w:cs="Times New Roman"/>
          <w:bCs/>
          <w:kern w:val="2"/>
          <w:sz w:val="28"/>
          <w:szCs w:val="28"/>
        </w:rPr>
        <w:t>Раздел 1. Общие положения</w:t>
      </w:r>
    </w:p>
    <w:p w:rsidR="000B77A3" w:rsidRDefault="000B77A3" w:rsidP="00094AE0">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563F7A" w:rsidRPr="00484558" w:rsidRDefault="00563F7A" w:rsidP="00094AE0">
      <w:pPr>
        <w:spacing w:after="0" w:line="240" w:lineRule="auto"/>
        <w:ind w:firstLine="709"/>
        <w:jc w:val="both"/>
        <w:rPr>
          <w:rFonts w:ascii="Times New Roman" w:hAnsi="Times New Roman" w:cs="Times New Roman"/>
          <w:kern w:val="1"/>
          <w:sz w:val="28"/>
          <w:szCs w:val="28"/>
        </w:rPr>
      </w:pPr>
      <w:r w:rsidRPr="00484558">
        <w:rPr>
          <w:rFonts w:ascii="Times New Roman" w:hAnsi="Times New Roman" w:cs="Times New Roman"/>
          <w:kern w:val="1"/>
          <w:sz w:val="28"/>
          <w:szCs w:val="28"/>
        </w:rPr>
        <w:t>1.</w:t>
      </w:r>
      <w:r w:rsidR="00905BB3">
        <w:rPr>
          <w:rFonts w:ascii="Times New Roman" w:hAnsi="Times New Roman" w:cs="Times New Roman"/>
          <w:kern w:val="1"/>
          <w:sz w:val="28"/>
          <w:szCs w:val="28"/>
        </w:rPr>
        <w:t>1</w:t>
      </w:r>
      <w:r w:rsidRPr="00484558">
        <w:rPr>
          <w:rFonts w:ascii="Times New Roman" w:hAnsi="Times New Roman" w:cs="Times New Roman"/>
          <w:kern w:val="1"/>
          <w:sz w:val="28"/>
          <w:szCs w:val="28"/>
        </w:rPr>
        <w:t>.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63F7A" w:rsidRPr="00484558" w:rsidRDefault="00563F7A" w:rsidP="00094AE0">
      <w:pPr>
        <w:spacing w:after="0" w:line="240" w:lineRule="auto"/>
        <w:ind w:firstLine="709"/>
        <w:jc w:val="both"/>
        <w:rPr>
          <w:rFonts w:ascii="Times New Roman" w:hAnsi="Times New Roman" w:cs="Times New Roman"/>
          <w:kern w:val="1"/>
          <w:sz w:val="28"/>
          <w:szCs w:val="28"/>
        </w:rPr>
      </w:pPr>
      <w:r w:rsidRPr="00484558">
        <w:rPr>
          <w:rFonts w:ascii="Times New Roman" w:hAnsi="Times New Roman" w:cs="Times New Roman"/>
          <w:kern w:val="1"/>
          <w:sz w:val="28"/>
          <w:szCs w:val="28"/>
        </w:rPr>
        <w:t>1.</w:t>
      </w:r>
      <w:r w:rsidR="00905BB3">
        <w:rPr>
          <w:rFonts w:ascii="Times New Roman" w:hAnsi="Times New Roman" w:cs="Times New Roman"/>
          <w:kern w:val="1"/>
          <w:sz w:val="28"/>
          <w:szCs w:val="28"/>
        </w:rPr>
        <w:t>2</w:t>
      </w:r>
      <w:r w:rsidRPr="00484558">
        <w:rPr>
          <w:rFonts w:ascii="Times New Roman" w:hAnsi="Times New Roman" w:cs="Times New Roman"/>
          <w:kern w:val="1"/>
          <w:sz w:val="28"/>
          <w:szCs w:val="28"/>
        </w:rPr>
        <w:t xml:space="preserve">. Месячная заработная плата работника не может быть ниже </w:t>
      </w:r>
      <w:hyperlink r:id="rId8" w:history="1">
        <w:r w:rsidRPr="00484558">
          <w:rPr>
            <w:rFonts w:ascii="Times New Roman" w:hAnsi="Times New Roman" w:cs="Times New Roman"/>
            <w:kern w:val="1"/>
            <w:sz w:val="28"/>
            <w:szCs w:val="28"/>
          </w:rPr>
          <w:t>минимального размера оплаты труда</w:t>
        </w:r>
      </w:hyperlink>
      <w:r w:rsidRPr="00484558">
        <w:rPr>
          <w:rFonts w:ascii="Times New Roman" w:hAnsi="Times New Roman" w:cs="Times New Roman"/>
          <w:kern w:val="1"/>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63F7A" w:rsidRPr="00563F7A" w:rsidRDefault="00563F7A" w:rsidP="00094AE0">
      <w:pPr>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iCs/>
          <w:kern w:val="2"/>
          <w:sz w:val="28"/>
          <w:szCs w:val="28"/>
        </w:rPr>
        <w:t>В</w:t>
      </w:r>
      <w:r w:rsidRPr="00563F7A">
        <w:rPr>
          <w:rFonts w:ascii="Times New Roman" w:hAnsi="Times New Roman" w:cs="Times New Roman"/>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563F7A" w:rsidRPr="00563F7A" w:rsidRDefault="00563F7A" w:rsidP="00094AE0">
      <w:pPr>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63F7A" w:rsidRPr="00563F7A" w:rsidRDefault="00563F7A" w:rsidP="00094AE0">
      <w:pPr>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1.</w:t>
      </w:r>
      <w:r w:rsidR="008264F2">
        <w:rPr>
          <w:rFonts w:ascii="Times New Roman" w:hAnsi="Times New Roman" w:cs="Times New Roman"/>
          <w:kern w:val="2"/>
          <w:sz w:val="28"/>
          <w:szCs w:val="28"/>
        </w:rPr>
        <w:t>3</w:t>
      </w:r>
      <w:r w:rsidRPr="00563F7A">
        <w:rPr>
          <w:rFonts w:ascii="Times New Roman" w:hAnsi="Times New Roman" w:cs="Times New Roman"/>
          <w:kern w:val="2"/>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1.</w:t>
      </w:r>
      <w:r w:rsidR="008264F2">
        <w:rPr>
          <w:rFonts w:ascii="Times New Roman" w:hAnsi="Times New Roman" w:cs="Times New Roman"/>
          <w:kern w:val="2"/>
          <w:sz w:val="28"/>
          <w:szCs w:val="28"/>
        </w:rPr>
        <w:t>4</w:t>
      </w:r>
      <w:r w:rsidRPr="00563F7A">
        <w:rPr>
          <w:rFonts w:ascii="Times New Roman" w:hAnsi="Times New Roman" w:cs="Times New Roman"/>
          <w:kern w:val="2"/>
          <w:sz w:val="28"/>
          <w:szCs w:val="28"/>
        </w:rPr>
        <w:t>.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63F7A">
        <w:rPr>
          <w:rFonts w:ascii="Times New Roman" w:hAnsi="Times New Roman" w:cs="Times New Roman"/>
          <w:kern w:val="2"/>
          <w:sz w:val="28"/>
          <w:szCs w:val="28"/>
        </w:rPr>
        <w:t>1.</w:t>
      </w:r>
      <w:r w:rsidR="008264F2">
        <w:rPr>
          <w:rFonts w:ascii="Times New Roman" w:hAnsi="Times New Roman" w:cs="Times New Roman"/>
          <w:kern w:val="2"/>
          <w:sz w:val="28"/>
          <w:szCs w:val="28"/>
        </w:rPr>
        <w:t>5</w:t>
      </w:r>
      <w:r w:rsidRPr="00563F7A">
        <w:rPr>
          <w:rFonts w:ascii="Times New Roman" w:hAnsi="Times New Roman" w:cs="Times New Roman"/>
          <w:kern w:val="2"/>
          <w:sz w:val="28"/>
          <w:szCs w:val="28"/>
        </w:rPr>
        <w:t xml:space="preserve">. </w:t>
      </w:r>
      <w:r w:rsidRPr="00563F7A">
        <w:rPr>
          <w:rFonts w:ascii="Times New Roman" w:hAnsi="Times New Roman" w:cs="Times New Roman"/>
          <w:sz w:val="28"/>
          <w:szCs w:val="28"/>
        </w:rPr>
        <w:t xml:space="preserve">Условия оплаты труда, включая размер должностного оклада (ставки заработной платы), повышающие коэффициенты к должностным окладам </w:t>
      </w:r>
      <w:r w:rsidRPr="00563F7A">
        <w:rPr>
          <w:rFonts w:ascii="Times New Roman" w:hAnsi="Times New Roman" w:cs="Times New Roman"/>
          <w:sz w:val="28"/>
          <w:szCs w:val="28"/>
        </w:rPr>
        <w:lastRenderedPageBreak/>
        <w:t>(ставкам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563F7A" w:rsidRPr="00563F7A" w:rsidRDefault="005B53C6" w:rsidP="00094AE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8264F2">
        <w:rPr>
          <w:rFonts w:ascii="Times New Roman" w:hAnsi="Times New Roman" w:cs="Times New Roman"/>
          <w:sz w:val="28"/>
          <w:szCs w:val="28"/>
        </w:rPr>
        <w:t>6</w:t>
      </w:r>
      <w:r>
        <w:rPr>
          <w:rFonts w:ascii="Times New Roman" w:hAnsi="Times New Roman" w:cs="Times New Roman"/>
          <w:sz w:val="28"/>
          <w:szCs w:val="28"/>
        </w:rPr>
        <w:t>.</w:t>
      </w:r>
      <w:r w:rsidR="00563F7A" w:rsidRPr="00563F7A">
        <w:rPr>
          <w:rFonts w:ascii="Times New Roman" w:hAnsi="Times New Roman" w:cs="Times New Roman"/>
          <w:sz w:val="28"/>
          <w:szCs w:val="28"/>
        </w:rPr>
        <w:t xml:space="preserve">При заключении трудовых договоров с работниками рекомендуется использовать примерную форму трудового договора, приведенную в </w:t>
      </w:r>
      <w:hyperlink r:id="rId9" w:history="1">
        <w:r w:rsidR="00563F7A" w:rsidRPr="00563F7A">
          <w:rPr>
            <w:rFonts w:ascii="Times New Roman" w:hAnsi="Times New Roman" w:cs="Times New Roman"/>
            <w:sz w:val="28"/>
            <w:szCs w:val="28"/>
          </w:rPr>
          <w:t>приложении № 3</w:t>
        </w:r>
      </w:hyperlink>
      <w:r w:rsidR="00563F7A" w:rsidRPr="00563F7A">
        <w:rPr>
          <w:rFonts w:ascii="Times New Roman" w:hAnsi="Times New Roman" w:cs="Times New Roman"/>
          <w:sz w:val="28"/>
          <w:szCs w:val="28"/>
        </w:rPr>
        <w:t xml:space="preserve"> к Программе поэтапного совершенствования системы оплаты труда в муниципальных учреждениях на 2012 - 2018 годы, утвержденной распоряжением Правительства Российской Федерации от 26.11.2012 № 2190-р.</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63F7A">
        <w:rPr>
          <w:rFonts w:ascii="Times New Roman" w:hAnsi="Times New Roman" w:cs="Times New Roman"/>
          <w:sz w:val="28"/>
          <w:szCs w:val="28"/>
        </w:rPr>
        <w:t>1.</w:t>
      </w:r>
      <w:r w:rsidR="008264F2">
        <w:rPr>
          <w:rFonts w:ascii="Times New Roman" w:hAnsi="Times New Roman" w:cs="Times New Roman"/>
          <w:sz w:val="28"/>
          <w:szCs w:val="28"/>
        </w:rPr>
        <w:t>7</w:t>
      </w:r>
      <w:r w:rsidRPr="00563F7A">
        <w:rPr>
          <w:rFonts w:ascii="Times New Roman" w:hAnsi="Times New Roman" w:cs="Times New Roman"/>
          <w:sz w:val="28"/>
          <w:szCs w:val="28"/>
        </w:rPr>
        <w:t>. Штатное расписание муниципального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1.</w:t>
      </w:r>
      <w:r w:rsidR="008264F2">
        <w:rPr>
          <w:rFonts w:ascii="Times New Roman" w:hAnsi="Times New Roman" w:cs="Times New Roman"/>
          <w:kern w:val="2"/>
          <w:sz w:val="28"/>
          <w:szCs w:val="28"/>
        </w:rPr>
        <w:t>8</w:t>
      </w:r>
      <w:r w:rsidRPr="00563F7A">
        <w:rPr>
          <w:rFonts w:ascii="Times New Roman" w:hAnsi="Times New Roman" w:cs="Times New Roman"/>
          <w:kern w:val="2"/>
          <w:sz w:val="28"/>
          <w:szCs w:val="28"/>
        </w:rPr>
        <w:t>. Положение об оплате труда работников муниципальных учреждений утверждается локальным нормативным актом муниципального учреждения с учетом мнения представительного органа работников. </w:t>
      </w:r>
    </w:p>
    <w:p w:rsidR="00563F7A" w:rsidRDefault="00563F7A" w:rsidP="00094AE0">
      <w:pPr>
        <w:autoSpaceDE w:val="0"/>
        <w:autoSpaceDN w:val="0"/>
        <w:adjustRightInd w:val="0"/>
        <w:spacing w:after="0" w:line="240" w:lineRule="auto"/>
        <w:contextualSpacing/>
        <w:jc w:val="center"/>
        <w:rPr>
          <w:rFonts w:ascii="Times New Roman" w:hAnsi="Times New Roman" w:cs="Times New Roman"/>
          <w:kern w:val="2"/>
          <w:sz w:val="28"/>
          <w:szCs w:val="28"/>
        </w:rPr>
      </w:pPr>
    </w:p>
    <w:p w:rsidR="00563F7A" w:rsidRPr="00563F7A" w:rsidRDefault="00CE5B38" w:rsidP="00094AE0">
      <w:pPr>
        <w:autoSpaceDE w:val="0"/>
        <w:autoSpaceDN w:val="0"/>
        <w:adjustRightInd w:val="0"/>
        <w:spacing w:after="0" w:line="240" w:lineRule="auto"/>
        <w:contextualSpacing/>
        <w:jc w:val="center"/>
        <w:rPr>
          <w:rFonts w:ascii="Times New Roman" w:hAnsi="Times New Roman" w:cs="Times New Roman"/>
          <w:kern w:val="2"/>
          <w:sz w:val="28"/>
          <w:szCs w:val="28"/>
        </w:rPr>
      </w:pPr>
      <w:r>
        <w:rPr>
          <w:rFonts w:ascii="Times New Roman" w:hAnsi="Times New Roman" w:cs="Times New Roman"/>
          <w:kern w:val="2"/>
          <w:sz w:val="28"/>
          <w:szCs w:val="28"/>
        </w:rPr>
        <w:t xml:space="preserve">Раздел 2. </w:t>
      </w:r>
      <w:r w:rsidR="00563F7A" w:rsidRPr="00563F7A">
        <w:rPr>
          <w:rFonts w:ascii="Times New Roman" w:hAnsi="Times New Roman" w:cs="Times New Roman"/>
          <w:kern w:val="2"/>
          <w:sz w:val="28"/>
          <w:szCs w:val="28"/>
        </w:rPr>
        <w:t>Порядок установления должностных окладов (ставок заработной платы) работников муниципальных учреждений</w:t>
      </w:r>
    </w:p>
    <w:p w:rsidR="000B77A3" w:rsidRPr="00563F7A" w:rsidRDefault="000B77A3" w:rsidP="00094AE0">
      <w:pPr>
        <w:autoSpaceDE w:val="0"/>
        <w:autoSpaceDN w:val="0"/>
        <w:adjustRightInd w:val="0"/>
        <w:spacing w:after="0" w:line="240" w:lineRule="auto"/>
        <w:contextualSpacing/>
        <w:jc w:val="center"/>
        <w:rPr>
          <w:rFonts w:ascii="Times New Roman" w:hAnsi="Times New Roman" w:cs="Times New Roman"/>
          <w:strike/>
          <w:kern w:val="2"/>
          <w:sz w:val="28"/>
          <w:szCs w:val="28"/>
        </w:rPr>
      </w:pP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2.1. Должностной оклад (ставка заработной платы)-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w:t>
      </w:r>
      <w:r w:rsidR="005F213F">
        <w:rPr>
          <w:rFonts w:ascii="Times New Roman" w:hAnsi="Times New Roman" w:cs="Times New Roman"/>
          <w:kern w:val="2"/>
          <w:sz w:val="28"/>
          <w:szCs w:val="28"/>
        </w:rPr>
        <w:t>отдела</w:t>
      </w:r>
      <w:r w:rsidRPr="00563F7A">
        <w:rPr>
          <w:rFonts w:ascii="Times New Roman" w:hAnsi="Times New Roman" w:cs="Times New Roman"/>
          <w:kern w:val="2"/>
          <w:sz w:val="28"/>
          <w:szCs w:val="28"/>
        </w:rPr>
        <w:t xml:space="preserve"> культуры Администрации </w:t>
      </w:r>
      <w:r w:rsidR="005F213F">
        <w:rPr>
          <w:rFonts w:ascii="Times New Roman" w:hAnsi="Times New Roman" w:cs="Times New Roman"/>
          <w:kern w:val="2"/>
          <w:sz w:val="28"/>
          <w:szCs w:val="28"/>
        </w:rPr>
        <w:t>Цимлянского района</w:t>
      </w:r>
      <w:r w:rsidRPr="00563F7A">
        <w:rPr>
          <w:rFonts w:ascii="Times New Roman" w:hAnsi="Times New Roman" w:cs="Times New Roman"/>
          <w:kern w:val="2"/>
          <w:sz w:val="28"/>
          <w:szCs w:val="28"/>
        </w:rPr>
        <w:t xml:space="preserve"> и доводятся до соответствующих муниципальных учреждений.</w:t>
      </w:r>
    </w:p>
    <w:p w:rsidR="00563F7A" w:rsidRP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2.2. Минимальные должностные оклады (ставки заработной платы) работников муниципальных учреждений.</w:t>
      </w:r>
    </w:p>
    <w:p w:rsidR="00563F7A" w:rsidRDefault="00563F7A" w:rsidP="00094AE0">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xml:space="preserve">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w:t>
      </w:r>
      <w:r w:rsidR="00097175">
        <w:rPr>
          <w:rFonts w:ascii="Times New Roman" w:hAnsi="Times New Roman" w:cs="Times New Roman"/>
          <w:kern w:val="2"/>
          <w:sz w:val="28"/>
          <w:szCs w:val="28"/>
        </w:rPr>
        <w:t>Т</w:t>
      </w:r>
      <w:r w:rsidRPr="00563F7A">
        <w:rPr>
          <w:rFonts w:ascii="Times New Roman" w:hAnsi="Times New Roman" w:cs="Times New Roman"/>
          <w:kern w:val="2"/>
          <w:sz w:val="28"/>
          <w:szCs w:val="28"/>
        </w:rPr>
        <w:t>аблице № 1.</w:t>
      </w:r>
    </w:p>
    <w:p w:rsidR="00A6588A" w:rsidRDefault="00A6588A" w:rsidP="00094AE0">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p w:rsidR="00CA69F5" w:rsidRDefault="00CA69F5" w:rsidP="003B1E4D">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p w:rsidR="00CA69F5" w:rsidRDefault="00CA69F5" w:rsidP="003B1E4D">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p w:rsidR="00CA69F5" w:rsidRDefault="00CA69F5" w:rsidP="003B1E4D">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p w:rsidR="003B1E4D" w:rsidRDefault="003B1E4D" w:rsidP="003B1E4D">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563F7A">
        <w:rPr>
          <w:rFonts w:ascii="Times New Roman" w:hAnsi="Times New Roman" w:cs="Times New Roman"/>
          <w:kern w:val="2"/>
          <w:sz w:val="28"/>
          <w:szCs w:val="28"/>
        </w:rPr>
        <w:t>Минимальные размеры должностных окладов по ПКГ</w:t>
      </w:r>
    </w:p>
    <w:p w:rsidR="000E7F98" w:rsidRDefault="000E7F98" w:rsidP="003B1E4D">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p w:rsidR="00A02B36" w:rsidRDefault="008C08F5" w:rsidP="008C08F5">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4"/>
        <w:gridCol w:w="1972"/>
        <w:gridCol w:w="4217"/>
      </w:tblGrid>
      <w:tr w:rsidR="00A02B36" w:rsidRPr="00A02B36" w:rsidTr="00943E6A">
        <w:tc>
          <w:tcPr>
            <w:tcW w:w="3730"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Профессиональные квалификационные группы</w:t>
            </w:r>
          </w:p>
        </w:tc>
        <w:tc>
          <w:tcPr>
            <w:tcW w:w="1972"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 xml:space="preserve">Минимальный размер должностного оклада </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(рублей)</w:t>
            </w:r>
          </w:p>
        </w:tc>
        <w:tc>
          <w:tcPr>
            <w:tcW w:w="4329"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 xml:space="preserve">Наименование </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должности</w:t>
            </w:r>
          </w:p>
        </w:tc>
      </w:tr>
      <w:tr w:rsidR="00A02B36" w:rsidRPr="00A02B36" w:rsidTr="00943E6A">
        <w:tc>
          <w:tcPr>
            <w:tcW w:w="3730"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1</w:t>
            </w:r>
          </w:p>
        </w:tc>
        <w:tc>
          <w:tcPr>
            <w:tcW w:w="1972"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2</w:t>
            </w:r>
          </w:p>
        </w:tc>
        <w:tc>
          <w:tcPr>
            <w:tcW w:w="4329"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3</w:t>
            </w:r>
          </w:p>
        </w:tc>
      </w:tr>
      <w:tr w:rsidR="00A02B36" w:rsidRPr="00A02B36" w:rsidTr="00943E6A">
        <w:tc>
          <w:tcPr>
            <w:tcW w:w="3730" w:type="dxa"/>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sz w:val="28"/>
                <w:szCs w:val="28"/>
              </w:rPr>
              <w:t>ПКГ«Должности технических исполнителей и артистов вспомогательного состава»</w:t>
            </w:r>
          </w:p>
        </w:tc>
        <w:tc>
          <w:tcPr>
            <w:tcW w:w="1972" w:type="dxa"/>
          </w:tcPr>
          <w:p w:rsidR="00A02B36" w:rsidRPr="00A02B36" w:rsidRDefault="00A02B36" w:rsidP="008C3A4C">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5</w:t>
            </w:r>
            <w:r w:rsidR="008C3A4C">
              <w:rPr>
                <w:rFonts w:ascii="Times New Roman" w:hAnsi="Times New Roman" w:cs="Times New Roman"/>
                <w:kern w:val="2"/>
                <w:sz w:val="28"/>
                <w:szCs w:val="28"/>
              </w:rPr>
              <w:t>789</w:t>
            </w:r>
          </w:p>
        </w:tc>
        <w:tc>
          <w:tcPr>
            <w:tcW w:w="4329" w:type="dxa"/>
          </w:tcPr>
          <w:p w:rsidR="00A02B36" w:rsidRDefault="00D43C56" w:rsidP="00D43C56">
            <w:pPr>
              <w:autoSpaceDE w:val="0"/>
              <w:autoSpaceDN w:val="0"/>
              <w:adjustRightInd w:val="0"/>
              <w:spacing w:after="0" w:line="240" w:lineRule="auto"/>
              <w:contextualSpacing/>
              <w:rPr>
                <w:rFonts w:ascii="Times New Roman" w:hAnsi="Times New Roman" w:cs="Times New Roman"/>
                <w:sz w:val="28"/>
                <w:szCs w:val="28"/>
              </w:rPr>
            </w:pPr>
            <w:r w:rsidRPr="00D82A93">
              <w:rPr>
                <w:rFonts w:ascii="Times New Roman" w:hAnsi="Times New Roman" w:cs="Times New Roman"/>
                <w:sz w:val="28"/>
                <w:szCs w:val="28"/>
              </w:rPr>
              <w:t xml:space="preserve">смотритель </w:t>
            </w:r>
            <w:r>
              <w:rPr>
                <w:rFonts w:ascii="Times New Roman" w:hAnsi="Times New Roman" w:cs="Times New Roman"/>
                <w:sz w:val="28"/>
                <w:szCs w:val="28"/>
              </w:rPr>
              <w:t>музейный</w:t>
            </w:r>
            <w:r w:rsidR="007E65CC">
              <w:rPr>
                <w:rFonts w:ascii="Times New Roman" w:hAnsi="Times New Roman" w:cs="Times New Roman"/>
                <w:sz w:val="28"/>
                <w:szCs w:val="28"/>
              </w:rPr>
              <w:t>;</w:t>
            </w:r>
          </w:p>
          <w:p w:rsidR="007E65CC" w:rsidRPr="00A02B36" w:rsidRDefault="007E65CC" w:rsidP="00D43C56">
            <w:pPr>
              <w:autoSpaceDE w:val="0"/>
              <w:autoSpaceDN w:val="0"/>
              <w:adjustRightInd w:val="0"/>
              <w:spacing w:after="0" w:line="240" w:lineRule="auto"/>
              <w:contextualSpacing/>
              <w:rPr>
                <w:rFonts w:ascii="Times New Roman" w:hAnsi="Times New Roman" w:cs="Times New Roman"/>
                <w:kern w:val="2"/>
                <w:sz w:val="28"/>
                <w:szCs w:val="28"/>
              </w:rPr>
            </w:pPr>
            <w:r>
              <w:rPr>
                <w:rFonts w:ascii="Times New Roman" w:hAnsi="Times New Roman" w:cs="Times New Roman"/>
                <w:sz w:val="28"/>
                <w:szCs w:val="28"/>
              </w:rPr>
              <w:t>контролер билетов</w:t>
            </w:r>
          </w:p>
        </w:tc>
      </w:tr>
      <w:tr w:rsidR="00A02B36" w:rsidRPr="00A02B36" w:rsidTr="00943E6A">
        <w:tc>
          <w:tcPr>
            <w:tcW w:w="3730" w:type="dxa"/>
            <w:shd w:val="clear" w:color="auto" w:fill="auto"/>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sz w:val="28"/>
                <w:szCs w:val="28"/>
              </w:rPr>
              <w:t>ПКГ «Должности работников культуры, искусства и кинематографии среднего звена»</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kern w:val="2"/>
                <w:sz w:val="28"/>
                <w:szCs w:val="28"/>
              </w:rPr>
              <w:t>без категории</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kern w:val="2"/>
                <w:sz w:val="28"/>
                <w:szCs w:val="28"/>
              </w:rPr>
              <w:t>2-я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kern w:val="2"/>
                <w:sz w:val="28"/>
                <w:szCs w:val="28"/>
              </w:rPr>
              <w:t>1-я категория</w:t>
            </w:r>
          </w:p>
        </w:tc>
        <w:tc>
          <w:tcPr>
            <w:tcW w:w="1972"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Pr="00A02B36" w:rsidRDefault="008C3A4C" w:rsidP="00942FC1">
            <w:pPr>
              <w:autoSpaceDE w:val="0"/>
              <w:autoSpaceDN w:val="0"/>
              <w:adjustRightInd w:val="0"/>
              <w:spacing w:after="0" w:line="240" w:lineRule="auto"/>
              <w:contextualSpacing/>
              <w:jc w:val="center"/>
              <w:rPr>
                <w:rFonts w:ascii="Times New Roman" w:hAnsi="Times New Roman" w:cs="Times New Roman"/>
                <w:kern w:val="2"/>
                <w:sz w:val="28"/>
                <w:szCs w:val="28"/>
              </w:rPr>
            </w:pPr>
            <w:r>
              <w:rPr>
                <w:rFonts w:ascii="Times New Roman" w:hAnsi="Times New Roman" w:cs="Times New Roman"/>
                <w:kern w:val="2"/>
                <w:sz w:val="28"/>
                <w:szCs w:val="28"/>
              </w:rPr>
              <w:t>7026</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7</w:t>
            </w:r>
            <w:r w:rsidR="008C3A4C">
              <w:rPr>
                <w:rFonts w:ascii="Times New Roman" w:hAnsi="Times New Roman" w:cs="Times New Roman"/>
                <w:kern w:val="2"/>
                <w:sz w:val="28"/>
                <w:szCs w:val="28"/>
              </w:rPr>
              <w:t>360</w:t>
            </w:r>
          </w:p>
          <w:p w:rsidR="00A02B36" w:rsidRPr="00A02B36" w:rsidRDefault="00A02B36" w:rsidP="008C3A4C">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7</w:t>
            </w:r>
            <w:r w:rsidR="008C3A4C">
              <w:rPr>
                <w:rFonts w:ascii="Times New Roman" w:hAnsi="Times New Roman" w:cs="Times New Roman"/>
                <w:kern w:val="2"/>
                <w:sz w:val="28"/>
                <w:szCs w:val="28"/>
              </w:rPr>
              <w:t>724</w:t>
            </w:r>
          </w:p>
        </w:tc>
        <w:tc>
          <w:tcPr>
            <w:tcW w:w="4329" w:type="dxa"/>
          </w:tcPr>
          <w:p w:rsidR="00A02B36" w:rsidRDefault="003C26C3" w:rsidP="00D82A93">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w:t>
            </w:r>
            <w:r w:rsidR="00D82A93">
              <w:rPr>
                <w:rFonts w:ascii="Times New Roman" w:hAnsi="Times New Roman" w:cs="Times New Roman"/>
                <w:sz w:val="28"/>
                <w:szCs w:val="28"/>
              </w:rPr>
              <w:t>ккомпаниатор</w:t>
            </w:r>
            <w:r>
              <w:rPr>
                <w:rFonts w:ascii="Times New Roman" w:hAnsi="Times New Roman" w:cs="Times New Roman"/>
                <w:sz w:val="28"/>
                <w:szCs w:val="28"/>
              </w:rPr>
              <w:t>;</w:t>
            </w:r>
          </w:p>
          <w:p w:rsidR="007E65CC" w:rsidRPr="00D43C56" w:rsidRDefault="007E65CC" w:rsidP="00D82A93">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культорганизатор</w:t>
            </w:r>
          </w:p>
        </w:tc>
      </w:tr>
      <w:tr w:rsidR="00D43C56" w:rsidRPr="00A02B36" w:rsidTr="00943E6A">
        <w:tc>
          <w:tcPr>
            <w:tcW w:w="3730" w:type="dxa"/>
            <w:shd w:val="clear" w:color="auto" w:fill="auto"/>
          </w:tcPr>
          <w:p w:rsidR="00D43C56" w:rsidRPr="00A02B36" w:rsidRDefault="00D43C56" w:rsidP="00A02B36">
            <w:pPr>
              <w:autoSpaceDE w:val="0"/>
              <w:autoSpaceDN w:val="0"/>
              <w:adjustRightInd w:val="0"/>
              <w:spacing w:after="0" w:line="240" w:lineRule="auto"/>
              <w:contextualSpacing/>
              <w:rPr>
                <w:rFonts w:ascii="Times New Roman" w:hAnsi="Times New Roman" w:cs="Times New Roman"/>
                <w:sz w:val="28"/>
                <w:szCs w:val="28"/>
              </w:rPr>
            </w:pPr>
          </w:p>
        </w:tc>
        <w:tc>
          <w:tcPr>
            <w:tcW w:w="1972" w:type="dxa"/>
          </w:tcPr>
          <w:p w:rsidR="00D43C56" w:rsidRDefault="00D43C56" w:rsidP="008C3A4C">
            <w:pPr>
              <w:autoSpaceDE w:val="0"/>
              <w:autoSpaceDN w:val="0"/>
              <w:adjustRightInd w:val="0"/>
              <w:spacing w:after="0" w:line="240" w:lineRule="auto"/>
              <w:contextualSpacing/>
              <w:jc w:val="center"/>
              <w:rPr>
                <w:rFonts w:ascii="Times New Roman" w:hAnsi="Times New Roman" w:cs="Times New Roman"/>
                <w:kern w:val="2"/>
                <w:sz w:val="28"/>
                <w:szCs w:val="28"/>
              </w:rPr>
            </w:pPr>
            <w:r>
              <w:rPr>
                <w:rFonts w:ascii="Times New Roman" w:hAnsi="Times New Roman" w:cs="Times New Roman"/>
                <w:kern w:val="2"/>
                <w:sz w:val="28"/>
                <w:szCs w:val="28"/>
              </w:rPr>
              <w:t>7</w:t>
            </w:r>
            <w:r w:rsidR="008C3A4C">
              <w:rPr>
                <w:rFonts w:ascii="Times New Roman" w:hAnsi="Times New Roman" w:cs="Times New Roman"/>
                <w:kern w:val="2"/>
                <w:sz w:val="28"/>
                <w:szCs w:val="28"/>
              </w:rPr>
              <w:t>360</w:t>
            </w:r>
          </w:p>
          <w:p w:rsidR="008C3A4C" w:rsidRPr="00A02B36" w:rsidRDefault="008C3A4C" w:rsidP="008C3A4C">
            <w:pPr>
              <w:autoSpaceDE w:val="0"/>
              <w:autoSpaceDN w:val="0"/>
              <w:adjustRightInd w:val="0"/>
              <w:spacing w:after="0" w:line="240" w:lineRule="auto"/>
              <w:contextualSpacing/>
              <w:jc w:val="center"/>
              <w:rPr>
                <w:rFonts w:ascii="Times New Roman" w:hAnsi="Times New Roman" w:cs="Times New Roman"/>
                <w:kern w:val="2"/>
                <w:sz w:val="28"/>
                <w:szCs w:val="28"/>
              </w:rPr>
            </w:pPr>
          </w:p>
        </w:tc>
        <w:tc>
          <w:tcPr>
            <w:tcW w:w="4329" w:type="dxa"/>
          </w:tcPr>
          <w:p w:rsidR="00D43C56" w:rsidRDefault="00D43C56" w:rsidP="00D82A93">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заведующий костюмерной;</w:t>
            </w:r>
          </w:p>
          <w:p w:rsidR="000E7F98" w:rsidRDefault="000E7F98" w:rsidP="00D82A93">
            <w:pPr>
              <w:autoSpaceDE w:val="0"/>
              <w:autoSpaceDN w:val="0"/>
              <w:adjustRightInd w:val="0"/>
              <w:spacing w:after="0" w:line="240" w:lineRule="auto"/>
              <w:contextualSpacing/>
              <w:rPr>
                <w:rFonts w:ascii="Times New Roman" w:hAnsi="Times New Roman" w:cs="Times New Roman"/>
                <w:sz w:val="28"/>
                <w:szCs w:val="28"/>
              </w:rPr>
            </w:pPr>
          </w:p>
        </w:tc>
      </w:tr>
      <w:tr w:rsidR="00A02B36" w:rsidRPr="00A02B36" w:rsidTr="00943E6A">
        <w:tc>
          <w:tcPr>
            <w:tcW w:w="3730" w:type="dxa"/>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ПКГ «Должности работников культуры, искусства и кинематографии ведущего звена»</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без категории</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2-я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1-я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ведущий</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высшая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ведущий мастер сцены</w:t>
            </w:r>
          </w:p>
        </w:tc>
        <w:tc>
          <w:tcPr>
            <w:tcW w:w="1972"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8C08F5" w:rsidRPr="00A02B36" w:rsidRDefault="008C08F5" w:rsidP="00942FC1">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74447A" w:rsidP="00A02B3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7724</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8</w:t>
            </w:r>
            <w:r w:rsidR="0074447A">
              <w:rPr>
                <w:rFonts w:ascii="Times New Roman" w:hAnsi="Times New Roman" w:cs="Times New Roman"/>
                <w:sz w:val="28"/>
                <w:szCs w:val="28"/>
              </w:rPr>
              <w:t>510</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8</w:t>
            </w:r>
            <w:r w:rsidR="00923FCD">
              <w:rPr>
                <w:rFonts w:ascii="Times New Roman" w:hAnsi="Times New Roman" w:cs="Times New Roman"/>
                <w:sz w:val="28"/>
                <w:szCs w:val="28"/>
              </w:rPr>
              <w:t>936</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8</w:t>
            </w:r>
            <w:r w:rsidR="00923FCD">
              <w:rPr>
                <w:rFonts w:ascii="Times New Roman" w:hAnsi="Times New Roman" w:cs="Times New Roman"/>
                <w:sz w:val="28"/>
                <w:szCs w:val="28"/>
              </w:rPr>
              <w:t>936</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w:t>
            </w:r>
            <w:r w:rsidR="00923FCD">
              <w:rPr>
                <w:rFonts w:ascii="Times New Roman" w:hAnsi="Times New Roman" w:cs="Times New Roman"/>
                <w:sz w:val="28"/>
                <w:szCs w:val="28"/>
              </w:rPr>
              <w:t>379</w:t>
            </w:r>
          </w:p>
          <w:p w:rsidR="00A02B36" w:rsidRPr="00A02B36" w:rsidRDefault="00A02B36" w:rsidP="00923FCD">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w:t>
            </w:r>
            <w:r w:rsidR="00923FCD">
              <w:rPr>
                <w:rFonts w:ascii="Times New Roman" w:hAnsi="Times New Roman" w:cs="Times New Roman"/>
                <w:sz w:val="28"/>
                <w:szCs w:val="28"/>
              </w:rPr>
              <w:t>428</w:t>
            </w:r>
          </w:p>
        </w:tc>
        <w:tc>
          <w:tcPr>
            <w:tcW w:w="4329" w:type="dxa"/>
          </w:tcPr>
          <w:p w:rsidR="006F4AD6" w:rsidRDefault="006F4AD6" w:rsidP="00763A5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художник по свету;</w:t>
            </w:r>
          </w:p>
          <w:p w:rsidR="006467FC" w:rsidRDefault="00A02B36" w:rsidP="00763A5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аккомпаниатор-концертмейстер; библиотекарь;</w:t>
            </w:r>
          </w:p>
          <w:p w:rsidR="006467FC" w:rsidRDefault="00A02B36" w:rsidP="00763A5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библиограф;</w:t>
            </w:r>
          </w:p>
          <w:p w:rsidR="00C03252" w:rsidRDefault="00A02B36" w:rsidP="00763A5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методист б</w:t>
            </w:r>
            <w:r w:rsidR="002438FB">
              <w:rPr>
                <w:rFonts w:ascii="Times New Roman" w:hAnsi="Times New Roman" w:cs="Times New Roman"/>
                <w:sz w:val="28"/>
                <w:szCs w:val="28"/>
              </w:rPr>
              <w:t>иблиотеки;</w:t>
            </w:r>
          </w:p>
          <w:p w:rsidR="00A02B36" w:rsidRDefault="002438FB" w:rsidP="00763A5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методист </w:t>
            </w:r>
            <w:r w:rsidR="00763A56">
              <w:rPr>
                <w:rFonts w:ascii="Times New Roman" w:hAnsi="Times New Roman" w:cs="Times New Roman"/>
                <w:sz w:val="28"/>
                <w:szCs w:val="28"/>
              </w:rPr>
              <w:t>клубного учреждения</w:t>
            </w:r>
            <w:r w:rsidR="00D70251">
              <w:rPr>
                <w:rFonts w:ascii="Times New Roman" w:hAnsi="Times New Roman" w:cs="Times New Roman"/>
                <w:sz w:val="28"/>
                <w:szCs w:val="28"/>
              </w:rPr>
              <w:t>;</w:t>
            </w:r>
          </w:p>
          <w:p w:rsidR="00D70251" w:rsidRPr="00A02B36" w:rsidRDefault="00D70251" w:rsidP="00763A5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звукооператор</w:t>
            </w:r>
          </w:p>
        </w:tc>
      </w:tr>
      <w:tr w:rsidR="00A02B36" w:rsidRPr="00A02B36" w:rsidTr="00943E6A">
        <w:tc>
          <w:tcPr>
            <w:tcW w:w="3730" w:type="dxa"/>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ПКГ «Должности руководящего состава учреждений культуры, искусства и кинематографии»</w:t>
            </w:r>
          </w:p>
          <w:p w:rsidR="00A02B36" w:rsidRPr="00A02B36" w:rsidRDefault="005669F1" w:rsidP="00A02B3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без категории</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2-я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lastRenderedPageBreak/>
              <w:t>1-я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высшая категория</w:t>
            </w:r>
          </w:p>
        </w:tc>
        <w:tc>
          <w:tcPr>
            <w:tcW w:w="1972"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5669F1" w:rsidRDefault="005669F1"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w:t>
            </w:r>
            <w:r w:rsidR="00923FCD">
              <w:rPr>
                <w:rFonts w:ascii="Times New Roman" w:hAnsi="Times New Roman" w:cs="Times New Roman"/>
                <w:sz w:val="28"/>
                <w:szCs w:val="28"/>
              </w:rPr>
              <w:t>379</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w:t>
            </w:r>
            <w:r w:rsidR="00661C3C">
              <w:rPr>
                <w:rFonts w:ascii="Times New Roman" w:hAnsi="Times New Roman" w:cs="Times New Roman"/>
                <w:sz w:val="28"/>
                <w:szCs w:val="28"/>
              </w:rPr>
              <w:t>8</w:t>
            </w:r>
            <w:r w:rsidR="00923FCD">
              <w:rPr>
                <w:rFonts w:ascii="Times New Roman" w:hAnsi="Times New Roman" w:cs="Times New Roman"/>
                <w:sz w:val="28"/>
                <w:szCs w:val="28"/>
              </w:rPr>
              <w:t>53</w:t>
            </w:r>
          </w:p>
          <w:p w:rsidR="00A02B36" w:rsidRPr="00A02B36" w:rsidRDefault="00923FCD" w:rsidP="00A02B3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10345</w:t>
            </w:r>
          </w:p>
          <w:p w:rsidR="00A02B36" w:rsidRPr="00A02B36" w:rsidRDefault="005669F1" w:rsidP="00661C3C">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r w:rsidR="00661C3C">
              <w:rPr>
                <w:rFonts w:ascii="Times New Roman" w:hAnsi="Times New Roman" w:cs="Times New Roman"/>
                <w:sz w:val="28"/>
                <w:szCs w:val="28"/>
              </w:rPr>
              <w:t>1378</w:t>
            </w:r>
          </w:p>
        </w:tc>
        <w:tc>
          <w:tcPr>
            <w:tcW w:w="4329" w:type="dxa"/>
          </w:tcPr>
          <w:p w:rsidR="005669F1" w:rsidRPr="006467FC" w:rsidRDefault="00A02B36" w:rsidP="005669F1">
            <w:pPr>
              <w:autoSpaceDE w:val="0"/>
              <w:autoSpaceDN w:val="0"/>
              <w:adjustRightInd w:val="0"/>
              <w:spacing w:after="0" w:line="240" w:lineRule="auto"/>
              <w:contextualSpacing/>
              <w:rPr>
                <w:rFonts w:ascii="Times New Roman" w:hAnsi="Times New Roman" w:cs="Times New Roman"/>
                <w:sz w:val="28"/>
                <w:szCs w:val="28"/>
              </w:rPr>
            </w:pPr>
            <w:r w:rsidRPr="006467FC">
              <w:rPr>
                <w:rFonts w:ascii="Times New Roman" w:hAnsi="Times New Roman" w:cs="Times New Roman"/>
                <w:sz w:val="28"/>
                <w:szCs w:val="28"/>
              </w:rPr>
              <w:lastRenderedPageBreak/>
              <w:t>режиссер (дирижер, балетмейст</w:t>
            </w:r>
            <w:r w:rsidR="005669F1" w:rsidRPr="006467FC">
              <w:rPr>
                <w:rFonts w:ascii="Times New Roman" w:hAnsi="Times New Roman" w:cs="Times New Roman"/>
                <w:sz w:val="28"/>
                <w:szCs w:val="28"/>
              </w:rPr>
              <w:t>ер, хормейстер); звукорежиссер;</w:t>
            </w:r>
          </w:p>
          <w:p w:rsidR="00B27C44" w:rsidRPr="006467FC" w:rsidRDefault="00A02B36" w:rsidP="00DD2C39">
            <w:pPr>
              <w:autoSpaceDE w:val="0"/>
              <w:autoSpaceDN w:val="0"/>
              <w:adjustRightInd w:val="0"/>
              <w:spacing w:after="0" w:line="240" w:lineRule="auto"/>
              <w:contextualSpacing/>
              <w:rPr>
                <w:rFonts w:ascii="Times New Roman" w:hAnsi="Times New Roman" w:cs="Times New Roman"/>
                <w:sz w:val="28"/>
                <w:szCs w:val="28"/>
              </w:rPr>
            </w:pPr>
            <w:r w:rsidRPr="006467FC">
              <w:rPr>
                <w:rFonts w:ascii="Times New Roman" w:hAnsi="Times New Roman" w:cs="Times New Roman"/>
                <w:sz w:val="28"/>
                <w:szCs w:val="28"/>
              </w:rPr>
              <w:t>руководитель клубного формирования - любительского объединения,</w:t>
            </w:r>
            <w:r w:rsidR="00576E2F">
              <w:rPr>
                <w:rFonts w:ascii="Times New Roman" w:hAnsi="Times New Roman" w:cs="Times New Roman"/>
                <w:sz w:val="28"/>
                <w:szCs w:val="28"/>
              </w:rPr>
              <w:t xml:space="preserve"> коллектива самодеятельного искусства,</w:t>
            </w:r>
            <w:r w:rsidRPr="006467FC">
              <w:rPr>
                <w:rFonts w:ascii="Times New Roman" w:hAnsi="Times New Roman" w:cs="Times New Roman"/>
                <w:sz w:val="28"/>
                <w:szCs w:val="28"/>
              </w:rPr>
              <w:t xml:space="preserve"> </w:t>
            </w:r>
            <w:r w:rsidRPr="006467FC">
              <w:rPr>
                <w:rFonts w:ascii="Times New Roman" w:hAnsi="Times New Roman" w:cs="Times New Roman"/>
                <w:sz w:val="28"/>
                <w:szCs w:val="28"/>
              </w:rPr>
              <w:lastRenderedPageBreak/>
              <w:t>клуба по интересам; руководитель кружка</w:t>
            </w:r>
          </w:p>
        </w:tc>
      </w:tr>
      <w:tr w:rsidR="00E62B4B" w:rsidRPr="00A02B36" w:rsidTr="00943E6A">
        <w:tc>
          <w:tcPr>
            <w:tcW w:w="3730" w:type="dxa"/>
          </w:tcPr>
          <w:p w:rsidR="00E62B4B" w:rsidRPr="00A02B36" w:rsidRDefault="00E62B4B" w:rsidP="00A02B36">
            <w:pPr>
              <w:autoSpaceDE w:val="0"/>
              <w:autoSpaceDN w:val="0"/>
              <w:adjustRightInd w:val="0"/>
              <w:spacing w:after="0" w:line="240" w:lineRule="auto"/>
              <w:contextualSpacing/>
              <w:rPr>
                <w:rFonts w:ascii="Times New Roman" w:hAnsi="Times New Roman" w:cs="Times New Roman"/>
                <w:sz w:val="28"/>
                <w:szCs w:val="28"/>
              </w:rPr>
            </w:pPr>
          </w:p>
        </w:tc>
        <w:tc>
          <w:tcPr>
            <w:tcW w:w="1972" w:type="dxa"/>
          </w:tcPr>
          <w:p w:rsidR="00E62B4B" w:rsidRPr="00A02B36" w:rsidRDefault="00E62B4B" w:rsidP="00661C3C">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r w:rsidR="00661C3C">
              <w:rPr>
                <w:rFonts w:ascii="Times New Roman" w:hAnsi="Times New Roman" w:cs="Times New Roman"/>
                <w:sz w:val="28"/>
                <w:szCs w:val="28"/>
              </w:rPr>
              <w:t>1378</w:t>
            </w:r>
          </w:p>
        </w:tc>
        <w:tc>
          <w:tcPr>
            <w:tcW w:w="4329" w:type="dxa"/>
          </w:tcPr>
          <w:p w:rsidR="00E62B4B" w:rsidRPr="006467FC" w:rsidRDefault="00E62B4B" w:rsidP="005669F1">
            <w:pPr>
              <w:autoSpaceDE w:val="0"/>
              <w:autoSpaceDN w:val="0"/>
              <w:adjustRightInd w:val="0"/>
              <w:spacing w:after="0" w:line="240" w:lineRule="auto"/>
              <w:contextualSpacing/>
              <w:rPr>
                <w:rFonts w:ascii="Times New Roman" w:hAnsi="Times New Roman" w:cs="Times New Roman"/>
                <w:sz w:val="28"/>
                <w:szCs w:val="28"/>
              </w:rPr>
            </w:pPr>
            <w:r w:rsidRPr="006467FC">
              <w:rPr>
                <w:rFonts w:ascii="Times New Roman" w:hAnsi="Times New Roman" w:cs="Times New Roman"/>
                <w:sz w:val="28"/>
                <w:szCs w:val="28"/>
              </w:rPr>
              <w:t>заведующий отделом (сектором) библиотеки; главный хранитель фондов; заведующий отделом (сектором) дома (дворца) культуры</w:t>
            </w:r>
            <w:r w:rsidR="00F07FEF">
              <w:rPr>
                <w:rFonts w:ascii="Times New Roman" w:hAnsi="Times New Roman" w:cs="Times New Roman"/>
                <w:sz w:val="28"/>
                <w:szCs w:val="28"/>
              </w:rPr>
              <w:t xml:space="preserve">; </w:t>
            </w:r>
            <w:r w:rsidR="00F07FEF" w:rsidRPr="00CE66A1">
              <w:rPr>
                <w:rFonts w:ascii="Times New Roman" w:hAnsi="Times New Roman" w:cs="Times New Roman"/>
                <w:sz w:val="28"/>
                <w:szCs w:val="28"/>
                <w:shd w:val="clear" w:color="auto" w:fill="FFFFFF" w:themeFill="background1"/>
              </w:rPr>
              <w:t>художественный руководитель</w:t>
            </w:r>
            <w:r w:rsidR="000A2CE7" w:rsidRPr="00CE66A1">
              <w:rPr>
                <w:rFonts w:ascii="Times New Roman" w:hAnsi="Times New Roman" w:cs="Times New Roman"/>
                <w:sz w:val="28"/>
                <w:szCs w:val="28"/>
                <w:shd w:val="clear" w:color="auto" w:fill="FFFFFF" w:themeFill="background1"/>
              </w:rPr>
              <w:t xml:space="preserve"> районного</w:t>
            </w:r>
            <w:r w:rsidR="00F07FEF" w:rsidRPr="00CE66A1">
              <w:rPr>
                <w:rFonts w:ascii="Times New Roman" w:hAnsi="Times New Roman" w:cs="Times New Roman"/>
                <w:sz w:val="28"/>
                <w:szCs w:val="28"/>
                <w:shd w:val="clear" w:color="auto" w:fill="FFFFFF" w:themeFill="background1"/>
              </w:rPr>
              <w:t xml:space="preserve"> дома (дворца) культуры</w:t>
            </w:r>
          </w:p>
        </w:tc>
      </w:tr>
    </w:tbl>
    <w:p w:rsidR="004E4F55" w:rsidRDefault="004E4F55" w:rsidP="0073571F">
      <w:pPr>
        <w:autoSpaceDE w:val="0"/>
        <w:autoSpaceDN w:val="0"/>
        <w:adjustRightInd w:val="0"/>
        <w:spacing w:after="0" w:line="240" w:lineRule="auto"/>
        <w:ind w:left="-567" w:firstLine="709"/>
        <w:contextualSpacing/>
        <w:jc w:val="both"/>
        <w:rPr>
          <w:rFonts w:ascii="Times New Roman" w:hAnsi="Times New Roman" w:cs="Times New Roman"/>
          <w:kern w:val="2"/>
          <w:sz w:val="16"/>
          <w:szCs w:val="16"/>
        </w:rPr>
      </w:pPr>
    </w:p>
    <w:p w:rsidR="00F0597B" w:rsidRDefault="004E4F55" w:rsidP="00ED43C8">
      <w:pPr>
        <w:autoSpaceDE w:val="0"/>
        <w:autoSpaceDN w:val="0"/>
        <w:adjustRightInd w:val="0"/>
        <w:spacing w:after="0" w:line="240" w:lineRule="auto"/>
        <w:ind w:left="-567"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2.2.2</w:t>
      </w:r>
      <w:r w:rsidR="009A079E" w:rsidRPr="009A079E">
        <w:rPr>
          <w:rFonts w:ascii="Times New Roman" w:hAnsi="Times New Roman" w:cs="Times New Roman"/>
          <w:kern w:val="2"/>
          <w:sz w:val="28"/>
          <w:szCs w:val="28"/>
        </w:rPr>
        <w:t>. Минимальные размеры д</w:t>
      </w:r>
      <w:r w:rsidR="009A079E" w:rsidRPr="009A079E">
        <w:rPr>
          <w:rFonts w:ascii="Times New Roman" w:hAnsi="Times New Roman" w:cs="Times New Roman"/>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r w:rsidR="009A079E" w:rsidRPr="009A079E">
        <w:rPr>
          <w:rFonts w:ascii="Times New Roman" w:hAnsi="Times New Roman" w:cs="Times New Roman"/>
          <w:kern w:val="2"/>
          <w:sz w:val="28"/>
          <w:szCs w:val="28"/>
        </w:rPr>
        <w:t>Минимальные размеры должностных окладо</w:t>
      </w:r>
      <w:r w:rsidR="00D604E9">
        <w:rPr>
          <w:rFonts w:ascii="Times New Roman" w:hAnsi="Times New Roman" w:cs="Times New Roman"/>
          <w:kern w:val="2"/>
          <w:sz w:val="28"/>
          <w:szCs w:val="28"/>
        </w:rPr>
        <w:t xml:space="preserve">в </w:t>
      </w:r>
      <w:r>
        <w:rPr>
          <w:rFonts w:ascii="Times New Roman" w:hAnsi="Times New Roman" w:cs="Times New Roman"/>
          <w:kern w:val="2"/>
          <w:sz w:val="28"/>
          <w:szCs w:val="28"/>
        </w:rPr>
        <w:t xml:space="preserve">по ПКГ приведены в </w:t>
      </w:r>
      <w:r w:rsidR="00097175">
        <w:rPr>
          <w:rFonts w:ascii="Times New Roman" w:hAnsi="Times New Roman" w:cs="Times New Roman"/>
          <w:kern w:val="2"/>
          <w:sz w:val="28"/>
          <w:szCs w:val="28"/>
        </w:rPr>
        <w:t>Т</w:t>
      </w:r>
      <w:r>
        <w:rPr>
          <w:rFonts w:ascii="Times New Roman" w:hAnsi="Times New Roman" w:cs="Times New Roman"/>
          <w:kern w:val="2"/>
          <w:sz w:val="28"/>
          <w:szCs w:val="28"/>
        </w:rPr>
        <w:t>аблице № 2</w:t>
      </w:r>
      <w:r w:rsidR="009A079E" w:rsidRPr="009A079E">
        <w:rPr>
          <w:rFonts w:ascii="Times New Roman" w:hAnsi="Times New Roman" w:cs="Times New Roman"/>
          <w:kern w:val="2"/>
          <w:sz w:val="28"/>
          <w:szCs w:val="28"/>
        </w:rPr>
        <w:t>.</w:t>
      </w:r>
    </w:p>
    <w:p w:rsidR="000E7F98" w:rsidRDefault="000E7F98" w:rsidP="00ED43C8">
      <w:pPr>
        <w:autoSpaceDE w:val="0"/>
        <w:autoSpaceDN w:val="0"/>
        <w:adjustRightInd w:val="0"/>
        <w:spacing w:after="0" w:line="240" w:lineRule="auto"/>
        <w:ind w:left="-567" w:firstLine="709"/>
        <w:contextualSpacing/>
        <w:jc w:val="both"/>
        <w:rPr>
          <w:rFonts w:ascii="Times New Roman" w:hAnsi="Times New Roman" w:cs="Times New Roman"/>
          <w:kern w:val="2"/>
          <w:sz w:val="28"/>
          <w:szCs w:val="28"/>
        </w:rPr>
      </w:pPr>
    </w:p>
    <w:p w:rsidR="00A6588A" w:rsidRDefault="00A6588A" w:rsidP="004E4F55">
      <w:pPr>
        <w:autoSpaceDE w:val="0"/>
        <w:autoSpaceDN w:val="0"/>
        <w:adjustRightInd w:val="0"/>
        <w:spacing w:after="0" w:line="240" w:lineRule="auto"/>
        <w:ind w:left="-567" w:firstLine="709"/>
        <w:contextualSpacing/>
        <w:jc w:val="both"/>
        <w:rPr>
          <w:rFonts w:ascii="Times New Roman" w:hAnsi="Times New Roman" w:cs="Times New Roman"/>
          <w:kern w:val="2"/>
          <w:sz w:val="28"/>
          <w:szCs w:val="28"/>
        </w:rPr>
      </w:pPr>
    </w:p>
    <w:p w:rsidR="009A079E" w:rsidRDefault="009A079E"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Таблица № </w:t>
      </w:r>
      <w:r w:rsidR="004E4F55">
        <w:rPr>
          <w:rFonts w:ascii="Times New Roman" w:hAnsi="Times New Roman" w:cs="Times New Roman"/>
          <w:kern w:val="2"/>
          <w:sz w:val="28"/>
          <w:szCs w:val="28"/>
        </w:rPr>
        <w:t>2</w:t>
      </w:r>
    </w:p>
    <w:p w:rsidR="000E7F98" w:rsidRPr="009A079E" w:rsidRDefault="000E7F98"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Минимальные размеры должностных окладов по ПКГ</w:t>
      </w:r>
    </w:p>
    <w:p w:rsidR="000B77A3" w:rsidRDefault="000B77A3"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119"/>
      </w:tblGrid>
      <w:tr w:rsidR="009A079E" w:rsidRPr="009A079E" w:rsidTr="00BA5A58">
        <w:trPr>
          <w:tblHeader/>
        </w:trPr>
        <w:tc>
          <w:tcPr>
            <w:tcW w:w="3828" w:type="dxa"/>
            <w:shd w:val="clear" w:color="auto" w:fill="auto"/>
            <w:vAlign w:val="center"/>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Профессиональные квалификационные группы</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должностного оклада, (рублей)</w:t>
            </w:r>
          </w:p>
        </w:tc>
        <w:tc>
          <w:tcPr>
            <w:tcW w:w="311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Наименование </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kern w:val="2"/>
                <w:sz w:val="28"/>
                <w:szCs w:val="28"/>
              </w:rPr>
              <w:t>должности</w:t>
            </w:r>
          </w:p>
        </w:tc>
      </w:tr>
      <w:tr w:rsidR="009A079E" w:rsidRPr="009A079E" w:rsidTr="009A079E">
        <w:trPr>
          <w:cantSplit/>
          <w:tblHeader/>
        </w:trPr>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c>
          <w:tcPr>
            <w:tcW w:w="311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w:t>
            </w: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outlineLvl w:val="0"/>
              <w:rPr>
                <w:rFonts w:ascii="Times New Roman" w:hAnsi="Times New Roman" w:cs="Times New Roman"/>
                <w:sz w:val="28"/>
                <w:szCs w:val="28"/>
              </w:rPr>
            </w:pPr>
            <w:r w:rsidRPr="009A079E">
              <w:rPr>
                <w:rFonts w:ascii="Times New Roman" w:hAnsi="Times New Roman" w:cs="Times New Roman"/>
                <w:sz w:val="28"/>
                <w:szCs w:val="28"/>
              </w:rPr>
              <w:t>ПКГ «Общеотраслевые должности служащих первого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c>
          <w:tcPr>
            <w:tcW w:w="3119"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1-й квалификационный уровень </w:t>
            </w:r>
          </w:p>
        </w:tc>
        <w:tc>
          <w:tcPr>
            <w:tcW w:w="2976" w:type="dxa"/>
            <w:shd w:val="clear" w:color="auto" w:fill="auto"/>
          </w:tcPr>
          <w:p w:rsidR="009A079E" w:rsidRPr="009A079E" w:rsidRDefault="009A079E" w:rsidP="00B863C2">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w:t>
            </w:r>
            <w:r w:rsidR="00B863C2">
              <w:rPr>
                <w:rFonts w:ascii="Times New Roman" w:hAnsi="Times New Roman" w:cs="Times New Roman"/>
                <w:sz w:val="28"/>
                <w:szCs w:val="28"/>
              </w:rPr>
              <w:t>720</w:t>
            </w:r>
          </w:p>
        </w:tc>
        <w:tc>
          <w:tcPr>
            <w:tcW w:w="3119" w:type="dxa"/>
          </w:tcPr>
          <w:p w:rsidR="009A079E" w:rsidRPr="009A079E" w:rsidRDefault="009A079E" w:rsidP="00634688">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кассир</w:t>
            </w: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outlineLvl w:val="0"/>
              <w:rPr>
                <w:rFonts w:ascii="Times New Roman" w:hAnsi="Times New Roman" w:cs="Times New Roman"/>
                <w:sz w:val="28"/>
                <w:szCs w:val="28"/>
              </w:rPr>
            </w:pPr>
            <w:r w:rsidRPr="009A079E">
              <w:rPr>
                <w:rFonts w:ascii="Times New Roman" w:hAnsi="Times New Roman" w:cs="Times New Roman"/>
                <w:sz w:val="28"/>
                <w:szCs w:val="28"/>
              </w:rPr>
              <w:t>ПКГ «Общеотраслевые должности служащих третьего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c>
          <w:tcPr>
            <w:tcW w:w="3119"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1-й квалификационный уровень </w:t>
            </w:r>
          </w:p>
        </w:tc>
        <w:tc>
          <w:tcPr>
            <w:tcW w:w="2976" w:type="dxa"/>
            <w:shd w:val="clear" w:color="auto" w:fill="auto"/>
          </w:tcPr>
          <w:p w:rsidR="009A079E" w:rsidRDefault="00B863C2" w:rsidP="009A079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6002</w:t>
            </w:r>
          </w:p>
          <w:p w:rsidR="00B863C2" w:rsidRPr="009A079E" w:rsidRDefault="00B863C2" w:rsidP="009A079E">
            <w:pPr>
              <w:autoSpaceDE w:val="0"/>
              <w:autoSpaceDN w:val="0"/>
              <w:adjustRightInd w:val="0"/>
              <w:spacing w:after="0" w:line="240" w:lineRule="auto"/>
              <w:contextualSpacing/>
              <w:jc w:val="center"/>
              <w:rPr>
                <w:rFonts w:ascii="Times New Roman" w:hAnsi="Times New Roman" w:cs="Times New Roman"/>
                <w:sz w:val="28"/>
                <w:szCs w:val="28"/>
              </w:rPr>
            </w:pPr>
          </w:p>
        </w:tc>
        <w:tc>
          <w:tcPr>
            <w:tcW w:w="3119" w:type="dxa"/>
          </w:tcPr>
          <w:p w:rsidR="00A401C0" w:rsidRDefault="00A401C0" w:rsidP="00847B6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бухгалтер;</w:t>
            </w:r>
          </w:p>
          <w:p w:rsidR="00A401C0" w:rsidRDefault="00A401C0" w:rsidP="00847B6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инженер-программист (программист);</w:t>
            </w:r>
          </w:p>
          <w:p w:rsidR="009A079E" w:rsidRPr="001509DB" w:rsidRDefault="00847B6B" w:rsidP="00847B6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инженер-электроник (электроник)</w:t>
            </w:r>
            <w:r w:rsidR="009A079E" w:rsidRPr="001509DB">
              <w:rPr>
                <w:rFonts w:ascii="Times New Roman" w:hAnsi="Times New Roman" w:cs="Times New Roman"/>
                <w:sz w:val="28"/>
                <w:szCs w:val="28"/>
              </w:rPr>
              <w:t xml:space="preserve">; специалист по кадрам; </w:t>
            </w:r>
          </w:p>
        </w:tc>
      </w:tr>
      <w:tr w:rsidR="00BC6701" w:rsidRPr="009A079E" w:rsidTr="009A079E">
        <w:tc>
          <w:tcPr>
            <w:tcW w:w="3828" w:type="dxa"/>
            <w:shd w:val="clear" w:color="auto" w:fill="auto"/>
          </w:tcPr>
          <w:p w:rsidR="00BC6701" w:rsidRPr="00BC6701" w:rsidRDefault="00BC6701" w:rsidP="00BC6701">
            <w:pPr>
              <w:rPr>
                <w:rFonts w:ascii="Times New Roman" w:hAnsi="Times New Roman" w:cs="Times New Roman"/>
                <w:sz w:val="28"/>
                <w:szCs w:val="28"/>
              </w:rPr>
            </w:pPr>
            <w:r w:rsidRPr="00BC6701">
              <w:rPr>
                <w:rFonts w:ascii="Times New Roman" w:hAnsi="Times New Roman" w:cs="Times New Roman"/>
                <w:sz w:val="28"/>
                <w:szCs w:val="28"/>
              </w:rPr>
              <w:t>2-й квалификационный уровень</w:t>
            </w:r>
          </w:p>
        </w:tc>
        <w:tc>
          <w:tcPr>
            <w:tcW w:w="2976" w:type="dxa"/>
            <w:shd w:val="clear" w:color="auto" w:fill="auto"/>
          </w:tcPr>
          <w:p w:rsidR="00BC6701" w:rsidRPr="00BC6701" w:rsidRDefault="00BC6701" w:rsidP="00B863C2">
            <w:pPr>
              <w:jc w:val="center"/>
              <w:rPr>
                <w:rFonts w:ascii="Times New Roman" w:hAnsi="Times New Roman" w:cs="Times New Roman"/>
                <w:sz w:val="28"/>
                <w:szCs w:val="28"/>
              </w:rPr>
            </w:pPr>
            <w:r w:rsidRPr="00BC6701">
              <w:rPr>
                <w:rFonts w:ascii="Times New Roman" w:hAnsi="Times New Roman" w:cs="Times New Roman"/>
                <w:sz w:val="28"/>
                <w:szCs w:val="28"/>
              </w:rPr>
              <w:t>6</w:t>
            </w:r>
            <w:r w:rsidR="00B863C2">
              <w:rPr>
                <w:rFonts w:ascii="Times New Roman" w:hAnsi="Times New Roman" w:cs="Times New Roman"/>
                <w:sz w:val="28"/>
                <w:szCs w:val="28"/>
              </w:rPr>
              <w:t>297</w:t>
            </w:r>
          </w:p>
        </w:tc>
        <w:tc>
          <w:tcPr>
            <w:tcW w:w="3119" w:type="dxa"/>
          </w:tcPr>
          <w:p w:rsidR="00BC6701" w:rsidRPr="00BC6701" w:rsidRDefault="00BC6701" w:rsidP="00BC6701">
            <w:pPr>
              <w:autoSpaceDE w:val="0"/>
              <w:autoSpaceDN w:val="0"/>
              <w:adjustRightInd w:val="0"/>
              <w:spacing w:after="0" w:line="240" w:lineRule="auto"/>
              <w:contextualSpacing/>
              <w:rPr>
                <w:rFonts w:ascii="Times New Roman" w:hAnsi="Times New Roman" w:cs="Times New Roman"/>
                <w:sz w:val="28"/>
                <w:szCs w:val="28"/>
              </w:rPr>
            </w:pPr>
            <w:r w:rsidRPr="00BC6701">
              <w:rPr>
                <w:rFonts w:ascii="Times New Roman" w:hAnsi="Times New Roman" w:cs="Times New Roman"/>
                <w:sz w:val="28"/>
                <w:szCs w:val="28"/>
              </w:rPr>
              <w:t xml:space="preserve">должности служащих первого квалификационного </w:t>
            </w:r>
            <w:r w:rsidRPr="00BC6701">
              <w:rPr>
                <w:rFonts w:ascii="Times New Roman" w:hAnsi="Times New Roman" w:cs="Times New Roman"/>
                <w:sz w:val="28"/>
                <w:szCs w:val="28"/>
              </w:rPr>
              <w:lastRenderedPageBreak/>
              <w:t>уровня, по которым может устанавливаться II внутридолжностная категория</w:t>
            </w:r>
          </w:p>
        </w:tc>
      </w:tr>
      <w:tr w:rsidR="009A079E" w:rsidRPr="001509DB"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lastRenderedPageBreak/>
              <w:t>3-й квалификационный уровень</w:t>
            </w:r>
          </w:p>
        </w:tc>
        <w:tc>
          <w:tcPr>
            <w:tcW w:w="2976" w:type="dxa"/>
            <w:shd w:val="clear" w:color="auto" w:fill="auto"/>
          </w:tcPr>
          <w:p w:rsidR="009A079E" w:rsidRPr="009A079E" w:rsidRDefault="009A079E" w:rsidP="005528CA">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6</w:t>
            </w:r>
            <w:r w:rsidR="005528CA">
              <w:rPr>
                <w:rFonts w:ascii="Times New Roman" w:hAnsi="Times New Roman" w:cs="Times New Roman"/>
                <w:sz w:val="28"/>
                <w:szCs w:val="28"/>
              </w:rPr>
              <w:t>610</w:t>
            </w:r>
          </w:p>
        </w:tc>
        <w:tc>
          <w:tcPr>
            <w:tcW w:w="3119" w:type="dxa"/>
          </w:tcPr>
          <w:p w:rsidR="009A079E" w:rsidRPr="001509DB"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1509DB">
              <w:rPr>
                <w:rFonts w:ascii="Times New Roman" w:hAnsi="Times New Roman" w:cs="Times New Roman"/>
                <w:sz w:val="28"/>
                <w:szCs w:val="28"/>
              </w:rPr>
              <w:t>должности служащих первого квалификационного уровня, по которым может устанавливаться I внутридолжностная категория</w:t>
            </w:r>
          </w:p>
        </w:tc>
      </w:tr>
    </w:tbl>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A079E" w:rsidRDefault="004E4F55" w:rsidP="000F334A">
      <w:pPr>
        <w:autoSpaceDE w:val="0"/>
        <w:autoSpaceDN w:val="0"/>
        <w:adjustRightInd w:val="0"/>
        <w:spacing w:after="0" w:line="240" w:lineRule="auto"/>
        <w:ind w:left="-567" w:firstLine="709"/>
        <w:contextualSpacing/>
        <w:jc w:val="both"/>
        <w:rPr>
          <w:rFonts w:ascii="Times New Roman" w:hAnsi="Times New Roman" w:cs="Times New Roman"/>
          <w:kern w:val="2"/>
          <w:sz w:val="28"/>
          <w:szCs w:val="28"/>
        </w:rPr>
      </w:pPr>
      <w:r>
        <w:rPr>
          <w:rFonts w:ascii="Times New Roman" w:hAnsi="Times New Roman" w:cs="Times New Roman"/>
          <w:sz w:val="28"/>
          <w:szCs w:val="28"/>
        </w:rPr>
        <w:t>2.2.3</w:t>
      </w:r>
      <w:r w:rsidR="009A079E" w:rsidRPr="009A079E">
        <w:rPr>
          <w:rFonts w:ascii="Times New Roman" w:hAnsi="Times New Roman" w:cs="Times New Roman"/>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009A079E" w:rsidRPr="009A079E">
        <w:rPr>
          <w:rFonts w:ascii="Times New Roman" w:hAnsi="Times New Roman" w:cs="Times New Roman"/>
          <w:kern w:val="2"/>
          <w:sz w:val="28"/>
          <w:szCs w:val="28"/>
        </w:rPr>
        <w:t>Минздравсоцразвития России</w:t>
      </w:r>
      <w:r w:rsidR="009A079E" w:rsidRPr="009A079E">
        <w:rPr>
          <w:rFonts w:ascii="Times New Roman" w:hAnsi="Times New Roman" w:cs="Times New Roman"/>
          <w:sz w:val="28"/>
          <w:szCs w:val="28"/>
        </w:rPr>
        <w:t xml:space="preserve"> от 29.05.2008 № 248н «Об утверждении профессиональных квалификационных групп общеотраслевых профессий рабочих». </w:t>
      </w:r>
      <w:r w:rsidR="009A079E" w:rsidRPr="009A079E">
        <w:rPr>
          <w:rFonts w:ascii="Times New Roman" w:hAnsi="Times New Roman" w:cs="Times New Roman"/>
          <w:kern w:val="2"/>
          <w:sz w:val="28"/>
          <w:szCs w:val="28"/>
        </w:rPr>
        <w:t>Минимальные размеры ставок заработной плат</w:t>
      </w:r>
      <w:r>
        <w:rPr>
          <w:rFonts w:ascii="Times New Roman" w:hAnsi="Times New Roman" w:cs="Times New Roman"/>
          <w:kern w:val="2"/>
          <w:sz w:val="28"/>
          <w:szCs w:val="28"/>
        </w:rPr>
        <w:t xml:space="preserve">ы по ПКГ приведены в </w:t>
      </w:r>
      <w:r w:rsidR="00097175">
        <w:rPr>
          <w:rFonts w:ascii="Times New Roman" w:hAnsi="Times New Roman" w:cs="Times New Roman"/>
          <w:kern w:val="2"/>
          <w:sz w:val="28"/>
          <w:szCs w:val="28"/>
        </w:rPr>
        <w:t>Т</w:t>
      </w:r>
      <w:r>
        <w:rPr>
          <w:rFonts w:ascii="Times New Roman" w:hAnsi="Times New Roman" w:cs="Times New Roman"/>
          <w:kern w:val="2"/>
          <w:sz w:val="28"/>
          <w:szCs w:val="28"/>
        </w:rPr>
        <w:t>аблице № 3</w:t>
      </w:r>
      <w:r w:rsidR="009A079E" w:rsidRPr="009A079E">
        <w:rPr>
          <w:rFonts w:ascii="Times New Roman" w:hAnsi="Times New Roman" w:cs="Times New Roman"/>
          <w:kern w:val="2"/>
          <w:sz w:val="28"/>
          <w:szCs w:val="28"/>
        </w:rPr>
        <w:t>.</w:t>
      </w:r>
    </w:p>
    <w:p w:rsidR="00E5195F" w:rsidRDefault="00E5195F" w:rsidP="0073571F">
      <w:pPr>
        <w:autoSpaceDE w:val="0"/>
        <w:autoSpaceDN w:val="0"/>
        <w:adjustRightInd w:val="0"/>
        <w:spacing w:after="0" w:line="240" w:lineRule="auto"/>
        <w:ind w:left="-567" w:firstLine="709"/>
        <w:contextualSpacing/>
        <w:jc w:val="both"/>
        <w:rPr>
          <w:rFonts w:ascii="Times New Roman" w:hAnsi="Times New Roman" w:cs="Times New Roman"/>
          <w:kern w:val="2"/>
          <w:sz w:val="28"/>
          <w:szCs w:val="28"/>
        </w:rPr>
      </w:pPr>
    </w:p>
    <w:p w:rsidR="006E489A" w:rsidRDefault="006E489A"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9A079E" w:rsidRDefault="009A079E"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Таблица № </w:t>
      </w:r>
      <w:r w:rsidR="004E4F55">
        <w:rPr>
          <w:rFonts w:ascii="Times New Roman" w:hAnsi="Times New Roman" w:cs="Times New Roman"/>
          <w:kern w:val="2"/>
          <w:sz w:val="28"/>
          <w:szCs w:val="28"/>
        </w:rPr>
        <w:t>3</w:t>
      </w:r>
    </w:p>
    <w:p w:rsidR="0052799F" w:rsidRPr="009A079E" w:rsidRDefault="0052799F"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Минимальные размеры ставок заработной платы по ПКГ</w:t>
      </w:r>
    </w:p>
    <w:p w:rsidR="000B77A3" w:rsidRPr="009A079E" w:rsidRDefault="000B77A3"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977"/>
      </w:tblGrid>
      <w:tr w:rsidR="009A079E" w:rsidRPr="009A079E" w:rsidTr="009A079E">
        <w:tc>
          <w:tcPr>
            <w:tcW w:w="3828" w:type="dxa"/>
            <w:shd w:val="clear" w:color="auto" w:fill="auto"/>
            <w:vAlign w:val="center"/>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Профессиональные квалификационные группы</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ставки заработной платы</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(рублей)</w:t>
            </w:r>
          </w:p>
        </w:tc>
        <w:tc>
          <w:tcPr>
            <w:tcW w:w="2977"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Наименование </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kern w:val="2"/>
                <w:sz w:val="28"/>
                <w:szCs w:val="28"/>
              </w:rPr>
              <w:t>профессии</w:t>
            </w:r>
          </w:p>
        </w:tc>
      </w:tr>
      <w:tr w:rsidR="009A079E" w:rsidRPr="009A079E" w:rsidTr="009A079E">
        <w:trPr>
          <w:tblHeader/>
        </w:trPr>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c>
          <w:tcPr>
            <w:tcW w:w="2977"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outlineLvl w:val="0"/>
              <w:rPr>
                <w:rFonts w:ascii="Times New Roman" w:hAnsi="Times New Roman" w:cs="Times New Roman"/>
                <w:sz w:val="28"/>
                <w:szCs w:val="28"/>
              </w:rPr>
            </w:pPr>
            <w:r w:rsidRPr="009A079E">
              <w:rPr>
                <w:rFonts w:ascii="Times New Roman" w:hAnsi="Times New Roman" w:cs="Times New Roman"/>
                <w:sz w:val="28"/>
                <w:szCs w:val="28"/>
              </w:rPr>
              <w:t>ПКГ «Общеотраслевые профессии рабочих первого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c>
          <w:tcPr>
            <w:tcW w:w="2977"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1-й квалификационный уровень</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1-й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2-й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3-й квалификационный разряд </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w:t>
            </w:r>
            <w:r w:rsidR="005528CA">
              <w:rPr>
                <w:rFonts w:ascii="Times New Roman" w:hAnsi="Times New Roman" w:cs="Times New Roman"/>
                <w:sz w:val="28"/>
                <w:szCs w:val="28"/>
              </w:rPr>
              <w:t>879</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5528CA" w:rsidP="009A079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4105</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5528CA">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w:t>
            </w:r>
            <w:r w:rsidR="005528CA">
              <w:rPr>
                <w:rFonts w:ascii="Times New Roman" w:hAnsi="Times New Roman" w:cs="Times New Roman"/>
                <w:sz w:val="28"/>
                <w:szCs w:val="28"/>
              </w:rPr>
              <w:t>345</w:t>
            </w:r>
          </w:p>
        </w:tc>
        <w:tc>
          <w:tcPr>
            <w:tcW w:w="2977" w:type="dxa"/>
          </w:tcPr>
          <w:p w:rsidR="00204B24" w:rsidRDefault="009A079E" w:rsidP="00A60322">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гардеробщик;</w:t>
            </w:r>
          </w:p>
          <w:p w:rsidR="00204B24" w:rsidRDefault="009A079E" w:rsidP="00A60322">
            <w:pPr>
              <w:autoSpaceDE w:val="0"/>
              <w:autoSpaceDN w:val="0"/>
              <w:adjustRightInd w:val="0"/>
              <w:spacing w:after="0" w:line="240" w:lineRule="auto"/>
              <w:contextualSpacing/>
              <w:rPr>
                <w:rFonts w:ascii="Times New Roman" w:hAnsi="Times New Roman" w:cs="Times New Roman"/>
                <w:sz w:val="28"/>
                <w:szCs w:val="28"/>
              </w:rPr>
            </w:pPr>
            <w:r w:rsidRPr="00A60322">
              <w:rPr>
                <w:rFonts w:ascii="Times New Roman" w:hAnsi="Times New Roman" w:cs="Times New Roman"/>
                <w:sz w:val="28"/>
                <w:szCs w:val="28"/>
              </w:rPr>
              <w:t>дворник</w:t>
            </w:r>
            <w:r w:rsidRPr="009A079E">
              <w:rPr>
                <w:rFonts w:ascii="Times New Roman" w:hAnsi="Times New Roman" w:cs="Times New Roman"/>
                <w:sz w:val="28"/>
                <w:szCs w:val="28"/>
              </w:rPr>
              <w:t>;</w:t>
            </w:r>
          </w:p>
          <w:p w:rsidR="009A079E" w:rsidRPr="009A079E" w:rsidRDefault="009A079E" w:rsidP="00A60322">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сторож (вахтер</w:t>
            </w:r>
            <w:r w:rsidRPr="00A60322">
              <w:rPr>
                <w:rFonts w:ascii="Times New Roman" w:hAnsi="Times New Roman" w:cs="Times New Roman"/>
                <w:sz w:val="28"/>
                <w:szCs w:val="28"/>
              </w:rPr>
              <w:t>); уборщик служебных помещений</w:t>
            </w: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lastRenderedPageBreak/>
              <w:t>ПКГ «Общеотраслевые профессии рабочих второго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c>
          <w:tcPr>
            <w:tcW w:w="2977"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1859CB" w:rsidRPr="009A079E" w:rsidTr="009A079E">
        <w:tc>
          <w:tcPr>
            <w:tcW w:w="3828" w:type="dxa"/>
            <w:shd w:val="clear" w:color="auto" w:fill="auto"/>
          </w:tcPr>
          <w:p w:rsidR="001859CB" w:rsidRPr="001859CB" w:rsidRDefault="001859CB" w:rsidP="001859CB">
            <w:pPr>
              <w:autoSpaceDE w:val="0"/>
              <w:autoSpaceDN w:val="0"/>
              <w:adjustRightInd w:val="0"/>
              <w:spacing w:after="0" w:line="240" w:lineRule="auto"/>
              <w:contextualSpacing/>
              <w:jc w:val="both"/>
              <w:rPr>
                <w:rFonts w:ascii="Times New Roman" w:hAnsi="Times New Roman" w:cs="Times New Roman"/>
                <w:sz w:val="28"/>
                <w:szCs w:val="28"/>
              </w:rPr>
            </w:pPr>
            <w:r w:rsidRPr="001859CB">
              <w:rPr>
                <w:rFonts w:ascii="Times New Roman" w:hAnsi="Times New Roman" w:cs="Times New Roman"/>
                <w:sz w:val="28"/>
                <w:szCs w:val="28"/>
              </w:rPr>
              <w:t>2-й квалификационный уровень</w:t>
            </w:r>
          </w:p>
          <w:p w:rsidR="001859CB" w:rsidRPr="001859CB" w:rsidRDefault="001859CB" w:rsidP="001859CB">
            <w:pPr>
              <w:autoSpaceDE w:val="0"/>
              <w:autoSpaceDN w:val="0"/>
              <w:adjustRightInd w:val="0"/>
              <w:spacing w:after="0" w:line="240" w:lineRule="auto"/>
              <w:contextualSpacing/>
              <w:jc w:val="both"/>
              <w:rPr>
                <w:rFonts w:ascii="Times New Roman" w:hAnsi="Times New Roman" w:cs="Times New Roman"/>
                <w:sz w:val="28"/>
                <w:szCs w:val="28"/>
              </w:rPr>
            </w:pPr>
            <w:r w:rsidRPr="001859CB">
              <w:rPr>
                <w:rFonts w:ascii="Times New Roman" w:hAnsi="Times New Roman" w:cs="Times New Roman"/>
                <w:sz w:val="28"/>
                <w:szCs w:val="28"/>
              </w:rPr>
              <w:t xml:space="preserve">    6-й квалификационный разряд</w:t>
            </w:r>
          </w:p>
          <w:p w:rsidR="001859CB" w:rsidRPr="001859CB" w:rsidRDefault="001859CB" w:rsidP="001859CB">
            <w:pPr>
              <w:autoSpaceDE w:val="0"/>
              <w:autoSpaceDN w:val="0"/>
              <w:adjustRightInd w:val="0"/>
              <w:spacing w:after="0" w:line="240" w:lineRule="auto"/>
              <w:contextualSpacing/>
              <w:jc w:val="both"/>
              <w:rPr>
                <w:rFonts w:ascii="Times New Roman" w:hAnsi="Times New Roman" w:cs="Times New Roman"/>
                <w:sz w:val="28"/>
                <w:szCs w:val="28"/>
              </w:rPr>
            </w:pPr>
            <w:r w:rsidRPr="001859CB">
              <w:rPr>
                <w:rFonts w:ascii="Times New Roman" w:hAnsi="Times New Roman" w:cs="Times New Roman"/>
                <w:sz w:val="28"/>
                <w:szCs w:val="28"/>
              </w:rPr>
              <w:t xml:space="preserve">    7-й квалификационный разряд</w:t>
            </w:r>
          </w:p>
        </w:tc>
        <w:tc>
          <w:tcPr>
            <w:tcW w:w="2976" w:type="dxa"/>
            <w:shd w:val="clear" w:color="auto" w:fill="auto"/>
          </w:tcPr>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p w:rsidR="001859CB" w:rsidRPr="001859CB" w:rsidRDefault="005528CA" w:rsidP="001859CB">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5160</w:t>
            </w: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r w:rsidRPr="001859CB">
              <w:rPr>
                <w:rFonts w:ascii="Times New Roman" w:hAnsi="Times New Roman" w:cs="Times New Roman"/>
                <w:sz w:val="28"/>
                <w:szCs w:val="28"/>
              </w:rPr>
              <w:t>5</w:t>
            </w:r>
            <w:r w:rsidR="005528CA">
              <w:rPr>
                <w:rFonts w:ascii="Times New Roman" w:hAnsi="Times New Roman" w:cs="Times New Roman"/>
                <w:sz w:val="28"/>
                <w:szCs w:val="28"/>
              </w:rPr>
              <w:t>456</w:t>
            </w: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tc>
        <w:tc>
          <w:tcPr>
            <w:tcW w:w="2977" w:type="dxa"/>
          </w:tcPr>
          <w:p w:rsidR="001859CB" w:rsidRDefault="001859CB" w:rsidP="001859CB">
            <w:pPr>
              <w:autoSpaceDE w:val="0"/>
              <w:autoSpaceDN w:val="0"/>
              <w:adjustRightInd w:val="0"/>
              <w:spacing w:after="0" w:line="240" w:lineRule="auto"/>
              <w:contextualSpacing/>
              <w:rPr>
                <w:rFonts w:ascii="Times New Roman" w:hAnsi="Times New Roman" w:cs="Times New Roman"/>
                <w:sz w:val="28"/>
                <w:szCs w:val="28"/>
              </w:rPr>
            </w:pPr>
            <w:r w:rsidRPr="001859CB">
              <w:rPr>
                <w:rFonts w:ascii="Times New Roman" w:hAnsi="Times New Roman" w:cs="Times New Roman"/>
                <w:sz w:val="28"/>
                <w:szCs w:val="28"/>
              </w:rPr>
              <w:t>наименования профессий рабочих, по которым предусмотрено присвоением 6 и 7 квалификационных разрядов в соответствии с Единым тарифно - квалификационным справочником работ и профессий рабочих</w:t>
            </w:r>
            <w:r w:rsidR="003B2280">
              <w:rPr>
                <w:rFonts w:ascii="Times New Roman" w:hAnsi="Times New Roman" w:cs="Times New Roman"/>
                <w:sz w:val="28"/>
                <w:szCs w:val="28"/>
              </w:rPr>
              <w:t>;</w:t>
            </w:r>
          </w:p>
          <w:p w:rsidR="003B2280" w:rsidRPr="001859CB" w:rsidRDefault="003B2280" w:rsidP="001859C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водитель </w:t>
            </w:r>
            <w:r w:rsidRPr="003B2280">
              <w:rPr>
                <w:rFonts w:ascii="Times New Roman" w:hAnsi="Times New Roman" w:cs="Times New Roman"/>
                <w:sz w:val="28"/>
                <w:szCs w:val="28"/>
              </w:rPr>
              <w:t>автомобиля</w:t>
            </w:r>
          </w:p>
        </w:tc>
      </w:tr>
    </w:tbl>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4E4F55" w:rsidP="000F334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2.2.4</w:t>
      </w:r>
      <w:r w:rsidR="009A079E" w:rsidRPr="009A079E">
        <w:rPr>
          <w:rFonts w:ascii="Times New Roman" w:hAnsi="Times New Roman" w:cs="Times New Roman"/>
          <w:kern w:val="2"/>
          <w:sz w:val="28"/>
          <w:szCs w:val="28"/>
        </w:rPr>
        <w:t xml:space="preserve">. </w:t>
      </w:r>
      <w:r w:rsidR="009A079E" w:rsidRPr="009A079E">
        <w:rPr>
          <w:rFonts w:ascii="Times New Roman" w:hAnsi="Times New Roman" w:cs="Times New Roman"/>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Pr>
          <w:rFonts w:ascii="Times New Roman" w:hAnsi="Times New Roman" w:cs="Times New Roman"/>
          <w:kern w:val="2"/>
          <w:sz w:val="28"/>
          <w:szCs w:val="28"/>
        </w:rPr>
        <w:t xml:space="preserve">едены в </w:t>
      </w:r>
      <w:r w:rsidR="009039EC">
        <w:rPr>
          <w:rFonts w:ascii="Times New Roman" w:hAnsi="Times New Roman" w:cs="Times New Roman"/>
          <w:kern w:val="2"/>
          <w:sz w:val="28"/>
          <w:szCs w:val="28"/>
        </w:rPr>
        <w:t>Т</w:t>
      </w:r>
      <w:r>
        <w:rPr>
          <w:rFonts w:ascii="Times New Roman" w:hAnsi="Times New Roman" w:cs="Times New Roman"/>
          <w:kern w:val="2"/>
          <w:sz w:val="28"/>
          <w:szCs w:val="28"/>
        </w:rPr>
        <w:t>аблице № 4</w:t>
      </w:r>
      <w:r w:rsidR="009A079E" w:rsidRPr="009A079E">
        <w:rPr>
          <w:rFonts w:ascii="Times New Roman" w:hAnsi="Times New Roman" w:cs="Times New Roman"/>
          <w:kern w:val="2"/>
          <w:sz w:val="28"/>
          <w:szCs w:val="28"/>
        </w:rPr>
        <w:t>.</w:t>
      </w:r>
    </w:p>
    <w:p w:rsidR="0052799F" w:rsidRDefault="0052799F"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0B77A3" w:rsidRDefault="000B77A3"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9A079E" w:rsidRDefault="004E4F55"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4</w:t>
      </w:r>
    </w:p>
    <w:p w:rsidR="0052799F" w:rsidRPr="009A079E" w:rsidRDefault="0052799F"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0B77A3" w:rsidRPr="009A079E" w:rsidRDefault="000B77A3" w:rsidP="009A079E">
      <w:pPr>
        <w:autoSpaceDE w:val="0"/>
        <w:autoSpaceDN w:val="0"/>
        <w:adjustRightInd w:val="0"/>
        <w:spacing w:after="0" w:line="240" w:lineRule="auto"/>
        <w:ind w:firstLine="709"/>
        <w:contextualSpacing/>
        <w:jc w:val="center"/>
        <w:rPr>
          <w:rFonts w:ascii="Times New Roman" w:hAnsi="Times New Roman" w:cs="Times New Roman"/>
          <w:sz w:val="28"/>
          <w:szCs w:val="28"/>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9A079E" w:rsidRPr="009A079E" w:rsidTr="009A079E">
        <w:trPr>
          <w:tblHeader/>
        </w:trPr>
        <w:tc>
          <w:tcPr>
            <w:tcW w:w="4820" w:type="dxa"/>
            <w:shd w:val="clear" w:color="auto" w:fill="auto"/>
            <w:vAlign w:val="center"/>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Наименование </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kern w:val="2"/>
                <w:sz w:val="28"/>
                <w:szCs w:val="28"/>
              </w:rPr>
              <w:t>должности</w:t>
            </w:r>
          </w:p>
        </w:tc>
        <w:tc>
          <w:tcPr>
            <w:tcW w:w="538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должностного оклада, (рублей)</w:t>
            </w:r>
          </w:p>
        </w:tc>
      </w:tr>
      <w:tr w:rsidR="009A079E" w:rsidRPr="009A079E" w:rsidTr="009A079E">
        <w:trPr>
          <w:cantSplit/>
          <w:tblHeader/>
        </w:trPr>
        <w:tc>
          <w:tcPr>
            <w:tcW w:w="4820"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538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r>
      <w:tr w:rsidR="009C4EBD" w:rsidRPr="009A079E" w:rsidTr="009A079E">
        <w:tc>
          <w:tcPr>
            <w:tcW w:w="4820" w:type="dxa"/>
            <w:shd w:val="clear" w:color="auto" w:fill="auto"/>
          </w:tcPr>
          <w:p w:rsidR="009C4EBD" w:rsidRPr="009C4EBD" w:rsidRDefault="009C4EBD" w:rsidP="009C4EBD">
            <w:pPr>
              <w:rPr>
                <w:rFonts w:ascii="Times New Roman" w:hAnsi="Times New Roman" w:cs="Times New Roman"/>
                <w:sz w:val="28"/>
                <w:szCs w:val="28"/>
              </w:rPr>
            </w:pPr>
            <w:r>
              <w:rPr>
                <w:rFonts w:ascii="Times New Roman" w:hAnsi="Times New Roman" w:cs="Times New Roman"/>
                <w:sz w:val="28"/>
                <w:szCs w:val="28"/>
              </w:rPr>
              <w:t>кассир билетный</w:t>
            </w:r>
          </w:p>
        </w:tc>
        <w:tc>
          <w:tcPr>
            <w:tcW w:w="5386" w:type="dxa"/>
            <w:shd w:val="clear" w:color="auto" w:fill="auto"/>
          </w:tcPr>
          <w:p w:rsidR="009C4EBD" w:rsidRPr="009C4EBD" w:rsidRDefault="00CE670A" w:rsidP="009C4EBD">
            <w:pPr>
              <w:jc w:val="center"/>
              <w:rPr>
                <w:rFonts w:ascii="Times New Roman" w:hAnsi="Times New Roman" w:cs="Times New Roman"/>
                <w:sz w:val="28"/>
                <w:szCs w:val="28"/>
              </w:rPr>
            </w:pPr>
            <w:r>
              <w:rPr>
                <w:rFonts w:ascii="Times New Roman" w:hAnsi="Times New Roman" w:cs="Times New Roman"/>
                <w:sz w:val="28"/>
                <w:szCs w:val="28"/>
              </w:rPr>
              <w:t>5789</w:t>
            </w:r>
          </w:p>
        </w:tc>
      </w:tr>
      <w:tr w:rsidR="009A079E" w:rsidRPr="009A079E" w:rsidTr="009A079E">
        <w:tc>
          <w:tcPr>
            <w:tcW w:w="4820" w:type="dxa"/>
            <w:shd w:val="clear" w:color="auto" w:fill="auto"/>
          </w:tcPr>
          <w:p w:rsidR="009A079E" w:rsidRPr="009A079E" w:rsidRDefault="009A079E" w:rsidP="00971779">
            <w:pPr>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с</w:t>
            </w:r>
            <w:r w:rsidR="00971779">
              <w:rPr>
                <w:rFonts w:ascii="Times New Roman" w:hAnsi="Times New Roman" w:cs="Times New Roman"/>
                <w:sz w:val="28"/>
                <w:szCs w:val="28"/>
              </w:rPr>
              <w:t>пециалист по охране труда</w:t>
            </w:r>
          </w:p>
        </w:tc>
        <w:tc>
          <w:tcPr>
            <w:tcW w:w="5386" w:type="dxa"/>
            <w:shd w:val="clear" w:color="auto" w:fill="auto"/>
          </w:tcPr>
          <w:p w:rsidR="009A079E" w:rsidRPr="009A079E" w:rsidRDefault="00CE670A" w:rsidP="009A079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6002</w:t>
            </w:r>
          </w:p>
        </w:tc>
      </w:tr>
      <w:tr w:rsidR="009A079E" w:rsidRPr="009A079E" w:rsidTr="009A079E">
        <w:tc>
          <w:tcPr>
            <w:tcW w:w="4820" w:type="dxa"/>
            <w:shd w:val="clear" w:color="auto" w:fill="auto"/>
          </w:tcPr>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художник:</w:t>
            </w:r>
          </w:p>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без категории</w:t>
            </w:r>
          </w:p>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2-я категория</w:t>
            </w:r>
          </w:p>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1-я категория</w:t>
            </w:r>
          </w:p>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ведущий</w:t>
            </w:r>
          </w:p>
        </w:tc>
        <w:tc>
          <w:tcPr>
            <w:tcW w:w="5386" w:type="dxa"/>
            <w:shd w:val="clear" w:color="auto" w:fill="auto"/>
          </w:tcPr>
          <w:p w:rsidR="003E1629" w:rsidRDefault="003E1629"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7</w:t>
            </w:r>
            <w:r w:rsidR="00CE670A">
              <w:rPr>
                <w:rFonts w:ascii="Times New Roman" w:hAnsi="Times New Roman" w:cs="Times New Roman"/>
                <w:sz w:val="28"/>
                <w:szCs w:val="28"/>
              </w:rPr>
              <w:t>724</w:t>
            </w:r>
          </w:p>
          <w:p w:rsidR="009A079E" w:rsidRPr="009A079E" w:rsidRDefault="00CE670A" w:rsidP="009A079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8107</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8</w:t>
            </w:r>
            <w:r w:rsidR="00CE670A">
              <w:rPr>
                <w:rFonts w:ascii="Times New Roman" w:hAnsi="Times New Roman" w:cs="Times New Roman"/>
                <w:sz w:val="28"/>
                <w:szCs w:val="28"/>
              </w:rPr>
              <w:t>510</w:t>
            </w:r>
          </w:p>
          <w:p w:rsidR="009A079E" w:rsidRPr="009A079E" w:rsidRDefault="009A079E" w:rsidP="00CE670A">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8</w:t>
            </w:r>
            <w:r w:rsidR="00CE670A">
              <w:rPr>
                <w:rFonts w:ascii="Times New Roman" w:hAnsi="Times New Roman" w:cs="Times New Roman"/>
                <w:sz w:val="28"/>
                <w:szCs w:val="28"/>
              </w:rPr>
              <w:t>936</w:t>
            </w:r>
          </w:p>
        </w:tc>
      </w:tr>
      <w:tr w:rsidR="009A079E" w:rsidRPr="009A079E" w:rsidTr="009A079E">
        <w:tc>
          <w:tcPr>
            <w:tcW w:w="4820" w:type="dxa"/>
            <w:shd w:val="clear" w:color="auto" w:fill="auto"/>
          </w:tcPr>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C95801">
              <w:rPr>
                <w:rFonts w:ascii="Times New Roman" w:hAnsi="Times New Roman" w:cs="Times New Roman"/>
                <w:sz w:val="28"/>
                <w:szCs w:val="28"/>
              </w:rPr>
              <w:t>научный сотрудник музея</w:t>
            </w:r>
          </w:p>
        </w:tc>
        <w:tc>
          <w:tcPr>
            <w:tcW w:w="5386" w:type="dxa"/>
            <w:shd w:val="clear" w:color="auto" w:fill="auto"/>
          </w:tcPr>
          <w:p w:rsidR="009A079E" w:rsidRPr="009A079E" w:rsidRDefault="009A079E" w:rsidP="00CE670A">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8</w:t>
            </w:r>
            <w:r w:rsidR="00CE670A">
              <w:rPr>
                <w:rFonts w:ascii="Times New Roman" w:hAnsi="Times New Roman" w:cs="Times New Roman"/>
                <w:sz w:val="28"/>
                <w:szCs w:val="28"/>
              </w:rPr>
              <w:t>510</w:t>
            </w:r>
          </w:p>
        </w:tc>
      </w:tr>
      <w:tr w:rsidR="000A2CE7" w:rsidRPr="009A079E" w:rsidTr="009A079E">
        <w:tc>
          <w:tcPr>
            <w:tcW w:w="4820" w:type="dxa"/>
            <w:shd w:val="clear" w:color="auto" w:fill="auto"/>
          </w:tcPr>
          <w:p w:rsidR="000A2CE7" w:rsidRPr="00FB316B" w:rsidRDefault="000A2CE7" w:rsidP="000A2CE7">
            <w:pPr>
              <w:autoSpaceDE w:val="0"/>
              <w:autoSpaceDN w:val="0"/>
              <w:adjustRightInd w:val="0"/>
              <w:spacing w:after="0" w:line="240" w:lineRule="auto"/>
              <w:contextualSpacing/>
              <w:rPr>
                <w:rFonts w:ascii="Times New Roman" w:hAnsi="Times New Roman" w:cs="Times New Roman"/>
                <w:sz w:val="28"/>
                <w:szCs w:val="28"/>
              </w:rPr>
            </w:pPr>
            <w:r w:rsidRPr="00FB316B">
              <w:rPr>
                <w:rFonts w:ascii="Times New Roman" w:hAnsi="Times New Roman" w:cs="Times New Roman"/>
                <w:sz w:val="28"/>
                <w:szCs w:val="28"/>
              </w:rPr>
              <w:t>художественный руководитель сельского дома (дворца) культуры</w:t>
            </w:r>
          </w:p>
        </w:tc>
        <w:tc>
          <w:tcPr>
            <w:tcW w:w="5386" w:type="dxa"/>
            <w:shd w:val="clear" w:color="auto" w:fill="auto"/>
          </w:tcPr>
          <w:p w:rsidR="000A2CE7" w:rsidRPr="00FB316B" w:rsidRDefault="00EB753F" w:rsidP="00CE670A">
            <w:pPr>
              <w:autoSpaceDE w:val="0"/>
              <w:autoSpaceDN w:val="0"/>
              <w:adjustRightInd w:val="0"/>
              <w:spacing w:after="0" w:line="240" w:lineRule="auto"/>
              <w:contextualSpacing/>
              <w:jc w:val="center"/>
              <w:rPr>
                <w:rFonts w:ascii="Times New Roman" w:hAnsi="Times New Roman" w:cs="Times New Roman"/>
                <w:sz w:val="28"/>
                <w:szCs w:val="28"/>
              </w:rPr>
            </w:pPr>
            <w:r w:rsidRPr="00FB316B">
              <w:rPr>
                <w:rFonts w:ascii="Times New Roman" w:hAnsi="Times New Roman" w:cs="Times New Roman"/>
                <w:sz w:val="28"/>
                <w:szCs w:val="28"/>
              </w:rPr>
              <w:t>9</w:t>
            </w:r>
            <w:r w:rsidR="00CE670A" w:rsidRPr="00FB316B">
              <w:rPr>
                <w:rFonts w:ascii="Times New Roman" w:hAnsi="Times New Roman" w:cs="Times New Roman"/>
                <w:sz w:val="28"/>
                <w:szCs w:val="28"/>
              </w:rPr>
              <w:t>853</w:t>
            </w:r>
          </w:p>
        </w:tc>
      </w:tr>
    </w:tbl>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A079E" w:rsidRPr="009A079E" w:rsidRDefault="004E4F55" w:rsidP="0084340A">
      <w:pPr>
        <w:autoSpaceDE w:val="0"/>
        <w:autoSpaceDN w:val="0"/>
        <w:adjustRightInd w:val="0"/>
        <w:spacing w:after="0" w:line="240" w:lineRule="auto"/>
        <w:ind w:left="-709" w:firstLine="709"/>
        <w:contextualSpacing/>
        <w:jc w:val="both"/>
        <w:rPr>
          <w:rFonts w:ascii="Times New Roman" w:hAnsi="Times New Roman" w:cs="Times New Roman"/>
          <w:kern w:val="2"/>
          <w:sz w:val="28"/>
          <w:szCs w:val="28"/>
        </w:rPr>
      </w:pPr>
      <w:r>
        <w:rPr>
          <w:rFonts w:ascii="Times New Roman" w:hAnsi="Times New Roman" w:cs="Times New Roman"/>
          <w:sz w:val="28"/>
          <w:szCs w:val="28"/>
        </w:rPr>
        <w:lastRenderedPageBreak/>
        <w:t>2.2.5</w:t>
      </w:r>
      <w:r w:rsidR="009A079E" w:rsidRPr="009A079E">
        <w:rPr>
          <w:rFonts w:ascii="Times New Roman" w:hAnsi="Times New Roman" w:cs="Times New Roman"/>
          <w:sz w:val="28"/>
          <w:szCs w:val="28"/>
        </w:rPr>
        <w:t>.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w:t>
      </w:r>
      <w:r>
        <w:rPr>
          <w:rFonts w:ascii="Times New Roman" w:hAnsi="Times New Roman" w:cs="Times New Roman"/>
          <w:kern w:val="2"/>
          <w:sz w:val="28"/>
          <w:szCs w:val="28"/>
        </w:rPr>
        <w:t xml:space="preserve"> приведены в </w:t>
      </w:r>
      <w:r w:rsidR="009039EC">
        <w:rPr>
          <w:rFonts w:ascii="Times New Roman" w:hAnsi="Times New Roman" w:cs="Times New Roman"/>
          <w:kern w:val="2"/>
          <w:sz w:val="28"/>
          <w:szCs w:val="28"/>
        </w:rPr>
        <w:t>Т</w:t>
      </w:r>
      <w:r>
        <w:rPr>
          <w:rFonts w:ascii="Times New Roman" w:hAnsi="Times New Roman" w:cs="Times New Roman"/>
          <w:kern w:val="2"/>
          <w:sz w:val="28"/>
          <w:szCs w:val="28"/>
        </w:rPr>
        <w:t>аблице № 5</w:t>
      </w:r>
      <w:r w:rsidR="009A079E" w:rsidRPr="009A079E">
        <w:rPr>
          <w:rFonts w:ascii="Times New Roman" w:hAnsi="Times New Roman" w:cs="Times New Roman"/>
          <w:kern w:val="2"/>
          <w:sz w:val="28"/>
          <w:szCs w:val="28"/>
        </w:rPr>
        <w:t>.</w:t>
      </w:r>
    </w:p>
    <w:p w:rsidR="000B77A3" w:rsidRPr="009A079E" w:rsidRDefault="000B77A3"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8855FE" w:rsidRDefault="008855FE"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8855FE" w:rsidRDefault="008855FE"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9A079E" w:rsidRDefault="004E4F55"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5</w:t>
      </w:r>
    </w:p>
    <w:p w:rsidR="0052799F" w:rsidRPr="009A079E" w:rsidRDefault="0052799F"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Минимальные размеры ставок заработной платы работников, занимающих профессии рабочих, не вошедшие в ПКГ</w:t>
      </w:r>
    </w:p>
    <w:p w:rsidR="000B77A3" w:rsidRPr="009A079E" w:rsidRDefault="000B77A3"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Наименование</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профессии</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c>
          <w:tcPr>
            <w:tcW w:w="3969"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Квалификационные разряды</w:t>
            </w:r>
          </w:p>
        </w:tc>
        <w:tc>
          <w:tcPr>
            <w:tcW w:w="240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ставки заработной платы</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(рублей)</w:t>
            </w:r>
          </w:p>
        </w:tc>
      </w:tr>
      <w:tr w:rsidR="009A079E" w:rsidRPr="009A079E" w:rsidTr="009A079E">
        <w:trPr>
          <w:tblHeader/>
        </w:trPr>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3969"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c>
          <w:tcPr>
            <w:tcW w:w="240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w:t>
            </w:r>
          </w:p>
        </w:tc>
      </w:tr>
      <w:tr w:rsidR="009A079E" w:rsidRPr="009A079E" w:rsidTr="009A079E">
        <w:tc>
          <w:tcPr>
            <w:tcW w:w="3828" w:type="dxa"/>
            <w:shd w:val="clear" w:color="auto" w:fill="auto"/>
          </w:tcPr>
          <w:p w:rsidR="00CD78C8"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плотник;</w:t>
            </w:r>
          </w:p>
          <w:p w:rsidR="00CD78C8" w:rsidRDefault="00CD78C8" w:rsidP="00CD78C8">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подсобный рабочий;</w:t>
            </w:r>
          </w:p>
          <w:p w:rsidR="00CD78C8" w:rsidRDefault="00CD78C8" w:rsidP="00CD78C8">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слесарь-сантехник;</w:t>
            </w:r>
          </w:p>
          <w:p w:rsidR="009A079E" w:rsidRDefault="009A079E" w:rsidP="00FD1615">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 xml:space="preserve">слесарь-электрик </w:t>
            </w:r>
            <w:r w:rsidR="00FD1615">
              <w:rPr>
                <w:rFonts w:ascii="Times New Roman" w:hAnsi="Times New Roman" w:cs="Times New Roman"/>
                <w:sz w:val="28"/>
                <w:szCs w:val="28"/>
              </w:rPr>
              <w:t>по ремонту электрооборудования;</w:t>
            </w:r>
          </w:p>
          <w:p w:rsidR="00D93E19" w:rsidRPr="009A079E" w:rsidRDefault="00D93E19" w:rsidP="00FD1615">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электрик</w:t>
            </w:r>
          </w:p>
        </w:tc>
        <w:tc>
          <w:tcPr>
            <w:tcW w:w="3969"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1-й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2-й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3-й квалификационный разряд </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4-й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5-й квалификационный разряд </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6-й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7-й квалификационный разряд</w:t>
            </w:r>
          </w:p>
          <w:p w:rsidR="009A079E" w:rsidRPr="009A079E" w:rsidRDefault="009A079E" w:rsidP="00F765EC">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8-й квалификационный разряд</w:t>
            </w:r>
          </w:p>
        </w:tc>
        <w:tc>
          <w:tcPr>
            <w:tcW w:w="2409" w:type="dxa"/>
          </w:tcPr>
          <w:p w:rsidR="009A079E" w:rsidRPr="009A079E" w:rsidRDefault="00631177" w:rsidP="009A079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3879</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631177" w:rsidP="009A079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4105</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w:t>
            </w:r>
            <w:r w:rsidR="00631177">
              <w:rPr>
                <w:rFonts w:ascii="Times New Roman" w:hAnsi="Times New Roman" w:cs="Times New Roman"/>
                <w:sz w:val="28"/>
                <w:szCs w:val="28"/>
              </w:rPr>
              <w:t>345</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w:t>
            </w:r>
            <w:r w:rsidR="00631177">
              <w:rPr>
                <w:rFonts w:ascii="Times New Roman" w:hAnsi="Times New Roman" w:cs="Times New Roman"/>
                <w:sz w:val="28"/>
                <w:szCs w:val="28"/>
              </w:rPr>
              <w:t>612</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w:t>
            </w:r>
            <w:r w:rsidR="00631177">
              <w:rPr>
                <w:rFonts w:ascii="Times New Roman" w:hAnsi="Times New Roman" w:cs="Times New Roman"/>
                <w:sz w:val="28"/>
                <w:szCs w:val="28"/>
              </w:rPr>
              <w:t>881</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631177" w:rsidP="009A079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5160</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5</w:t>
            </w:r>
            <w:r w:rsidR="00631177">
              <w:rPr>
                <w:rFonts w:ascii="Times New Roman" w:hAnsi="Times New Roman" w:cs="Times New Roman"/>
                <w:sz w:val="28"/>
                <w:szCs w:val="28"/>
              </w:rPr>
              <w:t>456</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631177">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5</w:t>
            </w:r>
            <w:r w:rsidR="00631177">
              <w:rPr>
                <w:rFonts w:ascii="Times New Roman" w:hAnsi="Times New Roman" w:cs="Times New Roman"/>
                <w:sz w:val="28"/>
                <w:szCs w:val="28"/>
              </w:rPr>
              <w:t>776</w:t>
            </w:r>
          </w:p>
        </w:tc>
      </w:tr>
    </w:tbl>
    <w:p w:rsidR="009A079E" w:rsidRPr="009A079E" w:rsidRDefault="009A079E" w:rsidP="009A079E">
      <w:pPr>
        <w:autoSpaceDE w:val="0"/>
        <w:autoSpaceDN w:val="0"/>
        <w:adjustRightInd w:val="0"/>
        <w:spacing w:after="0" w:line="240" w:lineRule="auto"/>
        <w:ind w:firstLine="540"/>
        <w:contextualSpacing/>
        <w:jc w:val="both"/>
        <w:rPr>
          <w:rFonts w:ascii="Times New Roman" w:eastAsia="Calibri" w:hAnsi="Times New Roman" w:cs="Times New Roman"/>
          <w:sz w:val="28"/>
          <w:szCs w:val="28"/>
          <w:lang w:eastAsia="en-US"/>
        </w:rPr>
      </w:pPr>
    </w:p>
    <w:p w:rsidR="009A079E" w:rsidRPr="009A079E" w:rsidRDefault="009A079E" w:rsidP="0084340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9A079E" w:rsidRPr="009A079E" w:rsidRDefault="009A079E" w:rsidP="0084340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2.4. Минимальные должностные оклады руководителей и специалистов учреждений (структурных подразделений),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9A079E" w:rsidRPr="009A079E" w:rsidRDefault="009A079E" w:rsidP="0084340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2.5. За исполнение функций центральных библиотек должностные оклады работников основного персонала библиотек увеличиваются на коэффициент 0,05 и </w:t>
      </w:r>
      <w:r w:rsidRPr="009A079E">
        <w:rPr>
          <w:rFonts w:ascii="Times New Roman" w:hAnsi="Times New Roman" w:cs="Times New Roman"/>
          <w:sz w:val="28"/>
          <w:szCs w:val="28"/>
        </w:rPr>
        <w:lastRenderedPageBreak/>
        <w:t>образуют новый должностной оклад, при этом его размер подлежит округлению до целого рубля в сторону увеличения.</w:t>
      </w:r>
    </w:p>
    <w:p w:rsidR="009A079E" w:rsidRDefault="003E6D1D" w:rsidP="0084340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2.6</w:t>
      </w:r>
      <w:r w:rsidR="009A079E" w:rsidRPr="009A079E">
        <w:rPr>
          <w:rFonts w:ascii="Times New Roman" w:eastAsia="Calibri" w:hAnsi="Times New Roman" w:cs="Times New Roman"/>
          <w:sz w:val="28"/>
          <w:szCs w:val="28"/>
          <w:lang w:eastAsia="en-US"/>
        </w:rPr>
        <w:t>. При определении размера коэффициента, увеличивающего</w:t>
      </w:r>
      <w:r w:rsidR="00BE275C">
        <w:rPr>
          <w:rFonts w:ascii="Times New Roman" w:eastAsia="Calibri" w:hAnsi="Times New Roman" w:cs="Times New Roman"/>
          <w:sz w:val="28"/>
          <w:szCs w:val="28"/>
          <w:lang w:eastAsia="en-US"/>
        </w:rPr>
        <w:t xml:space="preserve"> минимальные должностные оклады</w:t>
      </w:r>
      <w:r w:rsidR="009A079E" w:rsidRPr="009A079E">
        <w:rPr>
          <w:rFonts w:ascii="Times New Roman" w:eastAsia="Calibri" w:hAnsi="Times New Roman" w:cs="Times New Roman"/>
          <w:sz w:val="28"/>
          <w:szCs w:val="28"/>
          <w:lang w:eastAsia="en-US"/>
        </w:rPr>
        <w:t xml:space="preserve"> и обра</w:t>
      </w:r>
      <w:r w:rsidR="00BE275C">
        <w:rPr>
          <w:rFonts w:ascii="Times New Roman" w:eastAsia="Calibri" w:hAnsi="Times New Roman" w:cs="Times New Roman"/>
          <w:sz w:val="28"/>
          <w:szCs w:val="28"/>
          <w:lang w:eastAsia="en-US"/>
        </w:rPr>
        <w:t xml:space="preserve">зующие </w:t>
      </w:r>
      <w:r w:rsidR="00A426C4">
        <w:rPr>
          <w:rFonts w:ascii="Times New Roman" w:eastAsia="Calibri" w:hAnsi="Times New Roman" w:cs="Times New Roman"/>
          <w:sz w:val="28"/>
          <w:szCs w:val="28"/>
          <w:lang w:eastAsia="en-US"/>
        </w:rPr>
        <w:t>новые должностные оклады,</w:t>
      </w:r>
      <w:r w:rsidR="009A079E" w:rsidRPr="009A079E">
        <w:rPr>
          <w:rFonts w:ascii="Times New Roman" w:eastAsia="Calibri" w:hAnsi="Times New Roman" w:cs="Times New Roman"/>
          <w:sz w:val="28"/>
          <w:szCs w:val="28"/>
          <w:lang w:eastAsia="en-US"/>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w:t>
      </w:r>
      <w:r w:rsidR="009A079E" w:rsidRPr="00227208">
        <w:rPr>
          <w:rFonts w:ascii="Times New Roman" w:hAnsi="Times New Roman" w:cs="Times New Roman"/>
          <w:sz w:val="28"/>
          <w:szCs w:val="28"/>
        </w:rPr>
        <w:t>должностного оклада подлежит округлению до целого рубля.</w:t>
      </w:r>
    </w:p>
    <w:p w:rsidR="00BB5A24" w:rsidRDefault="00BB5A24" w:rsidP="0060142A">
      <w:pPr>
        <w:autoSpaceDE w:val="0"/>
        <w:autoSpaceDN w:val="0"/>
        <w:adjustRightInd w:val="0"/>
        <w:spacing w:after="0"/>
        <w:ind w:left="-709" w:firstLine="540"/>
        <w:contextualSpacing/>
        <w:jc w:val="both"/>
        <w:rPr>
          <w:rFonts w:ascii="Times New Roman" w:hAnsi="Times New Roman" w:cs="Times New Roman"/>
          <w:sz w:val="28"/>
          <w:szCs w:val="28"/>
        </w:rPr>
      </w:pPr>
    </w:p>
    <w:p w:rsidR="00331B66" w:rsidRDefault="00BB5A24" w:rsidP="0060142A">
      <w:pPr>
        <w:autoSpaceDE w:val="0"/>
        <w:autoSpaceDN w:val="0"/>
        <w:adjustRightInd w:val="0"/>
        <w:spacing w:after="0"/>
        <w:ind w:left="-709"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2.7. </w:t>
      </w:r>
      <w:r w:rsidR="00331B66" w:rsidRPr="00227208">
        <w:rPr>
          <w:rFonts w:ascii="Times New Roman" w:hAnsi="Times New Roman" w:cs="Times New Roman"/>
          <w:sz w:val="28"/>
          <w:szCs w:val="28"/>
        </w:rPr>
        <w:t>Повышающие коэффициенты к должностным окладам работников муниципальных бюджетных учреждений культуры.</w:t>
      </w:r>
    </w:p>
    <w:p w:rsidR="00BB5A24" w:rsidRDefault="00BB5A24" w:rsidP="0060142A">
      <w:pPr>
        <w:autoSpaceDE w:val="0"/>
        <w:autoSpaceDN w:val="0"/>
        <w:adjustRightInd w:val="0"/>
        <w:spacing w:after="0"/>
        <w:ind w:left="-709" w:firstLine="540"/>
        <w:contextualSpacing/>
        <w:jc w:val="center"/>
        <w:rPr>
          <w:rFonts w:ascii="Times New Roman" w:hAnsi="Times New Roman" w:cs="Times New Roman"/>
          <w:sz w:val="28"/>
          <w:szCs w:val="28"/>
        </w:rPr>
      </w:pPr>
    </w:p>
    <w:p w:rsidR="00331B66" w:rsidRDefault="00331B66" w:rsidP="00253466">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Работникам муниципальных бюджетных учреждений культуры устанавливаются повышающие коэффициенты к должностным окладам:</w:t>
      </w:r>
    </w:p>
    <w:p w:rsidR="00331B66" w:rsidRDefault="00331B66" w:rsidP="00253466">
      <w:pPr>
        <w:pStyle w:val="ab"/>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персональный повышающий коэффициент к должностному окладу (ставке);</w:t>
      </w:r>
    </w:p>
    <w:p w:rsidR="00331B66" w:rsidRDefault="00331B66" w:rsidP="00253466">
      <w:pPr>
        <w:pStyle w:val="ab"/>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повышающий коэффициент к окладу по учреждению (структурному подразделению) за специфику его работы;</w:t>
      </w:r>
    </w:p>
    <w:p w:rsidR="00331B66" w:rsidRPr="00A40F98" w:rsidRDefault="00331B66" w:rsidP="00253466">
      <w:pPr>
        <w:pStyle w:val="ab"/>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повышающий коэффициент к ставке заработной платы за выполнение важных (особо важных) и ответственных (особо ответственных) работ.</w:t>
      </w:r>
    </w:p>
    <w:p w:rsidR="00331B66" w:rsidRPr="00257544" w:rsidRDefault="00331B66" w:rsidP="00253466">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Решение об установлении соответствующих повышающих коэффициентов принимается руководителем учреждения с учетом обеспечения указанных выплат финансовыми средствами.</w:t>
      </w:r>
    </w:p>
    <w:p w:rsidR="00331B66" w:rsidRPr="00227208" w:rsidRDefault="00331B66" w:rsidP="00253466">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Размер выплат по повышающему коэффициенту к должностному окладу определяется путем умножения размера должностного оклада по должности на повышающий коэффициент. Выплаты по повышающему коэффициенту к должностному окладу носят стимулирующий характер.</w:t>
      </w:r>
    </w:p>
    <w:p w:rsidR="00331B66" w:rsidRPr="00227208" w:rsidRDefault="00331B66" w:rsidP="00253466">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Повышающие коэффициенты к должностным окладам устанавливаются на определенный период времени в течение соответствующего календарного года.</w:t>
      </w:r>
    </w:p>
    <w:p w:rsidR="00331B66" w:rsidRPr="00227208" w:rsidRDefault="00331B66" w:rsidP="00253466">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2.</w:t>
      </w:r>
      <w:r w:rsidR="00A40F98">
        <w:rPr>
          <w:rFonts w:ascii="Times New Roman" w:hAnsi="Times New Roman" w:cs="Times New Roman"/>
          <w:sz w:val="28"/>
          <w:szCs w:val="28"/>
        </w:rPr>
        <w:t>7.</w:t>
      </w:r>
      <w:r w:rsidRPr="00227208">
        <w:rPr>
          <w:rFonts w:ascii="Times New Roman" w:hAnsi="Times New Roman" w:cs="Times New Roman"/>
          <w:sz w:val="28"/>
          <w:szCs w:val="28"/>
        </w:rPr>
        <w:t xml:space="preserve">1. Персональный повышающий коэффициент к должностному окладу (ставке заработной платы) в размере до 2,0 работникам муниципальных бюджетных учреждений культуры устанавливается с учетом уровня их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331B66" w:rsidRPr="00257544" w:rsidRDefault="00331B66" w:rsidP="00253466">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Решение об установлении персонального повышающего коэффициента и его размерах принимается:</w:t>
      </w:r>
    </w:p>
    <w:p w:rsidR="00331B66" w:rsidRDefault="00331B66" w:rsidP="00253466">
      <w:pPr>
        <w:pStyle w:val="ab"/>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руководителю муниципального бюджетного учреждения культуры – представительным органом;</w:t>
      </w:r>
    </w:p>
    <w:p w:rsidR="00331B66" w:rsidRDefault="00331B66" w:rsidP="00253466">
      <w:pPr>
        <w:pStyle w:val="ab"/>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заместителю руководителя и главному бухгалтеру – руководителем муниципального бюджетного учреждения культуры по согласованию с представительным органом;</w:t>
      </w:r>
    </w:p>
    <w:p w:rsidR="00331B66" w:rsidRPr="00A40F98" w:rsidRDefault="00331B66" w:rsidP="00253466">
      <w:pPr>
        <w:pStyle w:val="ab"/>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lastRenderedPageBreak/>
        <w:t>специалистам, служащим, рабочим - руководителем муниципального бюджетного учреждения культуры.</w:t>
      </w:r>
    </w:p>
    <w:p w:rsidR="00331B66" w:rsidRPr="00227208" w:rsidRDefault="00331B66" w:rsidP="00253466">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Применение персонального повышающего коэффициента к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должностному окладу.</w:t>
      </w:r>
    </w:p>
    <w:p w:rsidR="00331B66" w:rsidRDefault="00331B66" w:rsidP="00253466">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2.</w:t>
      </w:r>
      <w:r w:rsidR="00795C63">
        <w:rPr>
          <w:rFonts w:ascii="Times New Roman" w:hAnsi="Times New Roman" w:cs="Times New Roman"/>
          <w:sz w:val="28"/>
          <w:szCs w:val="28"/>
        </w:rPr>
        <w:t>7.</w:t>
      </w:r>
      <w:r w:rsidRPr="00227208">
        <w:rPr>
          <w:rFonts w:ascii="Times New Roman" w:hAnsi="Times New Roman" w:cs="Times New Roman"/>
          <w:sz w:val="28"/>
          <w:szCs w:val="28"/>
        </w:rPr>
        <w:t>2. Повышающий коэффициент к должностному окладу по учреждению (структурному подразделению) за специфику его работы</w:t>
      </w:r>
      <w:r w:rsidR="00363FDA">
        <w:rPr>
          <w:rFonts w:ascii="Times New Roman" w:hAnsi="Times New Roman" w:cs="Times New Roman"/>
          <w:sz w:val="28"/>
          <w:szCs w:val="28"/>
        </w:rPr>
        <w:t xml:space="preserve"> указаны в </w:t>
      </w:r>
      <w:r w:rsidR="00050817">
        <w:rPr>
          <w:rFonts w:ascii="Times New Roman" w:hAnsi="Times New Roman" w:cs="Times New Roman"/>
          <w:sz w:val="28"/>
          <w:szCs w:val="28"/>
        </w:rPr>
        <w:t>Т</w:t>
      </w:r>
      <w:r w:rsidR="00363FDA">
        <w:rPr>
          <w:rFonts w:ascii="Times New Roman" w:hAnsi="Times New Roman" w:cs="Times New Roman"/>
          <w:sz w:val="28"/>
          <w:szCs w:val="28"/>
        </w:rPr>
        <w:t>аблице № 6</w:t>
      </w:r>
    </w:p>
    <w:p w:rsidR="00363FDA" w:rsidRDefault="00363FDA" w:rsidP="00253466">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A6588A" w:rsidRDefault="00A6588A" w:rsidP="0094752B">
      <w:pPr>
        <w:autoSpaceDE w:val="0"/>
        <w:autoSpaceDN w:val="0"/>
        <w:adjustRightInd w:val="0"/>
        <w:spacing w:after="0" w:line="240" w:lineRule="auto"/>
        <w:ind w:left="-709" w:firstLine="540"/>
        <w:contextualSpacing/>
        <w:jc w:val="right"/>
        <w:rPr>
          <w:rFonts w:ascii="Times New Roman" w:hAnsi="Times New Roman" w:cs="Times New Roman"/>
          <w:sz w:val="28"/>
          <w:szCs w:val="28"/>
        </w:rPr>
      </w:pPr>
    </w:p>
    <w:p w:rsidR="0094752B" w:rsidRPr="00227208" w:rsidRDefault="00363FDA" w:rsidP="0094752B">
      <w:pPr>
        <w:autoSpaceDE w:val="0"/>
        <w:autoSpaceDN w:val="0"/>
        <w:adjustRightInd w:val="0"/>
        <w:spacing w:after="0" w:line="240" w:lineRule="auto"/>
        <w:ind w:left="-709" w:firstLine="540"/>
        <w:contextualSpacing/>
        <w:jc w:val="right"/>
        <w:rPr>
          <w:rFonts w:ascii="Times New Roman" w:hAnsi="Times New Roman" w:cs="Times New Roman"/>
          <w:sz w:val="28"/>
          <w:szCs w:val="28"/>
        </w:rPr>
      </w:pPr>
      <w:r>
        <w:rPr>
          <w:rFonts w:ascii="Times New Roman" w:hAnsi="Times New Roman" w:cs="Times New Roman"/>
          <w:sz w:val="28"/>
          <w:szCs w:val="28"/>
        </w:rPr>
        <w:t>Таблица № 6</w:t>
      </w:r>
    </w:p>
    <w:tbl>
      <w:tblPr>
        <w:tblW w:w="10348" w:type="dxa"/>
        <w:tblInd w:w="-654" w:type="dxa"/>
        <w:tblLayout w:type="fixed"/>
        <w:tblCellMar>
          <w:top w:w="55" w:type="dxa"/>
          <w:left w:w="55" w:type="dxa"/>
          <w:bottom w:w="55" w:type="dxa"/>
          <w:right w:w="55" w:type="dxa"/>
        </w:tblCellMar>
        <w:tblLook w:val="0000"/>
      </w:tblPr>
      <w:tblGrid>
        <w:gridCol w:w="675"/>
        <w:gridCol w:w="4854"/>
        <w:gridCol w:w="3402"/>
        <w:gridCol w:w="1417"/>
      </w:tblGrid>
      <w:tr w:rsidR="00331B66" w:rsidRPr="00227208" w:rsidTr="00C746D2">
        <w:trPr>
          <w:tblHeader/>
        </w:trPr>
        <w:tc>
          <w:tcPr>
            <w:tcW w:w="675"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w:t>
            </w:r>
          </w:p>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п/п</w:t>
            </w:r>
          </w:p>
        </w:tc>
        <w:tc>
          <w:tcPr>
            <w:tcW w:w="4854"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Перечень учреждений, работникам которых устанавливается повышающий коэффициент </w:t>
            </w:r>
          </w:p>
        </w:tc>
        <w:tc>
          <w:tcPr>
            <w:tcW w:w="3402"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Категории работников, которым устанавливается повышающий коэффициент </w:t>
            </w:r>
          </w:p>
        </w:tc>
        <w:tc>
          <w:tcPr>
            <w:tcW w:w="1417"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Размер коэффициента </w:t>
            </w:r>
          </w:p>
        </w:tc>
      </w:tr>
      <w:tr w:rsidR="00331B66" w:rsidRPr="00227208" w:rsidTr="00C746D2">
        <w:tc>
          <w:tcPr>
            <w:tcW w:w="675"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1.</w:t>
            </w:r>
          </w:p>
        </w:tc>
        <w:tc>
          <w:tcPr>
            <w:tcW w:w="4854"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jc w:val="left"/>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 Учреждения (структурные подразделения) культуры, расположенных в сельских населенных пунктах и рабочих поселках</w:t>
            </w:r>
          </w:p>
        </w:tc>
        <w:tc>
          <w:tcPr>
            <w:tcW w:w="3402"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jc w:val="left"/>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Руководителям, их заместителям, гл. бухгалтерам и специалистам</w:t>
            </w:r>
          </w:p>
        </w:tc>
        <w:tc>
          <w:tcPr>
            <w:tcW w:w="1417"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0,25</w:t>
            </w:r>
          </w:p>
        </w:tc>
      </w:tr>
    </w:tbl>
    <w:p w:rsidR="009E33AF" w:rsidRDefault="009E33AF"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31B66" w:rsidRPr="00227208" w:rsidRDefault="00331B66" w:rsidP="00DE4F37">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2.</w:t>
      </w:r>
      <w:r w:rsidR="00C746D2">
        <w:rPr>
          <w:rFonts w:ascii="Times New Roman" w:hAnsi="Times New Roman" w:cs="Times New Roman"/>
          <w:sz w:val="28"/>
          <w:szCs w:val="28"/>
        </w:rPr>
        <w:t>7.</w:t>
      </w:r>
      <w:r w:rsidRPr="00227208">
        <w:rPr>
          <w:rFonts w:ascii="Times New Roman" w:hAnsi="Times New Roman" w:cs="Times New Roman"/>
          <w:sz w:val="28"/>
          <w:szCs w:val="28"/>
        </w:rPr>
        <w:t>3. Рабочим устанавливается повышающий коэффициент к ставке заработной платы за выполнение важных (особо важных) и ответственных (особо ответственных) работ в размере до 0,3 устанавливается по решению руководителя учреждения рабочим, тарифицированным не ниже 6 квалификационного разряд</w:t>
      </w:r>
      <w:r w:rsidR="00227208" w:rsidRPr="00227208">
        <w:rPr>
          <w:rFonts w:ascii="Times New Roman" w:hAnsi="Times New Roman" w:cs="Times New Roman"/>
          <w:sz w:val="28"/>
          <w:szCs w:val="28"/>
        </w:rPr>
        <w:t>а и привлекаемым для выполнения</w:t>
      </w:r>
      <w:r w:rsidRPr="00227208">
        <w:rPr>
          <w:rFonts w:ascii="Times New Roman" w:hAnsi="Times New Roman" w:cs="Times New Roman"/>
          <w:sz w:val="28"/>
          <w:szCs w:val="28"/>
        </w:rPr>
        <w:t xml:space="preserve"> важных (особо важных) и ответственных (особо ответственных) работ.</w:t>
      </w:r>
    </w:p>
    <w:p w:rsidR="00331B66" w:rsidRPr="00227208" w:rsidRDefault="00331B66" w:rsidP="00DE4F37">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Повышающий коэффициент к ставке заработной платы за выполнение важных (особо важных) и ответственных (особо ответственных) работ предусматривается при планировании фонда оплаты труда на очередной финансовый год.</w:t>
      </w:r>
    </w:p>
    <w:p w:rsidR="00331B66" w:rsidRDefault="00331B66" w:rsidP="00DE4F37">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2.</w:t>
      </w:r>
      <w:r w:rsidR="00025514">
        <w:rPr>
          <w:rFonts w:ascii="Times New Roman" w:hAnsi="Times New Roman" w:cs="Times New Roman"/>
          <w:sz w:val="28"/>
          <w:szCs w:val="28"/>
        </w:rPr>
        <w:t>7.</w:t>
      </w:r>
      <w:r w:rsidRPr="00257544">
        <w:rPr>
          <w:rFonts w:ascii="Times New Roman" w:hAnsi="Times New Roman" w:cs="Times New Roman"/>
          <w:sz w:val="28"/>
          <w:szCs w:val="28"/>
        </w:rPr>
        <w:t>4. Кратность ежемесячного дохода руководителя по основной работе (с учетом выплат стимулирующего характера независимо от источников финансирования) к среднемесячной заработной плате работников учреждения не должна превышать предельных размеров в зависимости от среднесписочной</w:t>
      </w:r>
      <w:r w:rsidR="009E33AF">
        <w:rPr>
          <w:rFonts w:ascii="Times New Roman" w:hAnsi="Times New Roman" w:cs="Times New Roman"/>
          <w:sz w:val="28"/>
          <w:szCs w:val="28"/>
        </w:rPr>
        <w:t xml:space="preserve"> численности работников</w:t>
      </w:r>
      <w:r w:rsidR="00363FDA">
        <w:rPr>
          <w:rFonts w:ascii="Times New Roman" w:hAnsi="Times New Roman" w:cs="Times New Roman"/>
          <w:sz w:val="28"/>
          <w:szCs w:val="28"/>
        </w:rPr>
        <w:t xml:space="preserve">. Данные приведены в </w:t>
      </w:r>
      <w:r w:rsidR="00050817">
        <w:rPr>
          <w:rFonts w:ascii="Times New Roman" w:hAnsi="Times New Roman" w:cs="Times New Roman"/>
          <w:sz w:val="28"/>
          <w:szCs w:val="28"/>
        </w:rPr>
        <w:t>Т</w:t>
      </w:r>
      <w:r w:rsidR="00363FDA">
        <w:rPr>
          <w:rFonts w:ascii="Times New Roman" w:hAnsi="Times New Roman" w:cs="Times New Roman"/>
          <w:sz w:val="28"/>
          <w:szCs w:val="28"/>
        </w:rPr>
        <w:t>аблице № 7</w:t>
      </w:r>
    </w:p>
    <w:p w:rsidR="00364711" w:rsidRDefault="00364711"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9E33AF" w:rsidRPr="00257544" w:rsidRDefault="00363FDA" w:rsidP="009E33AF">
      <w:pPr>
        <w:autoSpaceDE w:val="0"/>
        <w:autoSpaceDN w:val="0"/>
        <w:adjustRightInd w:val="0"/>
        <w:spacing w:after="0" w:line="240" w:lineRule="auto"/>
        <w:ind w:left="-709" w:firstLine="540"/>
        <w:contextualSpacing/>
        <w:jc w:val="right"/>
        <w:rPr>
          <w:rFonts w:ascii="Times New Roman" w:hAnsi="Times New Roman" w:cs="Times New Roman"/>
          <w:sz w:val="28"/>
          <w:szCs w:val="28"/>
        </w:rPr>
      </w:pPr>
      <w:r>
        <w:rPr>
          <w:rFonts w:ascii="Times New Roman" w:hAnsi="Times New Roman" w:cs="Times New Roman"/>
          <w:sz w:val="28"/>
          <w:szCs w:val="28"/>
        </w:rPr>
        <w:t>Таблица № 7</w:t>
      </w:r>
    </w:p>
    <w:tbl>
      <w:tblPr>
        <w:tblW w:w="10431"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77"/>
        <w:gridCol w:w="4954"/>
      </w:tblGrid>
      <w:tr w:rsidR="00331B66" w:rsidRPr="00227208" w:rsidTr="00025514">
        <w:tc>
          <w:tcPr>
            <w:tcW w:w="5477" w:type="dxa"/>
          </w:tcPr>
          <w:p w:rsidR="00331B66" w:rsidRPr="00257544" w:rsidRDefault="009E33AF" w:rsidP="00E62B4B">
            <w:pPr>
              <w:pStyle w:val="a5"/>
              <w:suppressAutoHyphens w:val="0"/>
              <w:snapToGrid w:val="0"/>
              <w:spacing w:line="200" w:lineRule="atLeast"/>
              <w:jc w:val="center"/>
              <w:rPr>
                <w:rFonts w:ascii="Times New Roman" w:hAnsi="Times New Roman"/>
                <w:sz w:val="28"/>
                <w:szCs w:val="28"/>
              </w:rPr>
            </w:pPr>
            <w:r>
              <w:rPr>
                <w:rFonts w:ascii="Times New Roman" w:hAnsi="Times New Roman"/>
                <w:sz w:val="28"/>
                <w:szCs w:val="28"/>
              </w:rPr>
              <w:t xml:space="preserve">Среднесписочная численность, </w:t>
            </w:r>
            <w:r w:rsidR="00331B66" w:rsidRPr="00257544">
              <w:rPr>
                <w:rFonts w:ascii="Times New Roman" w:hAnsi="Times New Roman"/>
                <w:sz w:val="28"/>
                <w:szCs w:val="28"/>
              </w:rPr>
              <w:t>(чел.)</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Предельная кратность</w:t>
            </w:r>
          </w:p>
        </w:tc>
      </w:tr>
      <w:tr w:rsidR="00331B66" w:rsidRPr="00227208" w:rsidTr="00025514">
        <w:tc>
          <w:tcPr>
            <w:tcW w:w="5477"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до 100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3,0</w:t>
            </w:r>
          </w:p>
        </w:tc>
      </w:tr>
      <w:tr w:rsidR="00331B66" w:rsidRPr="00227208" w:rsidTr="00025514">
        <w:tc>
          <w:tcPr>
            <w:tcW w:w="5477"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от 101 до 250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3,5</w:t>
            </w:r>
          </w:p>
        </w:tc>
      </w:tr>
      <w:tr w:rsidR="00331B66" w:rsidRPr="00227208" w:rsidTr="00025514">
        <w:tc>
          <w:tcPr>
            <w:tcW w:w="5477"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от 251 до 500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4,0</w:t>
            </w:r>
          </w:p>
        </w:tc>
      </w:tr>
      <w:tr w:rsidR="00331B66" w:rsidRPr="00227208" w:rsidTr="00025514">
        <w:tc>
          <w:tcPr>
            <w:tcW w:w="5477"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от 501 до 750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5,0</w:t>
            </w:r>
          </w:p>
        </w:tc>
      </w:tr>
      <w:tr w:rsidR="00331B66" w:rsidRPr="00227208" w:rsidTr="00025514">
        <w:tc>
          <w:tcPr>
            <w:tcW w:w="5477"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lastRenderedPageBreak/>
              <w:t>от 751 до 1000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6,0</w:t>
            </w:r>
          </w:p>
        </w:tc>
      </w:tr>
    </w:tbl>
    <w:p w:rsidR="009E33AF" w:rsidRDefault="009E33AF"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31B66" w:rsidRPr="00257544" w:rsidRDefault="00331B66" w:rsidP="00DE4F37">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Конкретный размер кратности дохода руководителя к величине среднемесячной заработной платы работников, возглавляемого им учреждения, является обязательным для включения в трудовой договор.</w:t>
      </w:r>
    </w:p>
    <w:p w:rsidR="00331B66" w:rsidRPr="00257544" w:rsidRDefault="00331B66" w:rsidP="00DE4F37">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Расчет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331B66" w:rsidRPr="00257544" w:rsidRDefault="00331B66" w:rsidP="00DE4F37">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В случае превышения кратности дохода руководителя к величине среднемесячной заработной платы работников учреждения сумма премии и (или) размер персонального повышающего коэффициента уменьшается на размер превышения.</w:t>
      </w:r>
    </w:p>
    <w:p w:rsidR="00331B66" w:rsidRPr="00227208" w:rsidRDefault="00331B66" w:rsidP="00DE4F37">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При определении кратности дохода руководителя к среднемесячной заработной плате работников учреждения не учитываются единовременные премии в связи с награждением ведомственными наградами. </w:t>
      </w:r>
    </w:p>
    <w:p w:rsidR="00331B66" w:rsidRPr="00227208" w:rsidRDefault="00331B66" w:rsidP="00DE4F37">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Предельная кратность дохода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коэффициента кратности, установленного руководителю, на 0,5.</w:t>
      </w:r>
    </w:p>
    <w:p w:rsidR="009E33AF" w:rsidRDefault="009E33AF" w:rsidP="00776511">
      <w:pPr>
        <w:autoSpaceDE w:val="0"/>
        <w:autoSpaceDN w:val="0"/>
        <w:adjustRightInd w:val="0"/>
        <w:spacing w:after="0"/>
        <w:contextualSpacing/>
        <w:jc w:val="center"/>
        <w:rPr>
          <w:rFonts w:ascii="Times New Roman" w:hAnsi="Times New Roman" w:cs="Times New Roman"/>
          <w:sz w:val="28"/>
          <w:szCs w:val="28"/>
        </w:rPr>
      </w:pPr>
    </w:p>
    <w:p w:rsidR="009A079E" w:rsidRPr="00227208" w:rsidRDefault="009A079E" w:rsidP="00776511">
      <w:pPr>
        <w:autoSpaceDE w:val="0"/>
        <w:autoSpaceDN w:val="0"/>
        <w:adjustRightInd w:val="0"/>
        <w:spacing w:after="0"/>
        <w:contextualSpacing/>
        <w:jc w:val="center"/>
        <w:rPr>
          <w:rFonts w:ascii="Times New Roman" w:hAnsi="Times New Roman" w:cs="Times New Roman"/>
          <w:sz w:val="28"/>
          <w:szCs w:val="28"/>
        </w:rPr>
      </w:pPr>
      <w:r w:rsidRPr="00227208">
        <w:rPr>
          <w:rFonts w:ascii="Times New Roman" w:hAnsi="Times New Roman" w:cs="Times New Roman"/>
          <w:sz w:val="28"/>
          <w:szCs w:val="28"/>
        </w:rPr>
        <w:t xml:space="preserve">Раздел 3. Порядок и условия </w:t>
      </w:r>
      <w:r w:rsidRPr="00227208">
        <w:rPr>
          <w:rFonts w:ascii="Times New Roman" w:hAnsi="Times New Roman" w:cs="Times New Roman"/>
          <w:sz w:val="28"/>
          <w:szCs w:val="28"/>
        </w:rPr>
        <w:br/>
        <w:t>установления выплат компенсационного характера</w:t>
      </w:r>
    </w:p>
    <w:p w:rsidR="009A079E" w:rsidRPr="00227208" w:rsidRDefault="009A079E" w:rsidP="00776511">
      <w:pPr>
        <w:autoSpaceDE w:val="0"/>
        <w:autoSpaceDN w:val="0"/>
        <w:adjustRightInd w:val="0"/>
        <w:spacing w:after="0"/>
        <w:ind w:firstLine="709"/>
        <w:contextualSpacing/>
        <w:jc w:val="both"/>
        <w:rPr>
          <w:rFonts w:ascii="Times New Roman" w:hAnsi="Times New Roman" w:cs="Times New Roman"/>
          <w:sz w:val="28"/>
          <w:szCs w:val="28"/>
        </w:rPr>
      </w:pP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В </w:t>
      </w:r>
      <w:r w:rsidR="00EF6EBF" w:rsidRPr="00227208">
        <w:rPr>
          <w:rFonts w:ascii="Times New Roman" w:hAnsi="Times New Roman" w:cs="Times New Roman"/>
          <w:sz w:val="28"/>
          <w:szCs w:val="28"/>
        </w:rPr>
        <w:t>муниципальн</w:t>
      </w:r>
      <w:r w:rsidRPr="00227208">
        <w:rPr>
          <w:rFonts w:ascii="Times New Roman" w:hAnsi="Times New Roman" w:cs="Times New Roman"/>
          <w:sz w:val="28"/>
          <w:szCs w:val="28"/>
        </w:rPr>
        <w:t>ых учреждениях устанавливаются следующие виды выплат компенсационного характера:</w:t>
      </w:r>
    </w:p>
    <w:p w:rsidR="009A079E" w:rsidRPr="00227208" w:rsidRDefault="009A079E" w:rsidP="00DE4F37">
      <w:pPr>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3.1.1. Выплаты работникам, занятым на работах с вредными и (или) опасными условиями труда.</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3.1.2. Выплаты за работу в условиях, отклоняющихся от нормальных </w:t>
      </w:r>
      <w:r w:rsidRPr="00227208">
        <w:rPr>
          <w:rFonts w:ascii="Times New Roman" w:hAnsi="Times New Roman" w:cs="Times New Roman"/>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3.2.1. Повышение оплаты труда работников за работу с вредными и (или) опасными условиями труда осуществляются по результатам </w:t>
      </w:r>
      <w:hyperlink r:id="rId10" w:history="1">
        <w:r w:rsidRPr="00227208">
          <w:rPr>
            <w:rFonts w:ascii="Times New Roman" w:hAnsi="Times New Roman" w:cs="Times New Roman"/>
            <w:sz w:val="28"/>
            <w:szCs w:val="28"/>
          </w:rPr>
          <w:t>специальной оценки</w:t>
        </w:r>
      </w:hyperlink>
      <w:r w:rsidRPr="00227208">
        <w:rPr>
          <w:rFonts w:ascii="Times New Roman" w:hAnsi="Times New Roman" w:cs="Times New Roman"/>
          <w:sz w:val="28"/>
          <w:szCs w:val="28"/>
        </w:rPr>
        <w:t xml:space="preserve"> условий труда согласно Федеральному закону от 28.12.2013 № 426-ФЗ«О специальной оценке условий труда» в размере не менее 4 процентов от </w:t>
      </w:r>
      <w:r w:rsidRPr="00227208">
        <w:rPr>
          <w:rFonts w:ascii="Times New Roman" w:hAnsi="Times New Roman" w:cs="Times New Roman"/>
          <w:sz w:val="28"/>
          <w:szCs w:val="28"/>
        </w:rPr>
        <w:lastRenderedPageBreak/>
        <w:t>должностного оклада (ставки заработной платы), установленных для различных видов работ с нормальными условиями труда.</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Руководителями </w:t>
      </w:r>
      <w:r w:rsidR="00151557" w:rsidRPr="00227208">
        <w:rPr>
          <w:rFonts w:ascii="Times New Roman" w:hAnsi="Times New Roman" w:cs="Times New Roman"/>
          <w:sz w:val="28"/>
          <w:szCs w:val="28"/>
        </w:rPr>
        <w:t>муниципальных</w:t>
      </w:r>
      <w:r w:rsidRPr="00227208">
        <w:rPr>
          <w:rFonts w:ascii="Times New Roman" w:hAnsi="Times New Roman" w:cs="Times New Roman"/>
          <w:sz w:val="28"/>
          <w:szCs w:val="28"/>
        </w:rPr>
        <w:t xml:space="preserve"> учреждений проводятся меры по проведению </w:t>
      </w:r>
      <w:hyperlink r:id="rId11" w:history="1">
        <w:r w:rsidRPr="00227208">
          <w:rPr>
            <w:rFonts w:ascii="Times New Roman" w:hAnsi="Times New Roman" w:cs="Times New Roman"/>
            <w:sz w:val="28"/>
            <w:szCs w:val="28"/>
          </w:rPr>
          <w:t>специальной оценки</w:t>
        </w:r>
      </w:hyperlink>
      <w:r w:rsidRPr="00227208">
        <w:rPr>
          <w:rFonts w:ascii="Times New Roman" w:hAnsi="Times New Roman" w:cs="Times New Roman"/>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A079E" w:rsidRPr="009A079E" w:rsidRDefault="009A079E" w:rsidP="00DE4F37">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2" w:history="1">
        <w:r w:rsidRPr="009A079E">
          <w:rPr>
            <w:rFonts w:ascii="Times New Roman" w:hAnsi="Times New Roman" w:cs="Times New Roman"/>
            <w:sz w:val="28"/>
            <w:szCs w:val="28"/>
          </w:rPr>
          <w:t>результатами</w:t>
        </w:r>
      </w:hyperlink>
      <w:r w:rsidRPr="009A079E">
        <w:rPr>
          <w:rFonts w:ascii="Times New Roman" w:hAnsi="Times New Roman" w:cs="Times New Roman"/>
          <w:sz w:val="28"/>
          <w:szCs w:val="28"/>
        </w:rPr>
        <w:t xml:space="preserve"> специальной оценки условий труда или заключением государственной </w:t>
      </w:r>
      <w:hyperlink r:id="rId13" w:history="1">
        <w:r w:rsidRPr="009A079E">
          <w:rPr>
            <w:rFonts w:ascii="Times New Roman" w:hAnsi="Times New Roman" w:cs="Times New Roman"/>
            <w:sz w:val="28"/>
            <w:szCs w:val="28"/>
          </w:rPr>
          <w:t>экспертизы</w:t>
        </w:r>
      </w:hyperlink>
      <w:r w:rsidRPr="009A079E">
        <w:rPr>
          <w:rFonts w:ascii="Times New Roman" w:hAnsi="Times New Roman" w:cs="Times New Roman"/>
          <w:sz w:val="28"/>
          <w:szCs w:val="28"/>
        </w:rPr>
        <w:t xml:space="preserve"> условий труда, гарантии и компенсации работникам не устанавливаются.</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4" w:history="1">
        <w:r w:rsidRPr="00227208">
          <w:rPr>
            <w:rFonts w:ascii="Times New Roman" w:hAnsi="Times New Roman" w:cs="Times New Roman"/>
            <w:sz w:val="28"/>
            <w:szCs w:val="28"/>
          </w:rPr>
          <w:t>законом</w:t>
        </w:r>
      </w:hyperlink>
      <w:r w:rsidRPr="00227208">
        <w:rPr>
          <w:rFonts w:ascii="Times New Roman" w:hAnsi="Times New Roman" w:cs="Times New Roman"/>
          <w:sz w:val="28"/>
          <w:szCs w:val="28"/>
        </w:rPr>
        <w:t xml:space="preserve"> от 28.12.2013 № 426-ФЗ «О специальной оценке условий труда». </w:t>
      </w:r>
    </w:p>
    <w:p w:rsidR="009A079E" w:rsidRPr="00227208" w:rsidRDefault="009A079E" w:rsidP="00DE4F37">
      <w:pPr>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227208">
        <w:rPr>
          <w:rFonts w:ascii="Times New Roman" w:hAnsi="Times New Roman" w:cs="Times New Roman"/>
          <w:sz w:val="28"/>
          <w:szCs w:val="28"/>
        </w:rPr>
        <w:br/>
        <w:t xml:space="preserve">со </w:t>
      </w:r>
      <w:hyperlink r:id="rId15" w:history="1">
        <w:r w:rsidRPr="00227208">
          <w:rPr>
            <w:rFonts w:ascii="Times New Roman" w:hAnsi="Times New Roman" w:cs="Times New Roman"/>
            <w:sz w:val="28"/>
            <w:szCs w:val="28"/>
          </w:rPr>
          <w:t>статьей 151</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6" w:history="1">
        <w:r w:rsidRPr="00227208">
          <w:rPr>
            <w:rFonts w:ascii="Times New Roman" w:hAnsi="Times New Roman" w:cs="Times New Roman"/>
            <w:sz w:val="28"/>
            <w:szCs w:val="28"/>
          </w:rPr>
          <w:t>статьей 151</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DE4F37">
      <w:pPr>
        <w:snapToGri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7" w:history="1">
        <w:r w:rsidRPr="00227208">
          <w:rPr>
            <w:rFonts w:ascii="Times New Roman" w:hAnsi="Times New Roman" w:cs="Times New Roman"/>
            <w:sz w:val="28"/>
            <w:szCs w:val="28"/>
          </w:rPr>
          <w:t>статьей 151</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Для эффективной работы </w:t>
      </w:r>
      <w:r w:rsidR="00570FB5" w:rsidRPr="00227208">
        <w:rPr>
          <w:rFonts w:ascii="Times New Roman" w:hAnsi="Times New Roman" w:cs="Times New Roman"/>
          <w:sz w:val="28"/>
          <w:szCs w:val="28"/>
        </w:rPr>
        <w:t>муниципальных</w:t>
      </w:r>
      <w:r w:rsidRPr="00227208">
        <w:rPr>
          <w:rFonts w:ascii="Times New Roman" w:hAnsi="Times New Roman" w:cs="Times New Roman"/>
          <w:sz w:val="28"/>
          <w:szCs w:val="28"/>
        </w:rPr>
        <w:t xml:space="preserve">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227208">
        <w:rPr>
          <w:rFonts w:ascii="Times New Roman" w:hAnsi="Times New Roman" w:cs="Times New Roman"/>
          <w:sz w:val="28"/>
          <w:szCs w:val="28"/>
        </w:rPr>
        <w:lastRenderedPageBreak/>
        <w:t>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8" w:history="1">
        <w:r w:rsidRPr="00227208">
          <w:rPr>
            <w:rFonts w:ascii="Times New Roman" w:hAnsi="Times New Roman" w:cs="Times New Roman"/>
            <w:sz w:val="28"/>
            <w:szCs w:val="28"/>
          </w:rPr>
          <w:t>статьей 153</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Размер доплаты составляет не менее:</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9A079E" w:rsidRPr="00227208"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3.3.6. Доплата за сверхурочную работу производится работникам в соответствии со </w:t>
      </w:r>
      <w:hyperlink r:id="rId19" w:history="1">
        <w:r w:rsidRPr="00227208">
          <w:rPr>
            <w:rFonts w:ascii="Times New Roman" w:hAnsi="Times New Roman" w:cs="Times New Roman"/>
            <w:sz w:val="28"/>
            <w:szCs w:val="28"/>
          </w:rPr>
          <w:t>статьей 15</w:t>
        </w:r>
      </w:hyperlink>
      <w:r w:rsidRPr="00227208">
        <w:rPr>
          <w:rFonts w:ascii="Times New Roman" w:hAnsi="Times New Roman" w:cs="Times New Roman"/>
          <w:sz w:val="28"/>
          <w:szCs w:val="28"/>
        </w:rPr>
        <w:t>2 Трудового кодекса Российской Федерации.</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27208">
        <w:rPr>
          <w:rFonts w:ascii="Times New Roman" w:hAnsi="Times New Roman" w:cs="Times New Roman"/>
          <w:sz w:val="28"/>
          <w:szCs w:val="28"/>
        </w:rPr>
        <w:t xml:space="preserve">Сверхурочная работа оплачивается за первые два </w:t>
      </w:r>
      <w:r w:rsidRPr="009A079E">
        <w:rPr>
          <w:rFonts w:ascii="Times New Roman" w:hAnsi="Times New Roman" w:cs="Times New Roman"/>
          <w:kern w:val="2"/>
          <w:sz w:val="28"/>
          <w:szCs w:val="28"/>
        </w:rPr>
        <w:t>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1"/>
          <w:sz w:val="28"/>
          <w:szCs w:val="28"/>
        </w:rPr>
      </w:pPr>
      <w:r w:rsidRPr="009A079E">
        <w:rPr>
          <w:rFonts w:ascii="Times New Roman" w:hAnsi="Times New Roman" w:cs="Times New Roman"/>
          <w:kern w:val="2"/>
          <w:sz w:val="28"/>
          <w:szCs w:val="28"/>
        </w:rPr>
        <w:t xml:space="preserve">3.4. </w:t>
      </w:r>
      <w:r w:rsidRPr="009A079E">
        <w:rPr>
          <w:rFonts w:ascii="Times New Roman" w:hAnsi="Times New Roman" w:cs="Times New Roman"/>
          <w:sz w:val="28"/>
          <w:szCs w:val="28"/>
        </w:rPr>
        <w:t xml:space="preserve">При установлении доплаты за работу в ночное время и </w:t>
      </w:r>
      <w:r w:rsidRPr="009A079E">
        <w:rPr>
          <w:rFonts w:ascii="Times New Roman" w:hAnsi="Times New Roman" w:cs="Times New Roman"/>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kern w:val="2"/>
          <w:sz w:val="28"/>
          <w:szCs w:val="28"/>
        </w:rPr>
        <w:lastRenderedPageBreak/>
        <w:t>3.5.</w:t>
      </w:r>
      <w:r w:rsidRPr="009A079E">
        <w:rPr>
          <w:rFonts w:ascii="Times New Roman" w:hAnsi="Times New Roman" w:cs="Times New Roman"/>
          <w:sz w:val="28"/>
          <w:szCs w:val="28"/>
        </w:rPr>
        <w:t xml:space="preserve"> Размеры и условия осуществления выплат компенсационного характера включаются в трудовые договоры работников.</w:t>
      </w:r>
    </w:p>
    <w:p w:rsidR="009A079E" w:rsidRDefault="009A079E" w:rsidP="00DE4F37">
      <w:pPr>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sz w:val="28"/>
          <w:szCs w:val="28"/>
        </w:rPr>
        <w:t>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9A079E" w:rsidRPr="009A079E" w:rsidRDefault="009A079E" w:rsidP="00DE4F37">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Раздел 4. Порядок и условия </w:t>
      </w:r>
      <w:r w:rsidRPr="009A079E">
        <w:rPr>
          <w:rFonts w:ascii="Times New Roman" w:hAnsi="Times New Roman" w:cs="Times New Roman"/>
          <w:kern w:val="2"/>
          <w:sz w:val="28"/>
          <w:szCs w:val="28"/>
        </w:rPr>
        <w:br/>
        <w:t>установления выплат стимулирующего характера</w:t>
      </w:r>
    </w:p>
    <w:p w:rsidR="009A079E" w:rsidRDefault="009A079E" w:rsidP="00DE4F37">
      <w:pPr>
        <w:spacing w:after="0" w:line="240" w:lineRule="auto"/>
        <w:contextualSpacing/>
        <w:jc w:val="center"/>
        <w:rPr>
          <w:rFonts w:ascii="Times New Roman" w:hAnsi="Times New Roman" w:cs="Times New Roman"/>
          <w:kern w:val="2"/>
          <w:sz w:val="28"/>
          <w:szCs w:val="28"/>
        </w:rPr>
      </w:pP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9A079E" w:rsidRPr="009A079E" w:rsidRDefault="009A079E" w:rsidP="00DE4F37">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9A079E">
        <w:rPr>
          <w:rFonts w:ascii="Times New Roman" w:eastAsia="Arial" w:hAnsi="Times New Roman" w:cs="Times New Roman"/>
          <w:kern w:val="2"/>
          <w:sz w:val="28"/>
          <w:szCs w:val="28"/>
        </w:rPr>
        <w:t xml:space="preserve">В </w:t>
      </w:r>
      <w:r w:rsidR="00DF383E" w:rsidRPr="00DF383E">
        <w:rPr>
          <w:rFonts w:ascii="Times New Roman" w:eastAsia="Arial" w:hAnsi="Times New Roman" w:cs="Times New Roman"/>
          <w:kern w:val="2"/>
          <w:sz w:val="28"/>
          <w:szCs w:val="28"/>
        </w:rPr>
        <w:t>муниципальных</w:t>
      </w:r>
      <w:r w:rsidRPr="009A079E">
        <w:rPr>
          <w:rFonts w:ascii="Times New Roman" w:eastAsia="Arial" w:hAnsi="Times New Roman" w:cs="Times New Roman"/>
          <w:kern w:val="2"/>
          <w:sz w:val="28"/>
          <w:szCs w:val="28"/>
        </w:rPr>
        <w:t xml:space="preserve"> учреждениях могут устанавливаться следующие виды выплат</w:t>
      </w:r>
      <w:r w:rsidRPr="009A079E">
        <w:rPr>
          <w:rFonts w:ascii="Times New Roman" w:hAnsi="Times New Roman" w:cs="Times New Roman"/>
          <w:kern w:val="2"/>
          <w:sz w:val="28"/>
          <w:szCs w:val="28"/>
        </w:rPr>
        <w:t xml:space="preserve"> стимулирующего</w:t>
      </w:r>
      <w:r w:rsidRPr="009A079E">
        <w:rPr>
          <w:rFonts w:ascii="Times New Roman" w:eastAsia="Arial" w:hAnsi="Times New Roman" w:cs="Times New Roman"/>
          <w:kern w:val="2"/>
          <w:sz w:val="28"/>
          <w:szCs w:val="28"/>
        </w:rPr>
        <w:t xml:space="preserve"> характера:</w:t>
      </w:r>
    </w:p>
    <w:p w:rsidR="009A079E" w:rsidRDefault="009A079E" w:rsidP="00DE4F37">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за интенсивность и высокие результаты работы;</w:t>
      </w:r>
    </w:p>
    <w:p w:rsidR="009A079E" w:rsidRDefault="009A079E" w:rsidP="00DE4F37">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за качество выполняемых работ;</w:t>
      </w:r>
    </w:p>
    <w:p w:rsidR="009A079E" w:rsidRDefault="008F37CA" w:rsidP="00DE4F37">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Pr>
          <w:rFonts w:ascii="Times New Roman" w:hAnsi="Times New Roman" w:cs="Arial"/>
          <w:kern w:val="1"/>
          <w:sz w:val="28"/>
          <w:szCs w:val="28"/>
        </w:rPr>
        <w:t>з</w:t>
      </w:r>
      <w:r w:rsidRPr="008F37CA">
        <w:rPr>
          <w:rFonts w:ascii="Times New Roman" w:hAnsi="Times New Roman" w:cs="Arial"/>
          <w:kern w:val="1"/>
          <w:sz w:val="28"/>
          <w:szCs w:val="28"/>
        </w:rPr>
        <w:t>а стаж непрерывной работы, выслугу лет</w:t>
      </w:r>
      <w:r w:rsidR="009A079E" w:rsidRPr="007D0948">
        <w:rPr>
          <w:rFonts w:ascii="Times New Roman" w:hAnsi="Times New Roman" w:cs="Times New Roman"/>
          <w:kern w:val="2"/>
          <w:sz w:val="28"/>
          <w:szCs w:val="28"/>
        </w:rPr>
        <w:t>;</w:t>
      </w:r>
    </w:p>
    <w:p w:rsidR="009A079E" w:rsidRDefault="009A079E" w:rsidP="00DE4F37">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премиальные выплаты по итогам работы;</w:t>
      </w:r>
    </w:p>
    <w:p w:rsidR="009A079E" w:rsidRPr="007D0948" w:rsidRDefault="009A079E" w:rsidP="00DE4F37">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 xml:space="preserve">иные выплаты стимулирующего характера. </w:t>
      </w:r>
    </w:p>
    <w:p w:rsidR="009A079E" w:rsidRPr="009A079E" w:rsidRDefault="009A079E" w:rsidP="00DE4F37">
      <w:pPr>
        <w:spacing w:after="0" w:line="240" w:lineRule="auto"/>
        <w:ind w:firstLine="709"/>
        <w:contextualSpacing/>
        <w:jc w:val="both"/>
        <w:rPr>
          <w:rFonts w:ascii="Times New Roman" w:hAnsi="Times New Roman" w:cs="Times New Roman"/>
          <w:kern w:val="2"/>
          <w:sz w:val="28"/>
          <w:szCs w:val="28"/>
        </w:rPr>
      </w:pPr>
      <w:r w:rsidRPr="009A079E">
        <w:rPr>
          <w:rFonts w:ascii="Times New Roman" w:eastAsia="Arial" w:hAnsi="Times New Roman" w:cs="Times New Roman"/>
          <w:kern w:val="2"/>
          <w:sz w:val="28"/>
          <w:szCs w:val="28"/>
        </w:rPr>
        <w:t>4.2. </w:t>
      </w:r>
      <w:r w:rsidRPr="009A079E">
        <w:rPr>
          <w:rFonts w:ascii="Times New Roman" w:hAnsi="Times New Roman" w:cs="Times New Roman"/>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A079E" w:rsidRPr="009A079E" w:rsidRDefault="009A079E" w:rsidP="00DE4F37">
      <w:pPr>
        <w:spacing w:after="0" w:line="240" w:lineRule="auto"/>
        <w:ind w:firstLine="709"/>
        <w:contextualSpacing/>
        <w:jc w:val="both"/>
        <w:rPr>
          <w:rFonts w:ascii="Times New Roman" w:hAnsi="Times New Roman" w:cs="Times New Roman"/>
          <w:kern w:val="2"/>
          <w:sz w:val="28"/>
          <w:szCs w:val="28"/>
        </w:rPr>
      </w:pPr>
      <w:r w:rsidRPr="009A079E">
        <w:rPr>
          <w:rFonts w:ascii="Times New Roman" w:eastAsia="Arial" w:hAnsi="Times New Roman" w:cs="Times New Roman"/>
          <w:kern w:val="2"/>
          <w:sz w:val="28"/>
          <w:szCs w:val="28"/>
        </w:rPr>
        <w:t xml:space="preserve">4.3. Выплаты </w:t>
      </w:r>
      <w:r w:rsidRPr="009A079E">
        <w:rPr>
          <w:rFonts w:ascii="Times New Roman" w:hAnsi="Times New Roman" w:cs="Times New Roman"/>
          <w:kern w:val="2"/>
          <w:sz w:val="28"/>
          <w:szCs w:val="28"/>
        </w:rPr>
        <w:t>за интенсивность и высокие результаты работы</w:t>
      </w:r>
      <w:r w:rsidRPr="009A079E">
        <w:rPr>
          <w:rFonts w:ascii="Times New Roman" w:eastAsia="Arial" w:hAnsi="Times New Roman" w:cs="Times New Roman"/>
          <w:kern w:val="2"/>
          <w:sz w:val="28"/>
          <w:szCs w:val="28"/>
        </w:rPr>
        <w:t xml:space="preserve">, премиальные выплаты </w:t>
      </w:r>
      <w:r w:rsidRPr="009A079E">
        <w:rPr>
          <w:rFonts w:ascii="Times New Roman" w:hAnsi="Times New Roman" w:cs="Times New Roman"/>
          <w:kern w:val="2"/>
          <w:sz w:val="28"/>
          <w:szCs w:val="28"/>
        </w:rPr>
        <w:t xml:space="preserve">по итогам работы, за качество выполняемых работ для всех категорий работников </w:t>
      </w:r>
      <w:r w:rsidR="00DF383E" w:rsidRPr="00DF383E">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w:t>
      </w:r>
      <w:r w:rsidRPr="009A079E">
        <w:rPr>
          <w:rFonts w:ascii="Times New Roman" w:eastAsia="Arial" w:hAnsi="Times New Roman" w:cs="Times New Roman"/>
          <w:kern w:val="2"/>
          <w:sz w:val="28"/>
          <w:szCs w:val="28"/>
        </w:rPr>
        <w:t xml:space="preserve"> устанавливаются </w:t>
      </w:r>
      <w:r w:rsidRPr="009A079E">
        <w:rPr>
          <w:rFonts w:ascii="Times New Roman" w:hAnsi="Times New Roman" w:cs="Times New Roman"/>
          <w:kern w:val="2"/>
          <w:sz w:val="28"/>
          <w:szCs w:val="28"/>
        </w:rPr>
        <w:t>на основе показателей и критериев эффективности работы</w:t>
      </w:r>
      <w:r w:rsidR="00254C2B" w:rsidRPr="009A079E">
        <w:rPr>
          <w:rFonts w:ascii="Times New Roman" w:hAnsi="Times New Roman" w:cs="Times New Roman"/>
          <w:kern w:val="2"/>
          <w:sz w:val="28"/>
          <w:szCs w:val="28"/>
        </w:rPr>
        <w:t>в зависимости от результатов труда и качества оказываемых услуг</w:t>
      </w:r>
      <w:r w:rsidRPr="009A079E">
        <w:rPr>
          <w:rFonts w:ascii="Times New Roman" w:hAnsi="Times New Roman" w:cs="Times New Roman"/>
          <w:kern w:val="2"/>
          <w:sz w:val="28"/>
          <w:szCs w:val="28"/>
        </w:rPr>
        <w:t>.</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Выплата устанавливается на срок не более 1 финансового года, по истечении которого она может быть сохранена или отменена.</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Конкретные размеры и порядок установления выплаты утверждаются приказом руководителя </w:t>
      </w:r>
      <w:r w:rsidR="00862B56">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 в пределах средств </w:t>
      </w:r>
      <w:r w:rsidR="005F620A">
        <w:rPr>
          <w:rFonts w:ascii="Times New Roman" w:hAnsi="Times New Roman" w:cs="Times New Roman"/>
          <w:kern w:val="2"/>
          <w:sz w:val="28"/>
          <w:szCs w:val="28"/>
        </w:rPr>
        <w:t>местного</w:t>
      </w:r>
      <w:r w:rsidRPr="009A079E">
        <w:rPr>
          <w:rFonts w:ascii="Times New Roman" w:hAnsi="Times New Roman" w:cs="Times New Roman"/>
          <w:kern w:val="2"/>
          <w:sz w:val="28"/>
          <w:szCs w:val="28"/>
        </w:rPr>
        <w:t xml:space="preserve"> бюджета, предусмотренных </w:t>
      </w:r>
      <w:r w:rsidR="00862B56">
        <w:rPr>
          <w:rFonts w:ascii="Times New Roman" w:hAnsi="Times New Roman" w:cs="Times New Roman"/>
          <w:kern w:val="2"/>
          <w:sz w:val="28"/>
          <w:szCs w:val="28"/>
        </w:rPr>
        <w:t>муниципальному</w:t>
      </w:r>
      <w:r w:rsidRPr="009A079E">
        <w:rPr>
          <w:rFonts w:ascii="Times New Roman" w:hAnsi="Times New Roman" w:cs="Times New Roman"/>
          <w:kern w:val="2"/>
          <w:sz w:val="28"/>
          <w:szCs w:val="28"/>
        </w:rPr>
        <w:t xml:space="preserve"> учреждению </w:t>
      </w:r>
      <w:r w:rsidRPr="009A079E">
        <w:rPr>
          <w:rFonts w:ascii="Times New Roman" w:hAnsi="Times New Roman" w:cs="Times New Roman"/>
          <w:kern w:val="2"/>
          <w:sz w:val="28"/>
          <w:szCs w:val="28"/>
        </w:rPr>
        <w:br/>
        <w:t xml:space="preserve">на введение данной выплаты, в соответствии с критериями оценки результативности и качества работы работников, утвержденными локальными </w:t>
      </w:r>
      <w:r w:rsidRPr="009A079E">
        <w:rPr>
          <w:rFonts w:ascii="Times New Roman" w:hAnsi="Times New Roman" w:cs="Times New Roman"/>
          <w:kern w:val="2"/>
          <w:sz w:val="28"/>
          <w:szCs w:val="28"/>
        </w:rPr>
        <w:lastRenderedPageBreak/>
        <w:t>нормативными актами учреждения с учетом мнения представительного органа работников.</w:t>
      </w:r>
    </w:p>
    <w:p w:rsidR="009A079E" w:rsidRPr="009A079E" w:rsidRDefault="009A079E" w:rsidP="00DE4F37">
      <w:pPr>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kern w:val="2"/>
          <w:sz w:val="28"/>
          <w:szCs w:val="28"/>
        </w:rPr>
        <w:t>4.</w:t>
      </w:r>
      <w:r w:rsidR="00335B73">
        <w:rPr>
          <w:rFonts w:ascii="Times New Roman" w:hAnsi="Times New Roman" w:cs="Times New Roman"/>
          <w:kern w:val="2"/>
          <w:sz w:val="28"/>
          <w:szCs w:val="28"/>
        </w:rPr>
        <w:t>4</w:t>
      </w:r>
      <w:r w:rsidRPr="009A079E">
        <w:rPr>
          <w:rFonts w:ascii="Times New Roman" w:hAnsi="Times New Roman" w:cs="Times New Roman"/>
          <w:kern w:val="2"/>
          <w:sz w:val="28"/>
          <w:szCs w:val="28"/>
        </w:rPr>
        <w:t xml:space="preserve">. Выплата за качество выполняемых работ устанавливается работникам </w:t>
      </w:r>
      <w:r w:rsidR="001B21BC" w:rsidRPr="001B21BC">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в размере до 200 процентов от должностного оклада (ставки заработной платы) </w:t>
      </w:r>
      <w:r w:rsidRPr="009A079E">
        <w:rPr>
          <w:rFonts w:ascii="Times New Roman" w:hAnsi="Times New Roman" w:cs="Times New Roman"/>
          <w:sz w:val="28"/>
          <w:szCs w:val="28"/>
        </w:rPr>
        <w:t>в пределах фонда оплаты труда.</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Выплата за </w:t>
      </w:r>
      <w:r w:rsidRPr="009A079E">
        <w:rPr>
          <w:rFonts w:ascii="Times New Roman" w:hAnsi="Times New Roman" w:cs="Times New Roman"/>
          <w:kern w:val="2"/>
          <w:sz w:val="28"/>
          <w:szCs w:val="28"/>
        </w:rPr>
        <w:t>качество выполняемых работ</w:t>
      </w:r>
      <w:r w:rsidRPr="009A079E">
        <w:rPr>
          <w:rFonts w:ascii="Times New Roman" w:hAnsi="Times New Roman" w:cs="Times New Roman"/>
          <w:sz w:val="28"/>
          <w:szCs w:val="28"/>
        </w:rPr>
        <w:t xml:space="preserve"> устанавливается на определенный период времени в течение соответствующего финансового года.</w:t>
      </w:r>
    </w:p>
    <w:p w:rsidR="009A079E" w:rsidRPr="009A079E" w:rsidRDefault="009A079E" w:rsidP="00DE4F37">
      <w:pPr>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w:t>
      </w:r>
      <w:r w:rsidR="002D1617">
        <w:rPr>
          <w:rFonts w:ascii="Times New Roman" w:hAnsi="Times New Roman" w:cs="Times New Roman"/>
          <w:kern w:val="2"/>
          <w:sz w:val="28"/>
          <w:szCs w:val="28"/>
        </w:rPr>
        <w:t>4</w:t>
      </w:r>
      <w:r w:rsidRPr="009A079E">
        <w:rPr>
          <w:rFonts w:ascii="Times New Roman" w:hAnsi="Times New Roman" w:cs="Times New Roman"/>
          <w:kern w:val="2"/>
          <w:sz w:val="28"/>
          <w:szCs w:val="28"/>
        </w:rPr>
        <w:t>.1.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w:t>
      </w:r>
      <w:r w:rsidR="002D1617">
        <w:rPr>
          <w:rFonts w:ascii="Times New Roman" w:hAnsi="Times New Roman" w:cs="Times New Roman"/>
          <w:kern w:val="2"/>
          <w:sz w:val="28"/>
          <w:szCs w:val="28"/>
        </w:rPr>
        <w:t>4</w:t>
      </w:r>
      <w:r w:rsidRPr="009A079E">
        <w:rPr>
          <w:rFonts w:ascii="Times New Roman" w:hAnsi="Times New Roman" w:cs="Times New Roman"/>
          <w:kern w:val="2"/>
          <w:sz w:val="28"/>
          <w:szCs w:val="28"/>
        </w:rPr>
        <w:t>.2. Решение об установлении выплаты за качество выполняемых работ и ее размерах принимается:</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руководителю </w:t>
      </w:r>
      <w:r w:rsidR="001B21BC" w:rsidRPr="001B21BC">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учреждения – </w:t>
      </w:r>
      <w:r w:rsidR="00A71892">
        <w:rPr>
          <w:rFonts w:ascii="Times New Roman" w:hAnsi="Times New Roman" w:cs="Times New Roman"/>
          <w:kern w:val="2"/>
          <w:sz w:val="28"/>
          <w:szCs w:val="28"/>
        </w:rPr>
        <w:t>представительным органом</w:t>
      </w:r>
      <w:r w:rsidRPr="009A079E">
        <w:rPr>
          <w:rFonts w:ascii="Times New Roman" w:hAnsi="Times New Roman" w:cs="Times New Roman"/>
          <w:kern w:val="2"/>
          <w:sz w:val="28"/>
          <w:szCs w:val="28"/>
        </w:rPr>
        <w:t>;</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работникам учреждения – руководителем </w:t>
      </w:r>
      <w:r w:rsidR="00D0311C">
        <w:rPr>
          <w:rFonts w:ascii="Times New Roman" w:hAnsi="Times New Roman" w:cs="Times New Roman"/>
          <w:kern w:val="2"/>
          <w:sz w:val="28"/>
          <w:szCs w:val="28"/>
        </w:rPr>
        <w:t>муниципальн</w:t>
      </w:r>
      <w:r w:rsidRPr="009A079E">
        <w:rPr>
          <w:rFonts w:ascii="Times New Roman" w:hAnsi="Times New Roman" w:cs="Times New Roman"/>
          <w:kern w:val="2"/>
          <w:sz w:val="28"/>
          <w:szCs w:val="28"/>
        </w:rPr>
        <w:t>ого учреждения;</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Заместителю руководителя, главному бухгалтеру </w:t>
      </w:r>
      <w:r w:rsidR="00CD5410">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w:t>
      </w:r>
      <w:r w:rsidR="006920C7" w:rsidRPr="006920C7">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w:t>
      </w:r>
    </w:p>
    <w:p w:rsidR="009A079E" w:rsidRPr="009D744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D744E">
        <w:rPr>
          <w:rFonts w:ascii="Times New Roman" w:hAnsi="Times New Roman" w:cs="Times New Roman"/>
          <w:kern w:val="2"/>
          <w:sz w:val="28"/>
          <w:szCs w:val="28"/>
        </w:rPr>
        <w:t>4.</w:t>
      </w:r>
      <w:r w:rsidR="009D744E" w:rsidRPr="009D744E">
        <w:rPr>
          <w:rFonts w:ascii="Times New Roman" w:hAnsi="Times New Roman" w:cs="Times New Roman"/>
          <w:kern w:val="2"/>
          <w:sz w:val="28"/>
          <w:szCs w:val="28"/>
        </w:rPr>
        <w:t>5</w:t>
      </w:r>
      <w:r w:rsidRPr="009D744E">
        <w:rPr>
          <w:rFonts w:ascii="Times New Roman" w:hAnsi="Times New Roman" w:cs="Times New Roman"/>
          <w:kern w:val="2"/>
          <w:sz w:val="28"/>
          <w:szCs w:val="28"/>
        </w:rPr>
        <w:t xml:space="preserve">. Выплата к должностному окладу (ставке заработной платы) за выслугу лет устанавливается руководителям, специалистам и служащим </w:t>
      </w:r>
      <w:r w:rsidR="00E9262F" w:rsidRPr="009D744E">
        <w:rPr>
          <w:rFonts w:ascii="Times New Roman" w:hAnsi="Times New Roman" w:cs="Times New Roman"/>
          <w:kern w:val="2"/>
          <w:sz w:val="28"/>
          <w:szCs w:val="28"/>
        </w:rPr>
        <w:t>муниципальных</w:t>
      </w:r>
      <w:r w:rsidRPr="009D744E">
        <w:rPr>
          <w:rFonts w:ascii="Times New Roman" w:hAnsi="Times New Roman" w:cs="Times New Roman"/>
          <w:kern w:val="2"/>
          <w:sz w:val="28"/>
          <w:szCs w:val="28"/>
        </w:rPr>
        <w:t xml:space="preserve"> учреждений в зависимости от общего количества лет, проработанных в </w:t>
      </w:r>
      <w:r w:rsidR="00E9262F" w:rsidRPr="009D744E">
        <w:rPr>
          <w:rFonts w:ascii="Times New Roman" w:hAnsi="Times New Roman" w:cs="Times New Roman"/>
          <w:kern w:val="2"/>
          <w:sz w:val="28"/>
          <w:szCs w:val="28"/>
        </w:rPr>
        <w:t>муниципальных</w:t>
      </w:r>
      <w:r w:rsidR="00555252" w:rsidRPr="009D744E">
        <w:rPr>
          <w:rFonts w:ascii="Times New Roman" w:hAnsi="Times New Roman" w:cs="Times New Roman"/>
          <w:kern w:val="2"/>
          <w:sz w:val="28"/>
          <w:szCs w:val="28"/>
        </w:rPr>
        <w:t>,государственных, бюджетных учреждениях.</w:t>
      </w:r>
    </w:p>
    <w:p w:rsidR="009A079E" w:rsidRPr="009A079E" w:rsidRDefault="009A079E" w:rsidP="00DE4F37">
      <w:pPr>
        <w:autoSpaceDE w:val="0"/>
        <w:autoSpaceDN w:val="0"/>
        <w:adjustRightInd w:val="0"/>
        <w:spacing w:after="0" w:line="240" w:lineRule="auto"/>
        <w:ind w:firstLine="2977"/>
        <w:contextualSpacing/>
        <w:jc w:val="both"/>
        <w:rPr>
          <w:rFonts w:ascii="Times New Roman" w:hAnsi="Times New Roman" w:cs="Times New Roman"/>
          <w:kern w:val="2"/>
          <w:sz w:val="28"/>
          <w:szCs w:val="28"/>
        </w:rPr>
      </w:pPr>
      <w:r w:rsidRPr="00C306B1">
        <w:rPr>
          <w:rFonts w:ascii="Times New Roman" w:hAnsi="Times New Roman" w:cs="Times New Roman"/>
          <w:kern w:val="2"/>
          <w:sz w:val="28"/>
          <w:szCs w:val="28"/>
        </w:rPr>
        <w:t>Размеры выплаты за выслугу лет:</w:t>
      </w:r>
    </w:p>
    <w:p w:rsidR="009A079E" w:rsidRPr="009A079E" w:rsidRDefault="009A079E" w:rsidP="00DE4F37">
      <w:pPr>
        <w:autoSpaceDE w:val="0"/>
        <w:autoSpaceDN w:val="0"/>
        <w:adjustRightInd w:val="0"/>
        <w:spacing w:after="0" w:line="240" w:lineRule="auto"/>
        <w:ind w:firstLine="2977"/>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1 года до 3 лет – 5 процентов;</w:t>
      </w:r>
    </w:p>
    <w:p w:rsidR="009A079E" w:rsidRPr="009A079E" w:rsidRDefault="009A079E" w:rsidP="00DE4F37">
      <w:pPr>
        <w:autoSpaceDE w:val="0"/>
        <w:autoSpaceDN w:val="0"/>
        <w:adjustRightInd w:val="0"/>
        <w:spacing w:after="0" w:line="240" w:lineRule="auto"/>
        <w:ind w:firstLine="2977"/>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3 до 5 лет – 10 процентов;</w:t>
      </w:r>
    </w:p>
    <w:p w:rsidR="009A079E" w:rsidRPr="009A079E" w:rsidRDefault="009A079E" w:rsidP="00DE4F37">
      <w:pPr>
        <w:autoSpaceDE w:val="0"/>
        <w:autoSpaceDN w:val="0"/>
        <w:adjustRightInd w:val="0"/>
        <w:spacing w:after="0" w:line="240" w:lineRule="auto"/>
        <w:ind w:firstLine="2977"/>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5 до 10 лет – 15 процентов;</w:t>
      </w:r>
    </w:p>
    <w:p w:rsidR="009A079E" w:rsidRPr="009A079E" w:rsidRDefault="009A079E" w:rsidP="00DE4F37">
      <w:pPr>
        <w:autoSpaceDE w:val="0"/>
        <w:autoSpaceDN w:val="0"/>
        <w:adjustRightInd w:val="0"/>
        <w:spacing w:after="0" w:line="240" w:lineRule="auto"/>
        <w:ind w:firstLine="2977"/>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10 до 15 лет – 20 процентов;</w:t>
      </w:r>
    </w:p>
    <w:p w:rsidR="009A079E" w:rsidRDefault="009A079E" w:rsidP="00DE4F37">
      <w:pPr>
        <w:autoSpaceDE w:val="0"/>
        <w:autoSpaceDN w:val="0"/>
        <w:adjustRightInd w:val="0"/>
        <w:spacing w:after="0" w:line="240" w:lineRule="auto"/>
        <w:ind w:firstLine="2977"/>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свыше 15 лет – 30 процентов.</w:t>
      </w:r>
    </w:p>
    <w:p w:rsidR="002C0BDC" w:rsidRPr="009A079E" w:rsidRDefault="002C0BDC" w:rsidP="00DE4F37">
      <w:pPr>
        <w:autoSpaceDE w:val="0"/>
        <w:autoSpaceDN w:val="0"/>
        <w:adjustRightInd w:val="0"/>
        <w:spacing w:after="0" w:line="240" w:lineRule="auto"/>
        <w:ind w:firstLine="2977"/>
        <w:contextualSpacing/>
        <w:jc w:val="both"/>
        <w:rPr>
          <w:rFonts w:ascii="Times New Roman" w:hAnsi="Times New Roman" w:cs="Times New Roman"/>
          <w:kern w:val="2"/>
          <w:sz w:val="28"/>
          <w:szCs w:val="28"/>
        </w:rPr>
      </w:pP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9A079E">
        <w:rPr>
          <w:rFonts w:ascii="Times New Roman" w:hAnsi="Times New Roman" w:cs="Times New Roman"/>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9A079E" w:rsidRPr="000C118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0C118E">
        <w:rPr>
          <w:rFonts w:ascii="Times New Roman" w:hAnsi="Times New Roman" w:cs="Times New Roman"/>
          <w:kern w:val="2"/>
          <w:sz w:val="28"/>
          <w:szCs w:val="28"/>
        </w:rPr>
        <w:t>4.</w:t>
      </w:r>
      <w:r w:rsidR="00641053">
        <w:rPr>
          <w:rFonts w:ascii="Times New Roman" w:hAnsi="Times New Roman" w:cs="Times New Roman"/>
          <w:kern w:val="2"/>
          <w:sz w:val="28"/>
          <w:szCs w:val="28"/>
        </w:rPr>
        <w:t>6</w:t>
      </w:r>
      <w:r w:rsidRPr="000C118E">
        <w:rPr>
          <w:rFonts w:ascii="Times New Roman" w:hAnsi="Times New Roman" w:cs="Times New Roman"/>
          <w:kern w:val="2"/>
          <w:sz w:val="28"/>
          <w:szCs w:val="28"/>
        </w:rPr>
        <w:t xml:space="preserve">. Работникам </w:t>
      </w:r>
      <w:r w:rsidR="00AA4F21" w:rsidRPr="000C118E">
        <w:rPr>
          <w:rFonts w:ascii="Times New Roman" w:hAnsi="Times New Roman" w:cs="Times New Roman"/>
          <w:kern w:val="2"/>
          <w:sz w:val="28"/>
          <w:szCs w:val="28"/>
        </w:rPr>
        <w:t>муниципальных</w:t>
      </w:r>
      <w:r w:rsidRPr="000C118E">
        <w:rPr>
          <w:rFonts w:ascii="Times New Roman" w:hAnsi="Times New Roman" w:cs="Times New Roman"/>
          <w:kern w:val="2"/>
          <w:sz w:val="28"/>
          <w:szCs w:val="28"/>
        </w:rPr>
        <w:t xml:space="preserve"> учреждений могут выплачиваться премии по итогам работы.</w:t>
      </w:r>
      <w:r w:rsidRPr="000C118E">
        <w:rPr>
          <w:rFonts w:ascii="Times New Roman" w:hAnsi="Times New Roman" w:cs="Times New Roman"/>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w:t>
      </w:r>
      <w:r w:rsidRPr="000C118E">
        <w:rPr>
          <w:rFonts w:ascii="Times New Roman" w:hAnsi="Times New Roman" w:cs="Times New Roman"/>
          <w:sz w:val="28"/>
          <w:szCs w:val="28"/>
        </w:rPr>
        <w:lastRenderedPageBreak/>
        <w:t xml:space="preserve">установленных показателей премирования. </w:t>
      </w:r>
      <w:r w:rsidRPr="000C118E">
        <w:rPr>
          <w:rFonts w:ascii="Times New Roman" w:hAnsi="Times New Roman" w:cs="Times New Roman"/>
          <w:kern w:val="2"/>
          <w:sz w:val="28"/>
          <w:szCs w:val="28"/>
        </w:rPr>
        <w:t>При премировании учитывается как индивидуальный, так и коллективный результат труда.</w:t>
      </w:r>
    </w:p>
    <w:p w:rsidR="00FB6590" w:rsidRDefault="009A079E" w:rsidP="00DE4F37">
      <w:pPr>
        <w:spacing w:line="240" w:lineRule="auto"/>
        <w:jc w:val="both"/>
        <w:rPr>
          <w:rFonts w:ascii="Times New Roman" w:hAnsi="Times New Roman" w:cs="Times New Roman"/>
          <w:sz w:val="28"/>
          <w:szCs w:val="28"/>
        </w:rPr>
      </w:pPr>
      <w:r w:rsidRPr="000C118E">
        <w:rPr>
          <w:rFonts w:ascii="Times New Roman" w:hAnsi="Times New Roman" w:cs="Times New Roman"/>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E10515" w:rsidRPr="000C118E">
        <w:rPr>
          <w:rFonts w:ascii="Times New Roman" w:hAnsi="Times New Roman" w:cs="Times New Roman"/>
          <w:spacing w:val="-2"/>
          <w:kern w:val="2"/>
          <w:sz w:val="28"/>
          <w:szCs w:val="28"/>
        </w:rPr>
        <w:t>муниципального</w:t>
      </w:r>
      <w:r w:rsidRPr="000C118E">
        <w:rPr>
          <w:rFonts w:ascii="Times New Roman" w:hAnsi="Times New Roman" w:cs="Times New Roman"/>
          <w:spacing w:val="-2"/>
          <w:kern w:val="2"/>
          <w:sz w:val="28"/>
          <w:szCs w:val="28"/>
        </w:rPr>
        <w:t xml:space="preserve"> учреждения с учетом мнения представительного органа работников. Премирование работников осуществляется на основании приказа руководителя </w:t>
      </w:r>
      <w:r w:rsidR="00E10515" w:rsidRPr="000C118E">
        <w:rPr>
          <w:rFonts w:ascii="Times New Roman" w:hAnsi="Times New Roman" w:cs="Times New Roman"/>
          <w:spacing w:val="-2"/>
          <w:kern w:val="2"/>
          <w:sz w:val="28"/>
          <w:szCs w:val="28"/>
        </w:rPr>
        <w:t>муниципального</w:t>
      </w:r>
      <w:r w:rsidRPr="000C118E">
        <w:rPr>
          <w:rFonts w:ascii="Times New Roman" w:hAnsi="Times New Roman" w:cs="Times New Roman"/>
          <w:spacing w:val="-2"/>
          <w:kern w:val="2"/>
          <w:sz w:val="28"/>
          <w:szCs w:val="28"/>
        </w:rPr>
        <w:t xml:space="preserve"> учреждения</w:t>
      </w:r>
      <w:r w:rsidR="00CD681A">
        <w:rPr>
          <w:rFonts w:ascii="Times New Roman" w:hAnsi="Times New Roman" w:cs="Times New Roman"/>
          <w:spacing w:val="-2"/>
          <w:kern w:val="2"/>
          <w:sz w:val="28"/>
          <w:szCs w:val="28"/>
        </w:rPr>
        <w:t>.</w:t>
      </w:r>
    </w:p>
    <w:p w:rsidR="008855FE" w:rsidRDefault="001274A7" w:rsidP="008855FE">
      <w:pPr>
        <w:spacing w:line="240" w:lineRule="auto"/>
        <w:jc w:val="both"/>
        <w:rPr>
          <w:rFonts w:ascii="Times New Roman" w:hAnsi="Times New Roman" w:cs="Times New Roman"/>
          <w:kern w:val="2"/>
          <w:sz w:val="28"/>
          <w:szCs w:val="28"/>
        </w:rPr>
      </w:pPr>
      <w:r>
        <w:rPr>
          <w:rFonts w:ascii="Times New Roman" w:hAnsi="Times New Roman" w:cs="Times New Roman"/>
          <w:kern w:val="1"/>
          <w:sz w:val="28"/>
          <w:szCs w:val="28"/>
        </w:rPr>
        <w:t>4.</w:t>
      </w:r>
      <w:r w:rsidR="00CD681A">
        <w:rPr>
          <w:rFonts w:ascii="Times New Roman" w:hAnsi="Times New Roman" w:cs="Times New Roman"/>
          <w:kern w:val="1"/>
          <w:sz w:val="28"/>
          <w:szCs w:val="28"/>
        </w:rPr>
        <w:t>6</w:t>
      </w:r>
      <w:r>
        <w:rPr>
          <w:rFonts w:ascii="Times New Roman" w:hAnsi="Times New Roman" w:cs="Times New Roman"/>
          <w:kern w:val="1"/>
          <w:sz w:val="28"/>
          <w:szCs w:val="28"/>
        </w:rPr>
        <w:t>.1.</w:t>
      </w:r>
      <w:r w:rsidR="00DF234D" w:rsidRPr="00257544">
        <w:rPr>
          <w:rFonts w:ascii="Times New Roman" w:hAnsi="Times New Roman" w:cs="Times New Roman"/>
          <w:kern w:val="1"/>
          <w:sz w:val="28"/>
          <w:szCs w:val="28"/>
        </w:rPr>
        <w:t xml:space="preserve">Работникам учреждения осуществляются премиальные выплаты по итогам работы, на выплату которых предусматриваются средства в размере 5 </w:t>
      </w:r>
      <w:r w:rsidR="00DF234D" w:rsidRPr="00CF4C7F">
        <w:rPr>
          <w:rFonts w:ascii="Times New Roman" w:hAnsi="Times New Roman" w:cs="Times New Roman"/>
          <w:kern w:val="2"/>
          <w:sz w:val="28"/>
          <w:szCs w:val="28"/>
        </w:rPr>
        <w:t xml:space="preserve">процентов от планового фонда оплаты труда, из них до 1,5 процента – на премирование руководителя учреждения, его заместителей и главного бухгалтера. </w:t>
      </w:r>
    </w:p>
    <w:p w:rsidR="00DF234D" w:rsidRPr="00CF4C7F" w:rsidRDefault="00DF234D" w:rsidP="008855FE">
      <w:pPr>
        <w:spacing w:line="240" w:lineRule="auto"/>
        <w:jc w:val="both"/>
        <w:rPr>
          <w:rFonts w:ascii="Times New Roman" w:hAnsi="Times New Roman" w:cs="Times New Roman"/>
          <w:kern w:val="2"/>
          <w:sz w:val="28"/>
          <w:szCs w:val="28"/>
        </w:rPr>
      </w:pPr>
      <w:r w:rsidRPr="00CF4C7F">
        <w:rPr>
          <w:rFonts w:ascii="Times New Roman" w:hAnsi="Times New Roman" w:cs="Times New Roman"/>
          <w:kern w:val="2"/>
          <w:sz w:val="28"/>
          <w:szCs w:val="28"/>
        </w:rPr>
        <w:t>Премирование руководителя осуществляется по решению представительного органа; заместителей руководителя и главного бухгалтера – по решению руководителя учреждения по согласованию с представительным органом.</w:t>
      </w:r>
    </w:p>
    <w:p w:rsidR="009A079E" w:rsidRPr="009A079E" w:rsidRDefault="00DF234D"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CF4C7F">
        <w:rPr>
          <w:rFonts w:ascii="Times New Roman" w:hAnsi="Times New Roman" w:cs="Times New Roman"/>
          <w:kern w:val="2"/>
          <w:sz w:val="28"/>
          <w:szCs w:val="28"/>
        </w:rPr>
        <w:t>Премирование работников учреждения осуществляется по решению руководителя учреждения</w:t>
      </w:r>
      <w:r w:rsidR="001F155C">
        <w:rPr>
          <w:rFonts w:ascii="Times New Roman" w:hAnsi="Times New Roman" w:cs="Times New Roman"/>
          <w:kern w:val="2"/>
          <w:sz w:val="28"/>
          <w:szCs w:val="28"/>
        </w:rPr>
        <w:t>.</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w:t>
      </w:r>
      <w:r w:rsidR="001F155C">
        <w:rPr>
          <w:rFonts w:ascii="Times New Roman" w:hAnsi="Times New Roman" w:cs="Times New Roman"/>
          <w:kern w:val="2"/>
          <w:sz w:val="28"/>
          <w:szCs w:val="28"/>
        </w:rPr>
        <w:t>6</w:t>
      </w:r>
      <w:r w:rsidRPr="009A079E">
        <w:rPr>
          <w:rFonts w:ascii="Times New Roman" w:hAnsi="Times New Roman" w:cs="Times New Roman"/>
          <w:kern w:val="2"/>
          <w:sz w:val="28"/>
          <w:szCs w:val="28"/>
        </w:rPr>
        <w:t>.2. При определении показателей и условий премирования целесообразно учитывать:</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перевыполнение норм нагрузки;</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участие в федеральных и региональных программах;</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успешное и добросовестное исполнение работником своих должностных обязанностей;</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инициативу, творчество и применение в работе современных форм и методов организации труда;</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качественную подготовку и проведение мероприятий, связанных с уставной деятельностью </w:t>
      </w:r>
      <w:r w:rsidR="00164807" w:rsidRPr="00164807">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участие в выполнении особо важных работ и мероприятий;</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своевременность и полноту подготовки отчетности и т.д.</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w:t>
      </w:r>
      <w:r w:rsidR="001F155C">
        <w:rPr>
          <w:rFonts w:ascii="Times New Roman" w:hAnsi="Times New Roman" w:cs="Times New Roman"/>
          <w:kern w:val="2"/>
          <w:sz w:val="28"/>
          <w:szCs w:val="28"/>
        </w:rPr>
        <w:t>6</w:t>
      </w:r>
      <w:r w:rsidRPr="009A079E">
        <w:rPr>
          <w:rFonts w:ascii="Times New Roman" w:hAnsi="Times New Roman" w:cs="Times New Roman"/>
          <w:kern w:val="2"/>
          <w:sz w:val="28"/>
          <w:szCs w:val="28"/>
        </w:rPr>
        <w:t>.3.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9A079E" w:rsidRPr="009A079E" w:rsidRDefault="001F155C"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4.</w:t>
      </w:r>
      <w:r w:rsidR="00C75F8C">
        <w:rPr>
          <w:rFonts w:ascii="Times New Roman" w:hAnsi="Times New Roman" w:cs="Times New Roman"/>
          <w:kern w:val="2"/>
          <w:sz w:val="28"/>
          <w:szCs w:val="28"/>
        </w:rPr>
        <w:t>6</w:t>
      </w:r>
      <w:r w:rsidR="009A079E" w:rsidRPr="009A079E">
        <w:rPr>
          <w:rFonts w:ascii="Times New Roman" w:hAnsi="Times New Roman" w:cs="Times New Roman"/>
          <w:kern w:val="2"/>
          <w:sz w:val="28"/>
          <w:szCs w:val="28"/>
        </w:rPr>
        <w:t>.</w:t>
      </w:r>
      <w:r w:rsidR="00C75F8C">
        <w:rPr>
          <w:rFonts w:ascii="Times New Roman" w:hAnsi="Times New Roman" w:cs="Times New Roman"/>
          <w:kern w:val="2"/>
          <w:sz w:val="28"/>
          <w:szCs w:val="28"/>
        </w:rPr>
        <w:t>4.</w:t>
      </w:r>
      <w:r w:rsidR="009A079E" w:rsidRPr="009A079E">
        <w:rPr>
          <w:rFonts w:ascii="Times New Roman" w:hAnsi="Times New Roman" w:cs="Times New Roman"/>
          <w:kern w:val="2"/>
          <w:sz w:val="28"/>
          <w:szCs w:val="28"/>
        </w:rPr>
        <w:t>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w:t>
      </w:r>
      <w:r w:rsidR="00C75F8C">
        <w:rPr>
          <w:rFonts w:ascii="Times New Roman" w:hAnsi="Times New Roman" w:cs="Times New Roman"/>
          <w:kern w:val="2"/>
          <w:sz w:val="28"/>
          <w:szCs w:val="28"/>
        </w:rPr>
        <w:t>7</w:t>
      </w:r>
      <w:r w:rsidRPr="009A079E">
        <w:rPr>
          <w:rFonts w:ascii="Times New Roman" w:hAnsi="Times New Roman" w:cs="Times New Roman"/>
          <w:kern w:val="2"/>
          <w:sz w:val="28"/>
          <w:szCs w:val="28"/>
        </w:rPr>
        <w:t xml:space="preserve">. Работникам </w:t>
      </w:r>
      <w:r w:rsidR="0094239A">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устанавливаются иные выплаты стимулирующего характера.</w:t>
      </w:r>
    </w:p>
    <w:p w:rsidR="009A079E" w:rsidRPr="009A079E" w:rsidRDefault="009A079E" w:rsidP="00DE4F37">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9A079E">
        <w:rPr>
          <w:rFonts w:ascii="Times New Roman" w:eastAsia="Arial" w:hAnsi="Times New Roman" w:cs="Times New Roman"/>
          <w:kern w:val="2"/>
          <w:sz w:val="28"/>
          <w:szCs w:val="28"/>
        </w:rPr>
        <w:t>К иным выплатам стимулирующего характера относятся:</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lastRenderedPageBreak/>
        <w:t>выплаты за наличие ученой степени, почетного звания, ведомственного почет</w:t>
      </w:r>
      <w:r w:rsidR="00FC5ABA">
        <w:rPr>
          <w:rFonts w:ascii="Times New Roman" w:hAnsi="Times New Roman" w:cs="Times New Roman"/>
          <w:kern w:val="2"/>
          <w:sz w:val="28"/>
          <w:szCs w:val="28"/>
        </w:rPr>
        <w:t>ного звания (нагрудного знака);</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выплаты за к</w:t>
      </w:r>
      <w:r w:rsidR="0094239A">
        <w:rPr>
          <w:rFonts w:ascii="Times New Roman" w:hAnsi="Times New Roman" w:cs="Times New Roman"/>
          <w:kern w:val="2"/>
          <w:sz w:val="28"/>
          <w:szCs w:val="28"/>
        </w:rPr>
        <w:t>лассность водителям автомобилей</w:t>
      </w:r>
      <w:r w:rsidRPr="009A079E">
        <w:rPr>
          <w:rFonts w:ascii="Times New Roman" w:hAnsi="Times New Roman" w:cs="Times New Roman"/>
          <w:kern w:val="2"/>
          <w:sz w:val="28"/>
          <w:szCs w:val="28"/>
        </w:rPr>
        <w:t>.</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w:t>
      </w:r>
      <w:r w:rsidR="00C75F8C">
        <w:rPr>
          <w:rFonts w:ascii="Times New Roman" w:hAnsi="Times New Roman" w:cs="Times New Roman"/>
          <w:kern w:val="2"/>
          <w:sz w:val="28"/>
          <w:szCs w:val="28"/>
        </w:rPr>
        <w:t>7</w:t>
      </w:r>
      <w:r w:rsidRPr="009A079E">
        <w:rPr>
          <w:rFonts w:ascii="Times New Roman" w:hAnsi="Times New Roman" w:cs="Times New Roman"/>
          <w:kern w:val="2"/>
          <w:sz w:val="28"/>
          <w:szCs w:val="28"/>
        </w:rPr>
        <w:t>.1. Выплата за наличие ученой степени, почетного звания, ведомственного почетного звания (нагрудного знака) устанавливается работникам</w:t>
      </w:r>
      <w:r w:rsidR="004F5135">
        <w:rPr>
          <w:rFonts w:ascii="Times New Roman" w:hAnsi="Times New Roman" w:cs="Times New Roman"/>
          <w:kern w:val="2"/>
          <w:sz w:val="28"/>
          <w:szCs w:val="28"/>
        </w:rPr>
        <w:t xml:space="preserve"> или </w:t>
      </w:r>
      <w:r w:rsidR="00B10B92" w:rsidRPr="00B10B92">
        <w:rPr>
          <w:rFonts w:ascii="Times New Roman" w:hAnsi="Times New Roman" w:cs="Times New Roman"/>
          <w:kern w:val="2"/>
          <w:sz w:val="28"/>
          <w:szCs w:val="28"/>
        </w:rPr>
        <w:t>руководителям коллективов клубных учреждений</w:t>
      </w:r>
      <w:r w:rsidR="0007202D">
        <w:rPr>
          <w:rFonts w:ascii="Times New Roman" w:hAnsi="Times New Roman" w:cs="Times New Roman"/>
          <w:kern w:val="2"/>
          <w:sz w:val="28"/>
          <w:szCs w:val="28"/>
        </w:rPr>
        <w:t>,</w:t>
      </w:r>
      <w:r w:rsidRPr="009A079E">
        <w:rPr>
          <w:rFonts w:ascii="Times New Roman" w:hAnsi="Times New Roman" w:cs="Times New Roman"/>
          <w:kern w:val="2"/>
          <w:sz w:val="28"/>
          <w:szCs w:val="28"/>
        </w:rPr>
        <w:t xml:space="preserve"> которым присвоена ученая степень, почетное звание по основному профилю профессиональной деятельности, при наличии:</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почетного звания «народный» – 30 процентов от должностного оклада, «заслуженный»</w:t>
      </w:r>
      <w:r w:rsidR="000342A7">
        <w:rPr>
          <w:rFonts w:ascii="Times New Roman" w:hAnsi="Times New Roman" w:cs="Times New Roman"/>
          <w:kern w:val="2"/>
          <w:sz w:val="28"/>
          <w:szCs w:val="28"/>
        </w:rPr>
        <w:t xml:space="preserve"> или «образцовый»</w:t>
      </w:r>
      <w:r w:rsidRPr="009A079E">
        <w:rPr>
          <w:rFonts w:ascii="Times New Roman" w:hAnsi="Times New Roman" w:cs="Times New Roman"/>
          <w:kern w:val="2"/>
          <w:sz w:val="28"/>
          <w:szCs w:val="28"/>
        </w:rPr>
        <w:t xml:space="preserve">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w:t>
      </w:r>
      <w:r w:rsidR="00C75F8C">
        <w:rPr>
          <w:rFonts w:ascii="Times New Roman" w:hAnsi="Times New Roman" w:cs="Times New Roman"/>
          <w:kern w:val="2"/>
          <w:sz w:val="28"/>
          <w:szCs w:val="28"/>
        </w:rPr>
        <w:t>7</w:t>
      </w:r>
      <w:r w:rsidRPr="009A079E">
        <w:rPr>
          <w:rFonts w:ascii="Times New Roman" w:hAnsi="Times New Roman" w:cs="Times New Roman"/>
          <w:kern w:val="2"/>
          <w:sz w:val="28"/>
          <w:szCs w:val="28"/>
        </w:rPr>
        <w:t>.2. Выплату за классность устанавливают водителям авто</w:t>
      </w:r>
      <w:r w:rsidR="00AE7775">
        <w:rPr>
          <w:rFonts w:ascii="Times New Roman" w:hAnsi="Times New Roman" w:cs="Times New Roman"/>
          <w:kern w:val="2"/>
          <w:sz w:val="28"/>
          <w:szCs w:val="28"/>
        </w:rPr>
        <w:t>мобилей всех типов</w:t>
      </w:r>
      <w:r w:rsidRPr="009A079E">
        <w:rPr>
          <w:rFonts w:ascii="Times New Roman" w:hAnsi="Times New Roman" w:cs="Times New Roman"/>
          <w:kern w:val="2"/>
          <w:sz w:val="28"/>
          <w:szCs w:val="28"/>
        </w:rPr>
        <w:t>, имеющим 1-й класс – в размере 25 процентов от ставки заработной платы, 2-й класс – в размере 10 процентов от ставки заработной платы за фактически отработ</w:t>
      </w:r>
      <w:r w:rsidR="00AE7775">
        <w:rPr>
          <w:rFonts w:ascii="Times New Roman" w:hAnsi="Times New Roman" w:cs="Times New Roman"/>
          <w:kern w:val="2"/>
          <w:sz w:val="28"/>
          <w:szCs w:val="28"/>
        </w:rPr>
        <w:t>анное время в качестве водителя</w:t>
      </w:r>
      <w:r w:rsidRPr="009A079E">
        <w:rPr>
          <w:rFonts w:ascii="Times New Roman" w:hAnsi="Times New Roman" w:cs="Times New Roman"/>
          <w:kern w:val="2"/>
          <w:sz w:val="28"/>
          <w:szCs w:val="28"/>
        </w:rPr>
        <w:t>.</w:t>
      </w: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w:t>
      </w:r>
      <w:r w:rsidR="00C75F8C">
        <w:rPr>
          <w:rFonts w:ascii="Times New Roman" w:hAnsi="Times New Roman" w:cs="Times New Roman"/>
          <w:kern w:val="2"/>
          <w:sz w:val="28"/>
          <w:szCs w:val="28"/>
        </w:rPr>
        <w:t>8</w:t>
      </w:r>
      <w:r w:rsidRPr="009A079E">
        <w:rPr>
          <w:rFonts w:ascii="Times New Roman" w:hAnsi="Times New Roman" w:cs="Times New Roman"/>
          <w:kern w:val="2"/>
          <w:sz w:val="28"/>
          <w:szCs w:val="28"/>
        </w:rPr>
        <w:t>. Размеры и условия осуществления выплат стимулирующего характера включаются в трудовые договоры работников.</w:t>
      </w:r>
    </w:p>
    <w:p w:rsidR="00A6588A" w:rsidRDefault="00A6588A" w:rsidP="00DE4F37">
      <w:pPr>
        <w:autoSpaceDE w:val="0"/>
        <w:autoSpaceDN w:val="0"/>
        <w:adjustRightInd w:val="0"/>
        <w:spacing w:after="0" w:line="240" w:lineRule="auto"/>
        <w:contextualSpacing/>
        <w:jc w:val="center"/>
        <w:rPr>
          <w:rFonts w:ascii="Times New Roman" w:hAnsi="Times New Roman" w:cs="Times New Roman"/>
          <w:kern w:val="2"/>
          <w:sz w:val="28"/>
          <w:szCs w:val="28"/>
        </w:rPr>
      </w:pPr>
    </w:p>
    <w:p w:rsidR="00A6588A" w:rsidRDefault="00A6588A" w:rsidP="00DE4F37">
      <w:pPr>
        <w:autoSpaceDE w:val="0"/>
        <w:autoSpaceDN w:val="0"/>
        <w:adjustRightInd w:val="0"/>
        <w:spacing w:after="0" w:line="240" w:lineRule="auto"/>
        <w:contextualSpacing/>
        <w:jc w:val="center"/>
        <w:rPr>
          <w:rFonts w:ascii="Times New Roman" w:hAnsi="Times New Roman" w:cs="Times New Roman"/>
          <w:kern w:val="2"/>
          <w:sz w:val="28"/>
          <w:szCs w:val="28"/>
        </w:rPr>
      </w:pPr>
    </w:p>
    <w:p w:rsidR="009A079E" w:rsidRPr="009A079E" w:rsidRDefault="009A079E" w:rsidP="00DE4F37">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Раздел 5. Условия оплаты труда руководителей </w:t>
      </w:r>
      <w:r w:rsidRPr="009A079E">
        <w:rPr>
          <w:rFonts w:ascii="Times New Roman" w:hAnsi="Times New Roman" w:cs="Times New Roman"/>
          <w:kern w:val="2"/>
          <w:sz w:val="28"/>
          <w:szCs w:val="28"/>
        </w:rPr>
        <w:br/>
      </w:r>
      <w:r w:rsidR="004F3652">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их заместителей и главных бухгалтеров, </w:t>
      </w:r>
      <w:r w:rsidRPr="009A079E">
        <w:rPr>
          <w:rFonts w:ascii="Times New Roman" w:hAnsi="Times New Roman" w:cs="Times New Roman"/>
          <w:kern w:val="2"/>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 Заработная плата руководителей </w:t>
      </w:r>
      <w:r w:rsidR="004F3652">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9A079E" w:rsidRDefault="009A079E" w:rsidP="00DE4F3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lastRenderedPageBreak/>
        <w:t xml:space="preserve">5.2. Размер минимального должностного оклада руководителя </w:t>
      </w:r>
      <w:r w:rsidR="0091586E" w:rsidRPr="0091586E">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 устанавливается в зависимости от группы по оплате труда ру</w:t>
      </w:r>
      <w:r w:rsidR="00F56117">
        <w:rPr>
          <w:rFonts w:ascii="Times New Roman" w:hAnsi="Times New Roman" w:cs="Times New Roman"/>
          <w:kern w:val="2"/>
          <w:sz w:val="28"/>
          <w:szCs w:val="28"/>
        </w:rPr>
        <w:t>ководителей согла</w:t>
      </w:r>
      <w:r w:rsidR="00363FDA">
        <w:rPr>
          <w:rFonts w:ascii="Times New Roman" w:hAnsi="Times New Roman" w:cs="Times New Roman"/>
          <w:kern w:val="2"/>
          <w:sz w:val="28"/>
          <w:szCs w:val="28"/>
        </w:rPr>
        <w:t xml:space="preserve">сно </w:t>
      </w:r>
      <w:r w:rsidR="006828A3">
        <w:rPr>
          <w:rFonts w:ascii="Times New Roman" w:hAnsi="Times New Roman" w:cs="Times New Roman"/>
          <w:kern w:val="2"/>
          <w:sz w:val="28"/>
          <w:szCs w:val="28"/>
        </w:rPr>
        <w:t>Т</w:t>
      </w:r>
      <w:r w:rsidR="00363FDA">
        <w:rPr>
          <w:rFonts w:ascii="Times New Roman" w:hAnsi="Times New Roman" w:cs="Times New Roman"/>
          <w:kern w:val="2"/>
          <w:sz w:val="28"/>
          <w:szCs w:val="28"/>
        </w:rPr>
        <w:t>аблице № 8</w:t>
      </w:r>
      <w:r w:rsidRPr="009A079E">
        <w:rPr>
          <w:rFonts w:ascii="Times New Roman" w:hAnsi="Times New Roman" w:cs="Times New Roman"/>
          <w:kern w:val="2"/>
          <w:sz w:val="28"/>
          <w:szCs w:val="28"/>
        </w:rPr>
        <w:t>.</w:t>
      </w:r>
    </w:p>
    <w:p w:rsidR="00364711" w:rsidRDefault="00364711"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170F6B" w:rsidRDefault="00363FDA" w:rsidP="00170F6B">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8</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5690"/>
        <w:gridCol w:w="3082"/>
      </w:tblGrid>
      <w:tr w:rsidR="001B5CEF" w:rsidRPr="001B5CEF" w:rsidTr="00F07FEF">
        <w:tc>
          <w:tcPr>
            <w:tcW w:w="892"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 п/п</w:t>
            </w:r>
          </w:p>
        </w:tc>
        <w:tc>
          <w:tcPr>
            <w:tcW w:w="5955"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Группа</w:t>
            </w:r>
          </w:p>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по оплате труда руководителей</w:t>
            </w:r>
          </w:p>
        </w:tc>
        <w:tc>
          <w:tcPr>
            <w:tcW w:w="3220"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Размер минимального должностного оклада (рублей)</w:t>
            </w:r>
          </w:p>
        </w:tc>
      </w:tr>
      <w:tr w:rsidR="001B5CEF" w:rsidRPr="001B5CEF" w:rsidTr="00F07FEF">
        <w:tc>
          <w:tcPr>
            <w:tcW w:w="892"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w:t>
            </w:r>
          </w:p>
        </w:tc>
        <w:tc>
          <w:tcPr>
            <w:tcW w:w="5955"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3</w:t>
            </w:r>
          </w:p>
        </w:tc>
        <w:tc>
          <w:tcPr>
            <w:tcW w:w="3220"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4</w:t>
            </w:r>
          </w:p>
        </w:tc>
      </w:tr>
      <w:tr w:rsidR="001B5CEF" w:rsidRPr="001B5CEF" w:rsidTr="00F07FEF">
        <w:tc>
          <w:tcPr>
            <w:tcW w:w="892"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w:t>
            </w:r>
          </w:p>
        </w:tc>
        <w:tc>
          <w:tcPr>
            <w:tcW w:w="5955" w:type="dxa"/>
            <w:hideMark/>
          </w:tcPr>
          <w:p w:rsidR="001B5CEF" w:rsidRPr="001B5CEF" w:rsidRDefault="00BA16A6" w:rsidP="00186146">
            <w:pPr>
              <w:autoSpaceDE w:val="0"/>
              <w:autoSpaceDN w:val="0"/>
              <w:adjustRightInd w:val="0"/>
              <w:spacing w:after="0" w:line="240" w:lineRule="auto"/>
              <w:contextualSpacing/>
              <w:rPr>
                <w:rFonts w:ascii="Times New Roman" w:hAnsi="Times New Roman" w:cs="Times New Roman"/>
                <w:kern w:val="2"/>
                <w:sz w:val="28"/>
                <w:szCs w:val="28"/>
              </w:rPr>
            </w:pPr>
            <w:r w:rsidRPr="00BA16A6">
              <w:rPr>
                <w:rFonts w:ascii="Times New Roman" w:hAnsi="Times New Roman" w:cs="Times New Roman"/>
                <w:sz w:val="28"/>
                <w:szCs w:val="28"/>
              </w:rPr>
              <w:t>учреждения культуры</w:t>
            </w:r>
            <w:r w:rsidR="00C8619E">
              <w:rPr>
                <w:rFonts w:ascii="Times New Roman" w:hAnsi="Times New Roman" w:cs="Times New Roman"/>
                <w:sz w:val="28"/>
                <w:szCs w:val="28"/>
              </w:rPr>
              <w:t xml:space="preserve"> и искусства</w:t>
            </w:r>
            <w:r w:rsidRPr="00BA16A6">
              <w:rPr>
                <w:rFonts w:ascii="Times New Roman" w:hAnsi="Times New Roman" w:cs="Times New Roman"/>
                <w:sz w:val="28"/>
                <w:szCs w:val="28"/>
              </w:rPr>
              <w:t xml:space="preserve"> (театры, </w:t>
            </w:r>
            <w:r w:rsidR="008B0FEE">
              <w:rPr>
                <w:rFonts w:ascii="Times New Roman" w:hAnsi="Times New Roman" w:cs="Times New Roman"/>
                <w:sz w:val="28"/>
                <w:szCs w:val="28"/>
              </w:rPr>
              <w:t>филармонии, государственные академические</w:t>
            </w:r>
            <w:r w:rsidRPr="00BA16A6">
              <w:rPr>
                <w:rFonts w:ascii="Times New Roman" w:hAnsi="Times New Roman" w:cs="Times New Roman"/>
                <w:sz w:val="28"/>
                <w:szCs w:val="28"/>
              </w:rPr>
              <w:t xml:space="preserve"> ансамбл</w:t>
            </w:r>
            <w:r w:rsidR="008B0FEE">
              <w:rPr>
                <w:rFonts w:ascii="Times New Roman" w:hAnsi="Times New Roman" w:cs="Times New Roman"/>
                <w:sz w:val="28"/>
                <w:szCs w:val="28"/>
              </w:rPr>
              <w:t>и</w:t>
            </w:r>
            <w:r w:rsidR="00C8619E">
              <w:rPr>
                <w:rFonts w:ascii="Times New Roman" w:hAnsi="Times New Roman" w:cs="Times New Roman"/>
                <w:sz w:val="28"/>
                <w:szCs w:val="28"/>
              </w:rPr>
              <w:t xml:space="preserve">, </w:t>
            </w:r>
            <w:r w:rsidR="00C8619E" w:rsidRPr="00C8619E">
              <w:rPr>
                <w:rFonts w:ascii="Times New Roman" w:hAnsi="Times New Roman" w:cs="Times New Roman"/>
                <w:sz w:val="28"/>
                <w:szCs w:val="28"/>
              </w:rPr>
              <w:t>областные библиотеки, областные музеи, зоопарки и другие учреждения музейного типа, Дом народного творчества</w:t>
            </w:r>
            <w:r w:rsidRPr="00BA16A6">
              <w:rPr>
                <w:rFonts w:ascii="Times New Roman" w:hAnsi="Times New Roman" w:cs="Times New Roman"/>
                <w:sz w:val="28"/>
                <w:szCs w:val="28"/>
              </w:rPr>
              <w:t>) I группы по оплате труда руководителей</w:t>
            </w:r>
          </w:p>
        </w:tc>
        <w:tc>
          <w:tcPr>
            <w:tcW w:w="3220" w:type="dxa"/>
          </w:tcPr>
          <w:p w:rsidR="001B5CEF" w:rsidRPr="001B5CEF" w:rsidRDefault="000C0578"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Pr>
                <w:rFonts w:ascii="Times New Roman" w:hAnsi="Times New Roman" w:cs="Times New Roman"/>
                <w:kern w:val="2"/>
                <w:sz w:val="28"/>
                <w:szCs w:val="28"/>
              </w:rPr>
              <w:t>20 162</w:t>
            </w:r>
          </w:p>
        </w:tc>
      </w:tr>
      <w:tr w:rsidR="001B5CEF" w:rsidRPr="001B5CEF" w:rsidTr="00F07FEF">
        <w:tc>
          <w:tcPr>
            <w:tcW w:w="892"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2.</w:t>
            </w:r>
          </w:p>
        </w:tc>
        <w:tc>
          <w:tcPr>
            <w:tcW w:w="5955" w:type="dxa"/>
            <w:hideMark/>
          </w:tcPr>
          <w:p w:rsidR="001B5CEF" w:rsidRPr="001B5CEF" w:rsidRDefault="00186146" w:rsidP="00C454B6">
            <w:pPr>
              <w:spacing w:after="0" w:line="245" w:lineRule="auto"/>
              <w:rPr>
                <w:rFonts w:ascii="Times New Roman" w:hAnsi="Times New Roman" w:cs="Times New Roman"/>
                <w:kern w:val="2"/>
                <w:sz w:val="28"/>
                <w:szCs w:val="28"/>
                <w:highlight w:val="cyan"/>
              </w:rPr>
            </w:pPr>
            <w:r w:rsidRPr="00186146">
              <w:rPr>
                <w:rFonts w:ascii="Times New Roman" w:hAnsi="Times New Roman" w:cs="Times New Roman"/>
                <w:sz w:val="28"/>
                <w:szCs w:val="28"/>
              </w:rPr>
              <w:t xml:space="preserve">учреждения культуры (театры) II группы по оплате труда руководителей; учреждения культуры (областные библиотеки, областные музеи, зоопарки и другие учреждения музейного </w:t>
            </w:r>
            <w:r w:rsidR="00C454B6">
              <w:rPr>
                <w:rFonts w:ascii="Times New Roman" w:hAnsi="Times New Roman" w:cs="Times New Roman"/>
                <w:sz w:val="28"/>
                <w:szCs w:val="28"/>
              </w:rPr>
              <w:t>типа, Дом народного творчества)</w:t>
            </w:r>
          </w:p>
        </w:tc>
        <w:tc>
          <w:tcPr>
            <w:tcW w:w="3220" w:type="dxa"/>
          </w:tcPr>
          <w:p w:rsidR="001B5CEF" w:rsidRPr="001B5CEF" w:rsidRDefault="001B5CEF" w:rsidP="000C0578">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w:t>
            </w:r>
            <w:r w:rsidR="000C0578">
              <w:rPr>
                <w:rFonts w:ascii="Times New Roman" w:hAnsi="Times New Roman" w:cs="Times New Roman"/>
                <w:kern w:val="2"/>
                <w:sz w:val="28"/>
                <w:szCs w:val="28"/>
              </w:rPr>
              <w:t>8 328</w:t>
            </w:r>
          </w:p>
        </w:tc>
      </w:tr>
      <w:tr w:rsidR="001B5CEF" w:rsidRPr="001B5CEF" w:rsidTr="00F07FEF">
        <w:tc>
          <w:tcPr>
            <w:tcW w:w="892"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3.</w:t>
            </w:r>
          </w:p>
        </w:tc>
        <w:tc>
          <w:tcPr>
            <w:tcW w:w="5955" w:type="dxa"/>
            <w:vAlign w:val="center"/>
            <w:hideMark/>
          </w:tcPr>
          <w:p w:rsidR="001B5CEF" w:rsidRPr="001B5CEF" w:rsidRDefault="00923CA1" w:rsidP="007F4425">
            <w:pPr>
              <w:spacing w:after="0" w:line="240" w:lineRule="auto"/>
              <w:rPr>
                <w:rFonts w:ascii="Times New Roman" w:hAnsi="Times New Roman" w:cs="Times New Roman"/>
                <w:sz w:val="28"/>
                <w:szCs w:val="28"/>
              </w:rPr>
            </w:pPr>
            <w:r w:rsidRPr="00923CA1">
              <w:rPr>
                <w:rFonts w:ascii="Times New Roman" w:hAnsi="Times New Roman" w:cs="Times New Roman"/>
                <w:sz w:val="28"/>
                <w:szCs w:val="28"/>
              </w:rPr>
              <w:t>Учреждениякультуры(театры)IIIгруппыпооплатетрударуководителей;учреждениякультуры(</w:t>
            </w:r>
            <w:r w:rsidR="007F4425">
              <w:rPr>
                <w:rFonts w:ascii="Times New Roman" w:hAnsi="Times New Roman" w:cs="Times New Roman"/>
                <w:sz w:val="28"/>
                <w:szCs w:val="28"/>
              </w:rPr>
              <w:t>районные</w:t>
            </w:r>
            <w:r w:rsidRPr="00923CA1">
              <w:rPr>
                <w:rFonts w:ascii="Times New Roman" w:hAnsi="Times New Roman" w:cs="Times New Roman"/>
                <w:sz w:val="28"/>
                <w:szCs w:val="28"/>
              </w:rPr>
              <w:t>библиотеки,</w:t>
            </w:r>
            <w:r w:rsidR="007F4425" w:rsidRPr="007F4425">
              <w:rPr>
                <w:rFonts w:ascii="Times New Roman" w:hAnsi="Times New Roman" w:cs="Times New Roman"/>
                <w:sz w:val="28"/>
                <w:szCs w:val="28"/>
              </w:rPr>
              <w:t>районные</w:t>
            </w:r>
            <w:r w:rsidRPr="00923CA1">
              <w:rPr>
                <w:rFonts w:ascii="Times New Roman" w:hAnsi="Times New Roman" w:cs="Times New Roman"/>
                <w:sz w:val="28"/>
                <w:szCs w:val="28"/>
              </w:rPr>
              <w:t>музеи,зоопаркиидругиеучреждениямузейноготипа) I</w:t>
            </w:r>
            <w:r w:rsidR="002E1305">
              <w:rPr>
                <w:rFonts w:ascii="Times New Roman" w:hAnsi="Times New Roman" w:cs="Times New Roman"/>
                <w:sz w:val="28"/>
                <w:szCs w:val="28"/>
              </w:rPr>
              <w:t xml:space="preserve"> и </w:t>
            </w:r>
            <w:r w:rsidRPr="00923CA1">
              <w:rPr>
                <w:rFonts w:ascii="Times New Roman" w:hAnsi="Times New Roman" w:cs="Times New Roman"/>
                <w:sz w:val="28"/>
                <w:szCs w:val="28"/>
              </w:rPr>
              <w:t>II группы</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по</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оплате</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труда</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руководителей;</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учреждения</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культуры</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и</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искусства(</w:t>
            </w:r>
            <w:r w:rsidR="007B36C3">
              <w:rPr>
                <w:rFonts w:ascii="Times New Roman" w:hAnsi="Times New Roman" w:cs="Times New Roman"/>
                <w:sz w:val="28"/>
                <w:szCs w:val="28"/>
              </w:rPr>
              <w:t xml:space="preserve">сельские </w:t>
            </w:r>
            <w:r w:rsidRPr="00923CA1">
              <w:rPr>
                <w:rFonts w:ascii="Times New Roman" w:hAnsi="Times New Roman" w:cs="Times New Roman"/>
                <w:sz w:val="28"/>
                <w:szCs w:val="28"/>
              </w:rPr>
              <w:t>клубы,</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центры</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культуры</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и</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досуга,</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ЦБС</w:t>
            </w:r>
            <w:r>
              <w:rPr>
                <w:rFonts w:ascii="Times New Roman" w:hAnsi="Times New Roman" w:cs="Times New Roman"/>
                <w:sz w:val="28"/>
                <w:szCs w:val="28"/>
              </w:rPr>
              <w:t xml:space="preserve"> и музеи)</w:t>
            </w:r>
            <w:r w:rsidRPr="00923CA1">
              <w:rPr>
                <w:rFonts w:ascii="Times New Roman" w:hAnsi="Times New Roman" w:cs="Times New Roman"/>
                <w:sz w:val="28"/>
                <w:szCs w:val="28"/>
              </w:rPr>
              <w:t xml:space="preserve"> I</w:t>
            </w:r>
            <w:r w:rsidR="002E1305">
              <w:rPr>
                <w:rFonts w:ascii="Times New Roman" w:hAnsi="Times New Roman" w:cs="Times New Roman"/>
                <w:sz w:val="28"/>
                <w:szCs w:val="28"/>
              </w:rPr>
              <w:t xml:space="preserve"> и </w:t>
            </w:r>
            <w:r w:rsidRPr="00923CA1">
              <w:rPr>
                <w:rFonts w:ascii="Times New Roman" w:hAnsi="Times New Roman" w:cs="Times New Roman"/>
                <w:sz w:val="28"/>
                <w:szCs w:val="28"/>
              </w:rPr>
              <w:t xml:space="preserve">II </w:t>
            </w:r>
            <w:r w:rsidR="007F4425">
              <w:rPr>
                <w:rFonts w:ascii="Times New Roman" w:hAnsi="Times New Roman" w:cs="Times New Roman"/>
                <w:sz w:val="28"/>
                <w:szCs w:val="28"/>
              </w:rPr>
              <w:t>г</w:t>
            </w:r>
            <w:r w:rsidRPr="00923CA1">
              <w:rPr>
                <w:rFonts w:ascii="Times New Roman" w:hAnsi="Times New Roman" w:cs="Times New Roman"/>
                <w:sz w:val="28"/>
                <w:szCs w:val="28"/>
              </w:rPr>
              <w:t>рупп</w:t>
            </w:r>
            <w:r w:rsidR="007F4425">
              <w:rPr>
                <w:rFonts w:ascii="Times New Roman" w:hAnsi="Times New Roman" w:cs="Times New Roman"/>
                <w:sz w:val="28"/>
                <w:szCs w:val="28"/>
              </w:rPr>
              <w:t>ы</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по</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оплате</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труда</w:t>
            </w:r>
            <w:r w:rsidR="00750F53">
              <w:rPr>
                <w:rFonts w:ascii="Times New Roman" w:hAnsi="Times New Roman" w:cs="Times New Roman"/>
                <w:sz w:val="28"/>
                <w:szCs w:val="28"/>
              </w:rPr>
              <w:t xml:space="preserve"> </w:t>
            </w:r>
            <w:r w:rsidRPr="00923CA1">
              <w:rPr>
                <w:rFonts w:ascii="Times New Roman" w:hAnsi="Times New Roman" w:cs="Times New Roman"/>
                <w:sz w:val="28"/>
                <w:szCs w:val="28"/>
              </w:rPr>
              <w:t>руководителей</w:t>
            </w:r>
          </w:p>
        </w:tc>
        <w:tc>
          <w:tcPr>
            <w:tcW w:w="3220" w:type="dxa"/>
          </w:tcPr>
          <w:p w:rsidR="001B5CEF" w:rsidRPr="001B5CEF" w:rsidRDefault="001B5CEF" w:rsidP="000C0578">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16 </w:t>
            </w:r>
            <w:r w:rsidR="000C0578">
              <w:rPr>
                <w:rFonts w:ascii="Times New Roman" w:hAnsi="Times New Roman" w:cs="Times New Roman"/>
                <w:kern w:val="2"/>
                <w:sz w:val="28"/>
                <w:szCs w:val="28"/>
              </w:rPr>
              <w:t>664</w:t>
            </w:r>
          </w:p>
        </w:tc>
      </w:tr>
      <w:tr w:rsidR="001B5CEF" w:rsidRPr="001B5CEF" w:rsidTr="00F07FEF">
        <w:tc>
          <w:tcPr>
            <w:tcW w:w="892" w:type="dxa"/>
            <w:hideMark/>
          </w:tcPr>
          <w:p w:rsidR="001B5CEF" w:rsidRPr="001B5CEF" w:rsidRDefault="001B5CEF" w:rsidP="001B5CEF">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4</w:t>
            </w:r>
          </w:p>
        </w:tc>
        <w:tc>
          <w:tcPr>
            <w:tcW w:w="5955" w:type="dxa"/>
            <w:vAlign w:val="center"/>
            <w:hideMark/>
          </w:tcPr>
          <w:p w:rsidR="001B5CEF" w:rsidRPr="001B5CEF" w:rsidRDefault="001B5CEF" w:rsidP="001B5CEF">
            <w:pPr>
              <w:spacing w:after="0" w:line="245" w:lineRule="auto"/>
              <w:rPr>
                <w:rFonts w:ascii="Times New Roman" w:hAnsi="Times New Roman" w:cs="Times New Roman"/>
                <w:sz w:val="28"/>
                <w:szCs w:val="28"/>
              </w:rPr>
            </w:pPr>
            <w:r w:rsidRPr="001B5CEF">
              <w:rPr>
                <w:rFonts w:ascii="Times New Roman" w:hAnsi="Times New Roman" w:cs="Times New Roman"/>
                <w:sz w:val="28"/>
                <w:szCs w:val="28"/>
              </w:rPr>
              <w:t>учреждения культуры и искусства (парки культуры и отдыха, ЦБС</w:t>
            </w:r>
            <w:r w:rsidR="009021DC">
              <w:rPr>
                <w:rFonts w:ascii="Times New Roman" w:hAnsi="Times New Roman" w:cs="Times New Roman"/>
                <w:sz w:val="28"/>
                <w:szCs w:val="28"/>
              </w:rPr>
              <w:t xml:space="preserve">, </w:t>
            </w:r>
            <w:r w:rsidR="00883098" w:rsidRPr="00883098">
              <w:rPr>
                <w:rFonts w:ascii="Times New Roman" w:hAnsi="Times New Roman" w:cs="Times New Roman"/>
                <w:sz w:val="28"/>
                <w:szCs w:val="28"/>
              </w:rPr>
              <w:t xml:space="preserve">районные библиотеки, районные </w:t>
            </w:r>
            <w:r w:rsidR="009021DC">
              <w:rPr>
                <w:rFonts w:ascii="Times New Roman" w:hAnsi="Times New Roman" w:cs="Times New Roman"/>
                <w:sz w:val="28"/>
                <w:szCs w:val="28"/>
              </w:rPr>
              <w:t>музеи</w:t>
            </w:r>
            <w:r w:rsidRPr="001B5CEF">
              <w:rPr>
                <w:rFonts w:ascii="Times New Roman" w:hAnsi="Times New Roman" w:cs="Times New Roman"/>
                <w:sz w:val="28"/>
                <w:szCs w:val="28"/>
              </w:rPr>
              <w:t>) III и IV групп по оплате труда руководителей;</w:t>
            </w:r>
          </w:p>
          <w:p w:rsidR="001B5CEF" w:rsidRPr="001B5CEF" w:rsidRDefault="007B36C3" w:rsidP="001B5CEF">
            <w:pPr>
              <w:spacing w:after="0" w:line="245" w:lineRule="auto"/>
              <w:rPr>
                <w:rFonts w:ascii="Times New Roman" w:hAnsi="Times New Roman" w:cs="Times New Roman"/>
                <w:sz w:val="28"/>
                <w:szCs w:val="28"/>
              </w:rPr>
            </w:pPr>
            <w:r>
              <w:rPr>
                <w:rFonts w:ascii="Times New Roman" w:hAnsi="Times New Roman" w:cs="Times New Roman"/>
                <w:sz w:val="28"/>
                <w:szCs w:val="28"/>
              </w:rPr>
              <w:t xml:space="preserve">сельские </w:t>
            </w:r>
            <w:r w:rsidR="001B5CEF" w:rsidRPr="001B5CEF">
              <w:rPr>
                <w:rFonts w:ascii="Times New Roman" w:hAnsi="Times New Roman" w:cs="Times New Roman"/>
                <w:sz w:val="28"/>
                <w:szCs w:val="28"/>
              </w:rPr>
              <w:t>учреждения культуры и искусства (культурно-досуговые учреждения, музыкальные и танцевальные коллективы, концертные организации) III и IV групп по оплате труда руководителей</w:t>
            </w:r>
          </w:p>
        </w:tc>
        <w:tc>
          <w:tcPr>
            <w:tcW w:w="3220" w:type="dxa"/>
          </w:tcPr>
          <w:p w:rsidR="001B5CEF" w:rsidRPr="001B5CEF" w:rsidRDefault="001B5CEF" w:rsidP="000C0578">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w:t>
            </w:r>
            <w:r w:rsidR="000C0578">
              <w:rPr>
                <w:rFonts w:ascii="Times New Roman" w:hAnsi="Times New Roman" w:cs="Times New Roman"/>
                <w:kern w:val="2"/>
                <w:sz w:val="28"/>
                <w:szCs w:val="28"/>
              </w:rPr>
              <w:t>5 148</w:t>
            </w:r>
          </w:p>
        </w:tc>
      </w:tr>
    </w:tbl>
    <w:p w:rsidR="001B5CEF" w:rsidRDefault="001B5CEF" w:rsidP="00170F6B">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E64CEA" w:rsidRDefault="00E64CEA" w:rsidP="0032240F">
      <w:pPr>
        <w:pStyle w:val="ab"/>
        <w:numPr>
          <w:ilvl w:val="1"/>
          <w:numId w:val="22"/>
        </w:numPr>
        <w:spacing w:after="0" w:line="240" w:lineRule="auto"/>
        <w:ind w:left="0" w:firstLine="709"/>
        <w:jc w:val="both"/>
        <w:rPr>
          <w:rFonts w:ascii="Times New Roman" w:hAnsi="Times New Roman" w:cs="Times New Roman"/>
          <w:sz w:val="28"/>
          <w:szCs w:val="28"/>
        </w:rPr>
      </w:pPr>
      <w:r w:rsidRPr="00BC78F1">
        <w:rPr>
          <w:rFonts w:ascii="Times New Roman" w:hAnsi="Times New Roman" w:cs="Times New Roman"/>
          <w:sz w:val="28"/>
          <w:szCs w:val="28"/>
        </w:rPr>
        <w:t xml:space="preserve">Должностные оклады руководителей </w:t>
      </w:r>
      <w:r w:rsidR="00F617DF" w:rsidRPr="00BC78F1">
        <w:rPr>
          <w:rFonts w:ascii="Times New Roman" w:hAnsi="Times New Roman" w:cs="Times New Roman"/>
          <w:sz w:val="28"/>
          <w:szCs w:val="28"/>
        </w:rPr>
        <w:t>учреждений,</w:t>
      </w:r>
      <w:r w:rsidRPr="00BC78F1">
        <w:rPr>
          <w:rFonts w:ascii="Times New Roman" w:hAnsi="Times New Roman" w:cs="Times New Roman"/>
          <w:sz w:val="28"/>
          <w:szCs w:val="28"/>
        </w:rPr>
        <w:t xml:space="preserve"> не отнесенных к группам по оплате </w:t>
      </w:r>
      <w:r w:rsidR="00F617DF" w:rsidRPr="00BC78F1">
        <w:rPr>
          <w:rFonts w:ascii="Times New Roman" w:hAnsi="Times New Roman" w:cs="Times New Roman"/>
          <w:sz w:val="28"/>
          <w:szCs w:val="28"/>
        </w:rPr>
        <w:t>труда руководителей,</w:t>
      </w:r>
      <w:r w:rsidRPr="00BC78F1">
        <w:rPr>
          <w:rFonts w:ascii="Times New Roman" w:hAnsi="Times New Roman" w:cs="Times New Roman"/>
          <w:sz w:val="28"/>
          <w:szCs w:val="28"/>
        </w:rPr>
        <w:t xml:space="preserve"> устанавливаются на 30 процентов ниже должностного оклада руководителя </w:t>
      </w:r>
      <w:r w:rsidRPr="00BC78F1">
        <w:rPr>
          <w:rFonts w:ascii="Times New Roman" w:hAnsi="Times New Roman" w:cs="Times New Roman"/>
          <w:sz w:val="28"/>
          <w:szCs w:val="28"/>
          <w:lang w:val="en-US"/>
        </w:rPr>
        <w:t>IV</w:t>
      </w:r>
      <w:r w:rsidRPr="00BC78F1">
        <w:rPr>
          <w:rFonts w:ascii="Times New Roman" w:hAnsi="Times New Roman" w:cs="Times New Roman"/>
          <w:sz w:val="28"/>
          <w:szCs w:val="28"/>
        </w:rPr>
        <w:t xml:space="preserve"> квалификационной группы.</w:t>
      </w:r>
    </w:p>
    <w:p w:rsidR="00E64CEA" w:rsidRPr="00BC78F1" w:rsidRDefault="00E64CEA" w:rsidP="0032240F">
      <w:pPr>
        <w:pStyle w:val="ab"/>
        <w:numPr>
          <w:ilvl w:val="1"/>
          <w:numId w:val="22"/>
        </w:numPr>
        <w:spacing w:after="0" w:line="240" w:lineRule="auto"/>
        <w:ind w:left="0" w:firstLine="709"/>
        <w:jc w:val="both"/>
        <w:rPr>
          <w:rFonts w:ascii="Times New Roman" w:hAnsi="Times New Roman" w:cs="Times New Roman"/>
          <w:sz w:val="28"/>
          <w:szCs w:val="28"/>
        </w:rPr>
      </w:pPr>
      <w:r w:rsidRPr="00BC78F1">
        <w:rPr>
          <w:rFonts w:ascii="Times New Roman" w:hAnsi="Times New Roman" w:cs="Times New Roman"/>
          <w:kern w:val="1"/>
          <w:sz w:val="28"/>
          <w:szCs w:val="28"/>
        </w:rPr>
        <w:lastRenderedPageBreak/>
        <w:t>Должностные оклады заместителей руководителя устанавливаются на 10 процентов ниже должностного оклада руководителя учреждения, главных бухгалтеров - на 20 процентов.</w:t>
      </w:r>
    </w:p>
    <w:p w:rsidR="00E64CEA" w:rsidRPr="00BB25A1" w:rsidRDefault="00E64CEA" w:rsidP="0032240F">
      <w:pPr>
        <w:pStyle w:val="ab"/>
        <w:numPr>
          <w:ilvl w:val="1"/>
          <w:numId w:val="22"/>
        </w:numPr>
        <w:spacing w:after="0" w:line="240" w:lineRule="auto"/>
        <w:ind w:left="0" w:firstLine="709"/>
        <w:jc w:val="both"/>
        <w:rPr>
          <w:rFonts w:ascii="Times New Roman" w:hAnsi="Times New Roman" w:cs="Times New Roman"/>
          <w:sz w:val="28"/>
          <w:szCs w:val="28"/>
        </w:rPr>
      </w:pPr>
      <w:r w:rsidRPr="00BC78F1">
        <w:rPr>
          <w:rFonts w:ascii="Times New Roman" w:hAnsi="Times New Roman" w:cs="Times New Roman"/>
          <w:kern w:val="1"/>
          <w:sz w:val="28"/>
          <w:szCs w:val="28"/>
        </w:rPr>
        <w:t>Должностной оклад руководителей структурных подразделений (заведующих, директоров, начальников) учреждений устанавливается в зависимости от группы по оплате труда, рассчитанной исходя из мощности структурного подразделения, или по должностным окладам заместителей руководителей соответствующих учреждений.</w:t>
      </w:r>
    </w:p>
    <w:p w:rsidR="009A079E" w:rsidRPr="009A079E" w:rsidRDefault="00F1784A" w:rsidP="0032240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5</w:t>
      </w:r>
      <w:r w:rsidR="00E919AC">
        <w:rPr>
          <w:rFonts w:ascii="Times New Roman" w:hAnsi="Times New Roman" w:cs="Times New Roman"/>
          <w:kern w:val="2"/>
          <w:sz w:val="28"/>
          <w:szCs w:val="28"/>
        </w:rPr>
        <w:t>.7</w:t>
      </w:r>
      <w:r w:rsidR="009A079E" w:rsidRPr="009A079E">
        <w:rPr>
          <w:rFonts w:ascii="Times New Roman" w:hAnsi="Times New Roman" w:cs="Times New Roman"/>
          <w:kern w:val="2"/>
          <w:sz w:val="28"/>
          <w:szCs w:val="28"/>
        </w:rPr>
        <w:t xml:space="preserve">. Объемные показатели по отнесению руководителей учреждений к группам по оплате труда руководителей приведены в </w:t>
      </w:r>
      <w:hyperlink r:id="rId20" w:anchor="Par1535" w:history="1">
        <w:r w:rsidR="009A079E" w:rsidRPr="009A079E">
          <w:rPr>
            <w:rFonts w:ascii="Times New Roman" w:hAnsi="Times New Roman" w:cs="Times New Roman"/>
            <w:kern w:val="2"/>
            <w:sz w:val="28"/>
            <w:szCs w:val="28"/>
          </w:rPr>
          <w:t xml:space="preserve">разделе </w:t>
        </w:r>
      </w:hyperlink>
      <w:r w:rsidR="009A079E" w:rsidRPr="009A079E">
        <w:rPr>
          <w:rFonts w:ascii="Times New Roman" w:hAnsi="Times New Roman" w:cs="Times New Roman"/>
          <w:kern w:val="2"/>
          <w:sz w:val="28"/>
          <w:szCs w:val="28"/>
        </w:rPr>
        <w:t>6 настоящего приложения.</w:t>
      </w:r>
    </w:p>
    <w:p w:rsidR="009A079E" w:rsidRPr="009A079E" w:rsidRDefault="00E919AC"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009A079E" w:rsidRPr="009A079E">
        <w:rPr>
          <w:rFonts w:ascii="Times New Roman" w:hAnsi="Times New Roman" w:cs="Times New Roman"/>
          <w:sz w:val="28"/>
          <w:szCs w:val="28"/>
        </w:rPr>
        <w:t xml:space="preserve">. Минимальные должностные оклады руководителей </w:t>
      </w:r>
      <w:r w:rsidRPr="00E64CEA">
        <w:rPr>
          <w:rFonts w:ascii="Times New Roman" w:hAnsi="Times New Roman" w:cs="Times New Roman"/>
          <w:kern w:val="2"/>
          <w:sz w:val="28"/>
          <w:szCs w:val="28"/>
        </w:rPr>
        <w:t>муниципальных бюджетных учреждений культуры</w:t>
      </w:r>
      <w:r w:rsidR="009A079E" w:rsidRPr="009A079E">
        <w:rPr>
          <w:rFonts w:ascii="Times New Roman" w:hAnsi="Times New Roman" w:cs="Times New Roman"/>
          <w:sz w:val="28"/>
          <w:szCs w:val="28"/>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9A079E" w:rsidRPr="009A079E" w:rsidRDefault="00E919AC"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5.9</w:t>
      </w:r>
      <w:r w:rsidR="009A079E" w:rsidRPr="009A079E">
        <w:rPr>
          <w:rFonts w:ascii="Times New Roman" w:hAnsi="Times New Roman" w:cs="Times New Roman"/>
          <w:sz w:val="28"/>
          <w:szCs w:val="28"/>
        </w:rPr>
        <w:t xml:space="preserve">. За исполнение функций центральных библиотек должностные оклады руководителей </w:t>
      </w:r>
      <w:r w:rsidR="00A22EED">
        <w:rPr>
          <w:rFonts w:ascii="Times New Roman" w:hAnsi="Times New Roman" w:cs="Times New Roman"/>
          <w:sz w:val="28"/>
          <w:szCs w:val="28"/>
        </w:rPr>
        <w:t>муниципальных</w:t>
      </w:r>
      <w:r w:rsidR="009A079E" w:rsidRPr="009A079E">
        <w:rPr>
          <w:rFonts w:ascii="Times New Roman" w:hAnsi="Times New Roman" w:cs="Times New Roman"/>
          <w:sz w:val="28"/>
          <w:szCs w:val="28"/>
        </w:rPr>
        <w:t xml:space="preserve">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9A079E" w:rsidRPr="009A079E" w:rsidRDefault="00E919AC"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5.10</w:t>
      </w:r>
      <w:r w:rsidR="009A079E" w:rsidRPr="009A079E">
        <w:rPr>
          <w:rFonts w:ascii="Times New Roman" w:hAnsi="Times New Roman" w:cs="Times New Roman"/>
          <w:sz w:val="28"/>
          <w:szCs w:val="28"/>
        </w:rPr>
        <w:t>. При определении размера коэффициента, увеличивающего</w:t>
      </w:r>
      <w:r w:rsidR="00F617DF">
        <w:rPr>
          <w:rFonts w:ascii="Times New Roman" w:hAnsi="Times New Roman" w:cs="Times New Roman"/>
          <w:sz w:val="28"/>
          <w:szCs w:val="28"/>
        </w:rPr>
        <w:t xml:space="preserve"> минимальные должностные оклады</w:t>
      </w:r>
      <w:r w:rsidR="009A079E" w:rsidRPr="009A079E">
        <w:rPr>
          <w:rFonts w:ascii="Times New Roman" w:hAnsi="Times New Roman" w:cs="Times New Roman"/>
          <w:sz w:val="28"/>
          <w:szCs w:val="28"/>
        </w:rPr>
        <w:t xml:space="preserve"> и образующие </w:t>
      </w:r>
      <w:r w:rsidR="008C15B3" w:rsidRPr="009A079E">
        <w:rPr>
          <w:rFonts w:ascii="Times New Roman" w:hAnsi="Times New Roman" w:cs="Times New Roman"/>
          <w:sz w:val="28"/>
          <w:szCs w:val="28"/>
        </w:rPr>
        <w:t>новые должностные оклады,</w:t>
      </w:r>
      <w:r w:rsidR="009A079E" w:rsidRPr="009A079E">
        <w:rPr>
          <w:rFonts w:ascii="Times New Roman" w:hAnsi="Times New Roman" w:cs="Times New Roman"/>
          <w:sz w:val="28"/>
          <w:szCs w:val="28"/>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9A079E" w:rsidRPr="009A079E" w:rsidRDefault="009A079E" w:rsidP="0032240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5.11. С учетом условий труда руководителю </w:t>
      </w:r>
      <w:r w:rsidR="0098479C">
        <w:rPr>
          <w:rFonts w:ascii="Times New Roman" w:hAnsi="Times New Roman" w:cs="Times New Roman"/>
          <w:kern w:val="2"/>
          <w:sz w:val="28"/>
          <w:szCs w:val="28"/>
        </w:rPr>
        <w:t>муниципального бюджетного учреждения</w:t>
      </w:r>
      <w:r w:rsidR="0098479C" w:rsidRPr="00E64CEA">
        <w:rPr>
          <w:rFonts w:ascii="Times New Roman" w:hAnsi="Times New Roman" w:cs="Times New Roman"/>
          <w:kern w:val="2"/>
          <w:sz w:val="28"/>
          <w:szCs w:val="28"/>
        </w:rPr>
        <w:t xml:space="preserve"> культуры</w:t>
      </w:r>
      <w:r w:rsidRPr="009A079E">
        <w:rPr>
          <w:rFonts w:ascii="Times New Roman" w:hAnsi="Times New Roman" w:cs="Times New Roman"/>
          <w:kern w:val="2"/>
          <w:sz w:val="28"/>
          <w:szCs w:val="28"/>
        </w:rPr>
        <w:t xml:space="preserve">, его заместителям и главному бухгалтеру устанавливаются выплаты компенсационного характера, предусмотренные </w:t>
      </w:r>
      <w:hyperlink r:id="rId21" w:anchor="Par663" w:history="1">
        <w:r w:rsidRPr="009A079E">
          <w:rPr>
            <w:rFonts w:ascii="Times New Roman" w:hAnsi="Times New Roman" w:cs="Times New Roman"/>
            <w:kern w:val="2"/>
            <w:sz w:val="28"/>
            <w:szCs w:val="28"/>
          </w:rPr>
          <w:t>разделом</w:t>
        </w:r>
      </w:hyperlink>
      <w:r w:rsidRPr="009A079E">
        <w:rPr>
          <w:rFonts w:ascii="Times New Roman" w:hAnsi="Times New Roman" w:cs="Times New Roman"/>
          <w:kern w:val="2"/>
          <w:sz w:val="28"/>
          <w:szCs w:val="28"/>
        </w:rPr>
        <w:t xml:space="preserve"> 3 настоящего приложения.</w:t>
      </w:r>
    </w:p>
    <w:p w:rsidR="009A079E" w:rsidRPr="009A079E" w:rsidRDefault="009A079E" w:rsidP="0032240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5.12. Руководителям </w:t>
      </w:r>
      <w:r w:rsidR="0098479C" w:rsidRPr="00E64CEA">
        <w:rPr>
          <w:rFonts w:ascii="Times New Roman" w:hAnsi="Times New Roman" w:cs="Times New Roman"/>
          <w:kern w:val="2"/>
          <w:sz w:val="28"/>
          <w:szCs w:val="28"/>
        </w:rPr>
        <w:t>муниципальных бюджетных учреждений культуры</w:t>
      </w:r>
      <w:r w:rsidRPr="009A079E">
        <w:rPr>
          <w:rFonts w:ascii="Times New Roman" w:hAnsi="Times New Roman" w:cs="Times New Roman"/>
          <w:kern w:val="2"/>
          <w:sz w:val="28"/>
          <w:szCs w:val="28"/>
        </w:rPr>
        <w:t xml:space="preserve">, их заместителям и главным бухгалтерам устанавливаются выплаты стимулирующего характера, предусмотренные </w:t>
      </w:r>
      <w:hyperlink r:id="rId22" w:anchor="Par1419" w:history="1">
        <w:r w:rsidRPr="009A079E">
          <w:rPr>
            <w:rFonts w:ascii="Times New Roman" w:hAnsi="Times New Roman" w:cs="Times New Roman"/>
            <w:kern w:val="2"/>
            <w:sz w:val="28"/>
            <w:szCs w:val="28"/>
          </w:rPr>
          <w:t xml:space="preserve">разделом </w:t>
        </w:r>
      </w:hyperlink>
      <w:r w:rsidRPr="009A079E">
        <w:rPr>
          <w:rFonts w:ascii="Times New Roman" w:hAnsi="Times New Roman" w:cs="Times New Roman"/>
          <w:kern w:val="2"/>
          <w:sz w:val="28"/>
          <w:szCs w:val="28"/>
        </w:rPr>
        <w:t>4 настоящего приложения.</w:t>
      </w:r>
    </w:p>
    <w:p w:rsidR="009A079E" w:rsidRDefault="009A079E" w:rsidP="0032240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5.13. Руководителям </w:t>
      </w:r>
      <w:r w:rsidR="0098479C" w:rsidRPr="00E64CEA">
        <w:rPr>
          <w:rFonts w:ascii="Times New Roman" w:hAnsi="Times New Roman" w:cs="Times New Roman"/>
          <w:kern w:val="2"/>
          <w:sz w:val="28"/>
          <w:szCs w:val="28"/>
        </w:rPr>
        <w:t>муниципальных бюджетных учреждений культуры</w:t>
      </w:r>
      <w:r w:rsidRPr="009A079E">
        <w:rPr>
          <w:rFonts w:ascii="Times New Roman" w:hAnsi="Times New Roman" w:cs="Times New Roman"/>
          <w:kern w:val="2"/>
          <w:sz w:val="28"/>
          <w:szCs w:val="28"/>
        </w:rPr>
        <w:t xml:space="preserve">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FE2364">
        <w:rPr>
          <w:rFonts w:ascii="Times New Roman" w:hAnsi="Times New Roman" w:cs="Times New Roman"/>
          <w:kern w:val="2"/>
          <w:sz w:val="28"/>
          <w:szCs w:val="28"/>
        </w:rPr>
        <w:t>муниципаль</w:t>
      </w:r>
      <w:r w:rsidR="00FE2364" w:rsidRPr="009A079E">
        <w:rPr>
          <w:rFonts w:ascii="Times New Roman" w:hAnsi="Times New Roman" w:cs="Times New Roman"/>
          <w:kern w:val="2"/>
          <w:sz w:val="28"/>
          <w:szCs w:val="28"/>
        </w:rPr>
        <w:t>ного</w:t>
      </w:r>
      <w:r w:rsidRPr="009A079E">
        <w:rPr>
          <w:rFonts w:ascii="Times New Roman" w:hAnsi="Times New Roman" w:cs="Times New Roman"/>
          <w:kern w:val="2"/>
          <w:sz w:val="28"/>
          <w:szCs w:val="28"/>
        </w:rPr>
        <w:t xml:space="preserve"> учреждения (без учета руководителя, заместителей руководителя, главного бухгалтера) (далее – предельное соотношение) в размере от 1 до 6 за финансовый год</w:t>
      </w:r>
      <w:r w:rsidRPr="009A079E">
        <w:rPr>
          <w:rFonts w:ascii="Times New Roman" w:hAnsi="Times New Roman" w:cs="Times New Roman"/>
          <w:sz w:val="28"/>
          <w:szCs w:val="28"/>
        </w:rPr>
        <w:t xml:space="preserve"> и является обязательным для включения в трудовой договор.</w:t>
      </w:r>
      <w:r w:rsidRPr="009A079E">
        <w:rPr>
          <w:rFonts w:ascii="Times New Roman" w:hAnsi="Times New Roman" w:cs="Times New Roman"/>
          <w:kern w:val="2"/>
          <w:sz w:val="28"/>
          <w:szCs w:val="28"/>
        </w:rPr>
        <w:t xml:space="preserve"> Размеры предельного соотношения определяются в соответствии с </w:t>
      </w:r>
      <w:r w:rsidR="00973424">
        <w:rPr>
          <w:rFonts w:ascii="Times New Roman" w:hAnsi="Times New Roman" w:cs="Times New Roman"/>
          <w:kern w:val="2"/>
          <w:sz w:val="28"/>
          <w:szCs w:val="28"/>
        </w:rPr>
        <w:t>Т</w:t>
      </w:r>
      <w:r w:rsidRPr="009A079E">
        <w:rPr>
          <w:rFonts w:ascii="Times New Roman" w:hAnsi="Times New Roman" w:cs="Times New Roman"/>
          <w:kern w:val="2"/>
          <w:sz w:val="28"/>
          <w:szCs w:val="28"/>
        </w:rPr>
        <w:t>а</w:t>
      </w:r>
      <w:r w:rsidR="00363FDA">
        <w:rPr>
          <w:rFonts w:ascii="Times New Roman" w:hAnsi="Times New Roman" w:cs="Times New Roman"/>
          <w:kern w:val="2"/>
          <w:sz w:val="28"/>
          <w:szCs w:val="28"/>
        </w:rPr>
        <w:t>блицей № 9</w:t>
      </w:r>
      <w:r w:rsidRPr="009A079E">
        <w:rPr>
          <w:rFonts w:ascii="Times New Roman" w:hAnsi="Times New Roman" w:cs="Times New Roman"/>
          <w:kern w:val="2"/>
          <w:sz w:val="28"/>
          <w:szCs w:val="28"/>
        </w:rPr>
        <w:t>.</w:t>
      </w:r>
    </w:p>
    <w:p w:rsidR="005C2892" w:rsidRDefault="005C2892" w:rsidP="009A079E">
      <w:pPr>
        <w:autoSpaceDE w:val="0"/>
        <w:autoSpaceDN w:val="0"/>
        <w:adjustRightInd w:val="0"/>
        <w:spacing w:after="0" w:line="240" w:lineRule="auto"/>
        <w:contextualSpacing/>
        <w:jc w:val="right"/>
        <w:rPr>
          <w:rFonts w:ascii="Times New Roman" w:hAnsi="Times New Roman" w:cs="Times New Roman"/>
          <w:kern w:val="2"/>
          <w:sz w:val="28"/>
          <w:szCs w:val="28"/>
        </w:rPr>
      </w:pPr>
      <w:bookmarkStart w:id="0" w:name="_GoBack"/>
      <w:bookmarkEnd w:id="0"/>
    </w:p>
    <w:p w:rsidR="009A079E" w:rsidRPr="009A079E" w:rsidRDefault="00363FDA" w:rsidP="009A079E">
      <w:pPr>
        <w:autoSpaceDE w:val="0"/>
        <w:autoSpaceDN w:val="0"/>
        <w:adjustRightInd w:val="0"/>
        <w:spacing w:after="0" w:line="240" w:lineRule="auto"/>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9</w:t>
      </w:r>
    </w:p>
    <w:p w:rsidR="009A079E" w:rsidRDefault="009A079E" w:rsidP="009F4585">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9A079E">
        <w:rPr>
          <w:rFonts w:ascii="Times New Roman" w:hAnsi="Times New Roman" w:cs="Times New Roman"/>
          <w:sz w:val="28"/>
          <w:szCs w:val="28"/>
        </w:rPr>
        <w:t xml:space="preserve">Размеры предельного соотношения дохода руководителя </w:t>
      </w:r>
      <w:r w:rsidR="009F4585">
        <w:rPr>
          <w:rFonts w:ascii="Times New Roman" w:hAnsi="Times New Roman" w:cs="Times New Roman"/>
          <w:sz w:val="28"/>
          <w:szCs w:val="28"/>
        </w:rPr>
        <w:t>муниципаль</w:t>
      </w:r>
      <w:r w:rsidRPr="009A079E">
        <w:rPr>
          <w:rFonts w:ascii="Times New Roman" w:hAnsi="Times New Roman" w:cs="Times New Roman"/>
          <w:sz w:val="28"/>
          <w:szCs w:val="28"/>
        </w:rPr>
        <w:t>ного учреждения</w:t>
      </w:r>
    </w:p>
    <w:p w:rsidR="002C0BDC" w:rsidRDefault="002C0BDC" w:rsidP="009F4585">
      <w:pPr>
        <w:autoSpaceDE w:val="0"/>
        <w:autoSpaceDN w:val="0"/>
        <w:adjustRightInd w:val="0"/>
        <w:spacing w:after="0" w:line="240" w:lineRule="auto"/>
        <w:ind w:firstLine="709"/>
        <w:contextualSpacing/>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1"/>
        <w:gridCol w:w="4002"/>
      </w:tblGrid>
      <w:tr w:rsidR="009A079E" w:rsidRPr="009A079E" w:rsidTr="00A6588A">
        <w:tc>
          <w:tcPr>
            <w:tcW w:w="5852" w:type="dxa"/>
            <w:hideMark/>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Среднесписочная численность (работников списочного состава) (человек)</w:t>
            </w:r>
          </w:p>
        </w:tc>
        <w:tc>
          <w:tcPr>
            <w:tcW w:w="4002" w:type="dxa"/>
            <w:hideMark/>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Размер предельного соотношения</w:t>
            </w:r>
          </w:p>
        </w:tc>
      </w:tr>
      <w:tr w:rsidR="009A079E" w:rsidRPr="009A079E" w:rsidTr="00A6588A">
        <w:tc>
          <w:tcPr>
            <w:tcW w:w="5852" w:type="dxa"/>
            <w:hideMark/>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1</w:t>
            </w:r>
          </w:p>
        </w:tc>
        <w:tc>
          <w:tcPr>
            <w:tcW w:w="4002" w:type="dxa"/>
            <w:hideMark/>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2</w:t>
            </w:r>
          </w:p>
        </w:tc>
      </w:tr>
      <w:tr w:rsidR="009A079E" w:rsidRPr="009A079E" w:rsidTr="00A6588A">
        <w:tc>
          <w:tcPr>
            <w:tcW w:w="5852" w:type="dxa"/>
            <w:hideMark/>
          </w:tcPr>
          <w:p w:rsidR="009A079E" w:rsidRPr="009A079E" w:rsidRDefault="00571DFD"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Д</w:t>
            </w:r>
            <w:r w:rsidR="009A079E" w:rsidRPr="009A079E">
              <w:rPr>
                <w:rFonts w:ascii="Times New Roman" w:eastAsia="Lucida Sans Unicode" w:hAnsi="Times New Roman" w:cs="Times New Roman"/>
                <w:sz w:val="28"/>
                <w:szCs w:val="28"/>
              </w:rPr>
              <w:t>о 100</w:t>
            </w:r>
          </w:p>
        </w:tc>
        <w:tc>
          <w:tcPr>
            <w:tcW w:w="4002" w:type="dxa"/>
            <w:hideMark/>
          </w:tcPr>
          <w:p w:rsidR="009A079E" w:rsidRPr="009A079E"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9A079E">
              <w:rPr>
                <w:rFonts w:ascii="Times New Roman" w:eastAsia="Lucida Sans Unicode" w:hAnsi="Times New Roman" w:cs="Times New Roman"/>
                <w:sz w:val="28"/>
                <w:szCs w:val="28"/>
              </w:rPr>
              <w:t>до 4,0</w:t>
            </w:r>
          </w:p>
        </w:tc>
      </w:tr>
      <w:tr w:rsidR="009A079E" w:rsidRPr="009A079E" w:rsidTr="00A6588A">
        <w:tc>
          <w:tcPr>
            <w:tcW w:w="5852" w:type="dxa"/>
            <w:hideMark/>
          </w:tcPr>
          <w:p w:rsidR="009A079E" w:rsidRPr="009A079E" w:rsidRDefault="00571DFD"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От 101 д</w:t>
            </w:r>
            <w:r w:rsidR="009A079E" w:rsidRPr="009A079E">
              <w:rPr>
                <w:rFonts w:ascii="Times New Roman" w:eastAsia="Lucida Sans Unicode" w:hAnsi="Times New Roman" w:cs="Times New Roman"/>
                <w:sz w:val="28"/>
                <w:szCs w:val="28"/>
              </w:rPr>
              <w:t>о 500</w:t>
            </w:r>
          </w:p>
        </w:tc>
        <w:tc>
          <w:tcPr>
            <w:tcW w:w="4002" w:type="dxa"/>
            <w:hideMark/>
          </w:tcPr>
          <w:p w:rsidR="009A079E" w:rsidRPr="009A079E"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9A079E">
              <w:rPr>
                <w:rFonts w:ascii="Times New Roman" w:eastAsia="Lucida Sans Unicode" w:hAnsi="Times New Roman" w:cs="Times New Roman"/>
                <w:sz w:val="28"/>
                <w:szCs w:val="28"/>
              </w:rPr>
              <w:t>до 5,0</w:t>
            </w:r>
          </w:p>
        </w:tc>
      </w:tr>
      <w:tr w:rsidR="009A079E" w:rsidRPr="009A079E" w:rsidTr="00A6588A">
        <w:tc>
          <w:tcPr>
            <w:tcW w:w="5852" w:type="dxa"/>
            <w:hideMark/>
          </w:tcPr>
          <w:p w:rsidR="009A079E" w:rsidRPr="009A079E" w:rsidRDefault="00571DFD"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От 501 д</w:t>
            </w:r>
            <w:r w:rsidR="009A079E" w:rsidRPr="009A079E">
              <w:rPr>
                <w:rFonts w:ascii="Times New Roman" w:eastAsia="Lucida Sans Unicode" w:hAnsi="Times New Roman" w:cs="Times New Roman"/>
                <w:sz w:val="28"/>
                <w:szCs w:val="28"/>
              </w:rPr>
              <w:t>о 1000</w:t>
            </w:r>
          </w:p>
        </w:tc>
        <w:tc>
          <w:tcPr>
            <w:tcW w:w="4002" w:type="dxa"/>
            <w:hideMark/>
          </w:tcPr>
          <w:p w:rsidR="009A079E" w:rsidRPr="009A079E"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9A079E">
              <w:rPr>
                <w:rFonts w:ascii="Times New Roman" w:eastAsia="Lucida Sans Unicode" w:hAnsi="Times New Roman" w:cs="Times New Roman"/>
                <w:sz w:val="28"/>
                <w:szCs w:val="28"/>
              </w:rPr>
              <w:t>до 6,0</w:t>
            </w:r>
          </w:p>
        </w:tc>
      </w:tr>
    </w:tbl>
    <w:p w:rsid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9A079E"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9A079E" w:rsidRPr="009A079E" w:rsidRDefault="009A079E" w:rsidP="0032240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9A079E" w:rsidRPr="009A079E" w:rsidRDefault="009A079E" w:rsidP="0032240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Ответственность за соблюдение размеров предельного соотношения несут руководители </w:t>
      </w:r>
      <w:r w:rsidR="00A268B2">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главные бухгалтеры.</w:t>
      </w:r>
    </w:p>
    <w:p w:rsidR="00E5195F" w:rsidRPr="009A079E" w:rsidRDefault="00E5195F" w:rsidP="00750F53">
      <w:pPr>
        <w:autoSpaceDE w:val="0"/>
        <w:autoSpaceDN w:val="0"/>
        <w:adjustRightInd w:val="0"/>
        <w:spacing w:after="0" w:line="240" w:lineRule="auto"/>
        <w:contextualSpacing/>
        <w:jc w:val="both"/>
        <w:rPr>
          <w:rFonts w:ascii="Times New Roman" w:hAnsi="Times New Roman" w:cs="Times New Roman"/>
          <w:kern w:val="2"/>
          <w:sz w:val="28"/>
          <w:szCs w:val="28"/>
        </w:rPr>
      </w:pPr>
    </w:p>
    <w:p w:rsidR="009A079E" w:rsidRDefault="009A079E" w:rsidP="0032240F">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Раздел 6. Другие вопросы оплаты труда</w:t>
      </w:r>
    </w:p>
    <w:p w:rsidR="00E5195F" w:rsidRPr="009A079E" w:rsidRDefault="00E5195F" w:rsidP="0032240F">
      <w:pPr>
        <w:autoSpaceDE w:val="0"/>
        <w:autoSpaceDN w:val="0"/>
        <w:adjustRightInd w:val="0"/>
        <w:spacing w:after="0" w:line="240" w:lineRule="auto"/>
        <w:contextualSpacing/>
        <w:jc w:val="center"/>
        <w:rPr>
          <w:rFonts w:ascii="Times New Roman" w:hAnsi="Times New Roman" w:cs="Times New Roman"/>
          <w:kern w:val="2"/>
          <w:sz w:val="28"/>
          <w:szCs w:val="28"/>
        </w:rPr>
      </w:pPr>
    </w:p>
    <w:p w:rsidR="009A079E" w:rsidRPr="009A079E" w:rsidRDefault="009A079E" w:rsidP="0032240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6.1. Объемные показатели и порядок отнесения к группам по оплате труда руководителей </w:t>
      </w:r>
      <w:r w:rsidR="001F1D57" w:rsidRPr="00E64CEA">
        <w:rPr>
          <w:rFonts w:ascii="Times New Roman" w:hAnsi="Times New Roman" w:cs="Times New Roman"/>
          <w:kern w:val="2"/>
          <w:sz w:val="28"/>
          <w:szCs w:val="28"/>
        </w:rPr>
        <w:t>муниципальных бюджетных учреждений культуры</w:t>
      </w:r>
      <w:r w:rsidRPr="009A079E">
        <w:rPr>
          <w:rFonts w:ascii="Times New Roman" w:hAnsi="Times New Roman" w:cs="Times New Roman"/>
          <w:sz w:val="28"/>
          <w:szCs w:val="28"/>
        </w:rPr>
        <w:t>:</w:t>
      </w:r>
    </w:p>
    <w:p w:rsidR="009A079E" w:rsidRPr="009A079E" w:rsidRDefault="0080073E" w:rsidP="0032240F">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w:t>
      </w:r>
      <w:r w:rsidR="009A079E" w:rsidRPr="009A079E">
        <w:rPr>
          <w:rFonts w:ascii="Times New Roman" w:hAnsi="Times New Roman" w:cs="Times New Roman"/>
          <w:sz w:val="28"/>
          <w:szCs w:val="28"/>
        </w:rPr>
        <w:t>. Библиотеки:</w:t>
      </w:r>
    </w:p>
    <w:p w:rsidR="00762D32" w:rsidRDefault="00762D32" w:rsidP="0032240F">
      <w:pPr>
        <w:pStyle w:val="11"/>
        <w:spacing w:line="240" w:lineRule="auto"/>
        <w:ind w:firstLine="720"/>
        <w:rPr>
          <w:rFonts w:ascii="Times New Roman" w:hAnsi="Times New Roman"/>
          <w:sz w:val="28"/>
          <w:szCs w:val="28"/>
        </w:rPr>
      </w:pPr>
      <w:r w:rsidRPr="00257544">
        <w:rPr>
          <w:rFonts w:ascii="Times New Roman" w:hAnsi="Times New Roman"/>
          <w:sz w:val="28"/>
          <w:szCs w:val="28"/>
        </w:rPr>
        <w:t xml:space="preserve">Муниципальные библиотеки относятся к группам по оплате труда руководящих работников и специалистов в зависимости от </w:t>
      </w:r>
      <w:r w:rsidR="00924DBC" w:rsidRPr="00257544">
        <w:rPr>
          <w:rFonts w:ascii="Times New Roman" w:hAnsi="Times New Roman"/>
          <w:sz w:val="28"/>
          <w:szCs w:val="28"/>
        </w:rPr>
        <w:t>показателей</w:t>
      </w:r>
      <w:r w:rsidR="00F079B1">
        <w:rPr>
          <w:rFonts w:ascii="Times New Roman" w:hAnsi="Times New Roman"/>
          <w:sz w:val="28"/>
          <w:szCs w:val="28"/>
        </w:rPr>
        <w:t xml:space="preserve">, представленных в </w:t>
      </w:r>
      <w:r w:rsidR="009B0BC4">
        <w:rPr>
          <w:rFonts w:ascii="Times New Roman" w:hAnsi="Times New Roman"/>
          <w:sz w:val="28"/>
          <w:szCs w:val="28"/>
        </w:rPr>
        <w:t>Та</w:t>
      </w:r>
      <w:r w:rsidR="00F079B1">
        <w:rPr>
          <w:rFonts w:ascii="Times New Roman" w:hAnsi="Times New Roman"/>
          <w:sz w:val="28"/>
          <w:szCs w:val="28"/>
        </w:rPr>
        <w:t>блице № 10</w:t>
      </w:r>
      <w:r w:rsidR="00924DBC">
        <w:rPr>
          <w:rFonts w:ascii="Times New Roman" w:hAnsi="Times New Roman"/>
          <w:sz w:val="28"/>
          <w:szCs w:val="28"/>
        </w:rPr>
        <w:t>.</w:t>
      </w:r>
    </w:p>
    <w:p w:rsidR="002C0BDC" w:rsidRPr="00257544" w:rsidRDefault="002C0BDC" w:rsidP="0032240F">
      <w:pPr>
        <w:pStyle w:val="11"/>
        <w:spacing w:line="240" w:lineRule="auto"/>
        <w:ind w:firstLine="720"/>
        <w:rPr>
          <w:rFonts w:ascii="Times New Roman" w:hAnsi="Times New Roman"/>
          <w:sz w:val="28"/>
          <w:szCs w:val="28"/>
        </w:rPr>
      </w:pPr>
    </w:p>
    <w:p w:rsidR="00762D32" w:rsidRPr="00257544" w:rsidRDefault="00F079B1" w:rsidP="00924DBC">
      <w:pPr>
        <w:pStyle w:val="ConsPlusNormal"/>
        <w:widowControl/>
        <w:spacing w:line="200" w:lineRule="atLeast"/>
        <w:ind w:firstLine="709"/>
        <w:jc w:val="right"/>
        <w:rPr>
          <w:rFonts w:ascii="Times New Roman" w:hAnsi="Times New Roman" w:cs="Times New Roman"/>
          <w:sz w:val="28"/>
          <w:szCs w:val="28"/>
        </w:rPr>
      </w:pPr>
      <w:r>
        <w:rPr>
          <w:rFonts w:ascii="Times New Roman" w:hAnsi="Times New Roman" w:cs="Times New Roman"/>
          <w:sz w:val="28"/>
          <w:szCs w:val="28"/>
        </w:rPr>
        <w:t>Таблица № 10</w:t>
      </w:r>
    </w:p>
    <w:tbl>
      <w:tblPr>
        <w:tblW w:w="9741" w:type="dxa"/>
        <w:tblInd w:w="108" w:type="dxa"/>
        <w:tblLayout w:type="fixed"/>
        <w:tblLook w:val="0000"/>
      </w:tblPr>
      <w:tblGrid>
        <w:gridCol w:w="992"/>
        <w:gridCol w:w="2552"/>
        <w:gridCol w:w="1418"/>
        <w:gridCol w:w="1559"/>
        <w:gridCol w:w="1569"/>
        <w:gridCol w:w="1651"/>
      </w:tblGrid>
      <w:tr w:rsidR="00F362B8" w:rsidRPr="00257544" w:rsidTr="0034531B">
        <w:trPr>
          <w:cantSplit/>
          <w:trHeight w:hRule="exact" w:val="416"/>
        </w:trPr>
        <w:tc>
          <w:tcPr>
            <w:tcW w:w="992" w:type="dxa"/>
            <w:vMerge w:val="restart"/>
            <w:tcBorders>
              <w:top w:val="single" w:sz="4" w:space="0" w:color="000000"/>
              <w:left w:val="single" w:sz="4" w:space="0" w:color="000000"/>
              <w:bottom w:val="single" w:sz="4" w:space="0" w:color="000000"/>
            </w:tcBorders>
          </w:tcPr>
          <w:p w:rsidR="00F362B8" w:rsidRPr="00257544" w:rsidRDefault="00F362B8" w:rsidP="00E62B4B">
            <w:pPr>
              <w:snapToGrid w:val="0"/>
              <w:spacing w:line="200" w:lineRule="atLeast"/>
              <w:jc w:val="center"/>
              <w:rPr>
                <w:rFonts w:ascii="Times New Roman" w:hAnsi="Times New Roman" w:cs="Times New Roman"/>
                <w:sz w:val="28"/>
                <w:szCs w:val="28"/>
              </w:rPr>
            </w:pPr>
            <w:r w:rsidRPr="00257544">
              <w:rPr>
                <w:rFonts w:ascii="Times New Roman" w:hAnsi="Times New Roman" w:cs="Times New Roman"/>
                <w:sz w:val="28"/>
                <w:szCs w:val="28"/>
              </w:rPr>
              <w:t>№ п/п</w:t>
            </w:r>
          </w:p>
        </w:tc>
        <w:tc>
          <w:tcPr>
            <w:tcW w:w="2552" w:type="dxa"/>
            <w:vMerge w:val="restart"/>
            <w:tcBorders>
              <w:top w:val="single" w:sz="4" w:space="0" w:color="000000"/>
              <w:left w:val="single" w:sz="4" w:space="0" w:color="000000"/>
              <w:bottom w:val="single" w:sz="4" w:space="0" w:color="000000"/>
            </w:tcBorders>
            <w:vAlign w:val="center"/>
          </w:tcPr>
          <w:p w:rsidR="00F362B8" w:rsidRPr="00257544" w:rsidRDefault="00F362B8" w:rsidP="00751E0E">
            <w:pPr>
              <w:snapToGrid w:val="0"/>
              <w:spacing w:line="200" w:lineRule="atLeast"/>
              <w:jc w:val="center"/>
              <w:rPr>
                <w:rFonts w:ascii="Times New Roman" w:hAnsi="Times New Roman" w:cs="Times New Roman"/>
                <w:sz w:val="28"/>
                <w:szCs w:val="28"/>
              </w:rPr>
            </w:pPr>
            <w:r w:rsidRPr="00257544">
              <w:rPr>
                <w:rFonts w:ascii="Times New Roman" w:hAnsi="Times New Roman" w:cs="Times New Roman"/>
                <w:sz w:val="28"/>
                <w:szCs w:val="28"/>
              </w:rPr>
              <w:t>Наименованиепоказателей</w:t>
            </w:r>
          </w:p>
        </w:tc>
        <w:tc>
          <w:tcPr>
            <w:tcW w:w="6197" w:type="dxa"/>
            <w:gridSpan w:val="4"/>
            <w:tcBorders>
              <w:top w:val="single" w:sz="4" w:space="0" w:color="000000"/>
              <w:left w:val="single" w:sz="4" w:space="0" w:color="000000"/>
              <w:bottom w:val="single" w:sz="4" w:space="0" w:color="000000"/>
              <w:right w:val="single" w:sz="4" w:space="0" w:color="000000"/>
            </w:tcBorders>
          </w:tcPr>
          <w:p w:rsidR="00F362B8" w:rsidRPr="00257544" w:rsidRDefault="00F362B8" w:rsidP="00E62B4B">
            <w:pPr>
              <w:snapToGrid w:val="0"/>
              <w:spacing w:line="200" w:lineRule="atLeast"/>
              <w:ind w:firstLine="709"/>
              <w:jc w:val="both"/>
              <w:rPr>
                <w:rFonts w:ascii="Times New Roman" w:hAnsi="Times New Roman" w:cs="Times New Roman"/>
                <w:sz w:val="28"/>
                <w:szCs w:val="28"/>
              </w:rPr>
            </w:pPr>
            <w:r w:rsidRPr="00257544">
              <w:rPr>
                <w:rFonts w:ascii="Times New Roman" w:hAnsi="Times New Roman" w:cs="Times New Roman"/>
                <w:sz w:val="28"/>
                <w:szCs w:val="28"/>
              </w:rPr>
              <w:t>Группа по оплате труда руководителей</w:t>
            </w:r>
          </w:p>
        </w:tc>
      </w:tr>
      <w:tr w:rsidR="00751E0E" w:rsidRPr="00257544" w:rsidTr="0034531B">
        <w:trPr>
          <w:cantSplit/>
          <w:trHeight w:val="575"/>
        </w:trPr>
        <w:tc>
          <w:tcPr>
            <w:tcW w:w="992" w:type="dxa"/>
            <w:vMerge/>
            <w:tcBorders>
              <w:top w:val="single" w:sz="4" w:space="0" w:color="000000"/>
              <w:left w:val="single" w:sz="4" w:space="0" w:color="000000"/>
              <w:bottom w:val="single" w:sz="4" w:space="0" w:color="000000"/>
            </w:tcBorders>
          </w:tcPr>
          <w:p w:rsidR="0025377A" w:rsidRPr="00257544" w:rsidRDefault="0025377A" w:rsidP="00E62B4B">
            <w:pPr>
              <w:rPr>
                <w:rFonts w:ascii="Times New Roman" w:hAnsi="Times New Roman" w:cs="Times New Roman"/>
              </w:rPr>
            </w:pPr>
          </w:p>
        </w:tc>
        <w:tc>
          <w:tcPr>
            <w:tcW w:w="2552" w:type="dxa"/>
            <w:vMerge/>
            <w:tcBorders>
              <w:top w:val="single" w:sz="4" w:space="0" w:color="000000"/>
              <w:left w:val="single" w:sz="4" w:space="0" w:color="000000"/>
              <w:bottom w:val="single" w:sz="4" w:space="0" w:color="000000"/>
            </w:tcBorders>
            <w:vAlign w:val="center"/>
          </w:tcPr>
          <w:p w:rsidR="0025377A" w:rsidRPr="00257544" w:rsidRDefault="0025377A" w:rsidP="00E62B4B">
            <w:pPr>
              <w:rPr>
                <w:rFonts w:ascii="Times New Roman" w:hAnsi="Times New Roman" w:cs="Times New Roman"/>
              </w:rPr>
            </w:pPr>
          </w:p>
        </w:tc>
        <w:tc>
          <w:tcPr>
            <w:tcW w:w="1418" w:type="dxa"/>
            <w:tcBorders>
              <w:left w:val="single" w:sz="4" w:space="0" w:color="000000"/>
              <w:bottom w:val="single" w:sz="4" w:space="0" w:color="000000"/>
            </w:tcBorders>
            <w:vAlign w:val="center"/>
          </w:tcPr>
          <w:p w:rsidR="0025377A" w:rsidRPr="00257544" w:rsidRDefault="0025377A" w:rsidP="00E62B4B">
            <w:pPr>
              <w:snapToGrid w:val="0"/>
              <w:spacing w:line="200" w:lineRule="atLeast"/>
              <w:jc w:val="center"/>
              <w:rPr>
                <w:rFonts w:ascii="Times New Roman" w:hAnsi="Times New Roman" w:cs="Times New Roman"/>
                <w:sz w:val="28"/>
                <w:szCs w:val="28"/>
                <w:lang w:val="en-US"/>
              </w:rPr>
            </w:pPr>
            <w:r w:rsidRPr="00257544">
              <w:rPr>
                <w:rFonts w:ascii="Times New Roman" w:hAnsi="Times New Roman" w:cs="Times New Roman"/>
                <w:sz w:val="28"/>
                <w:szCs w:val="28"/>
                <w:lang w:val="en-US"/>
              </w:rPr>
              <w:t>I</w:t>
            </w:r>
          </w:p>
        </w:tc>
        <w:tc>
          <w:tcPr>
            <w:tcW w:w="1559" w:type="dxa"/>
            <w:tcBorders>
              <w:left w:val="single" w:sz="4" w:space="0" w:color="000000"/>
              <w:bottom w:val="single" w:sz="4" w:space="0" w:color="000000"/>
            </w:tcBorders>
            <w:vAlign w:val="center"/>
          </w:tcPr>
          <w:p w:rsidR="0025377A" w:rsidRPr="00257544" w:rsidRDefault="0025377A" w:rsidP="00E62B4B">
            <w:pPr>
              <w:snapToGrid w:val="0"/>
              <w:spacing w:line="200" w:lineRule="atLeast"/>
              <w:jc w:val="center"/>
              <w:rPr>
                <w:rFonts w:ascii="Times New Roman" w:hAnsi="Times New Roman" w:cs="Times New Roman"/>
                <w:sz w:val="28"/>
                <w:szCs w:val="28"/>
                <w:lang w:val="en-US"/>
              </w:rPr>
            </w:pPr>
            <w:r w:rsidRPr="00257544">
              <w:rPr>
                <w:rFonts w:ascii="Times New Roman" w:hAnsi="Times New Roman" w:cs="Times New Roman"/>
                <w:sz w:val="28"/>
                <w:szCs w:val="28"/>
                <w:lang w:val="en-US"/>
              </w:rPr>
              <w:t>II</w:t>
            </w:r>
          </w:p>
        </w:tc>
        <w:tc>
          <w:tcPr>
            <w:tcW w:w="1569" w:type="dxa"/>
            <w:tcBorders>
              <w:left w:val="single" w:sz="4" w:space="0" w:color="000000"/>
              <w:bottom w:val="single" w:sz="4" w:space="0" w:color="000000"/>
              <w:right w:val="single" w:sz="4" w:space="0" w:color="000000"/>
            </w:tcBorders>
            <w:vAlign w:val="center"/>
          </w:tcPr>
          <w:p w:rsidR="0025377A" w:rsidRPr="00257544" w:rsidRDefault="0025377A" w:rsidP="00E62B4B">
            <w:pPr>
              <w:snapToGrid w:val="0"/>
              <w:spacing w:line="200" w:lineRule="atLeast"/>
              <w:jc w:val="center"/>
              <w:rPr>
                <w:rFonts w:ascii="Times New Roman" w:hAnsi="Times New Roman" w:cs="Times New Roman"/>
                <w:sz w:val="28"/>
                <w:szCs w:val="28"/>
                <w:lang w:val="en-US"/>
              </w:rPr>
            </w:pPr>
            <w:r w:rsidRPr="00257544">
              <w:rPr>
                <w:rFonts w:ascii="Times New Roman" w:hAnsi="Times New Roman" w:cs="Times New Roman"/>
                <w:sz w:val="28"/>
                <w:szCs w:val="28"/>
                <w:lang w:val="en-US"/>
              </w:rPr>
              <w:t>III</w:t>
            </w:r>
          </w:p>
        </w:tc>
        <w:tc>
          <w:tcPr>
            <w:tcW w:w="1651" w:type="dxa"/>
            <w:tcBorders>
              <w:left w:val="single" w:sz="4" w:space="0" w:color="000000"/>
              <w:bottom w:val="single" w:sz="4" w:space="0" w:color="000000"/>
              <w:right w:val="single" w:sz="4" w:space="0" w:color="000000"/>
            </w:tcBorders>
          </w:tcPr>
          <w:p w:rsidR="0025377A" w:rsidRPr="00257544" w:rsidRDefault="00C6713D" w:rsidP="00E62B4B">
            <w:pPr>
              <w:snapToGrid w:val="0"/>
              <w:spacing w:line="20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r>
      <w:tr w:rsidR="00751E0E" w:rsidRPr="00257544" w:rsidTr="000420B2">
        <w:trPr>
          <w:trHeight w:val="901"/>
        </w:trPr>
        <w:tc>
          <w:tcPr>
            <w:tcW w:w="992" w:type="dxa"/>
            <w:tcBorders>
              <w:left w:val="single" w:sz="4" w:space="0" w:color="000000"/>
              <w:bottom w:val="single" w:sz="4" w:space="0" w:color="000000"/>
            </w:tcBorders>
          </w:tcPr>
          <w:p w:rsidR="0025377A" w:rsidRPr="00257544" w:rsidRDefault="0025377A" w:rsidP="00E62B4B">
            <w:pPr>
              <w:snapToGrid w:val="0"/>
              <w:spacing w:line="200" w:lineRule="atLeast"/>
              <w:jc w:val="center"/>
              <w:rPr>
                <w:rFonts w:ascii="Times New Roman" w:hAnsi="Times New Roman" w:cs="Times New Roman"/>
                <w:sz w:val="28"/>
                <w:szCs w:val="28"/>
              </w:rPr>
            </w:pPr>
            <w:r w:rsidRPr="00257544">
              <w:rPr>
                <w:rFonts w:ascii="Times New Roman" w:hAnsi="Times New Roman" w:cs="Times New Roman"/>
                <w:sz w:val="28"/>
                <w:szCs w:val="28"/>
              </w:rPr>
              <w:t>1.</w:t>
            </w:r>
          </w:p>
        </w:tc>
        <w:tc>
          <w:tcPr>
            <w:tcW w:w="2552" w:type="dxa"/>
            <w:tcBorders>
              <w:left w:val="single" w:sz="4" w:space="0" w:color="000000"/>
              <w:bottom w:val="single" w:sz="4" w:space="0" w:color="000000"/>
            </w:tcBorders>
          </w:tcPr>
          <w:p w:rsidR="0025377A" w:rsidRPr="00257544"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Среднегодовое количество пользователей (тыс. человек)</w:t>
            </w:r>
          </w:p>
        </w:tc>
        <w:tc>
          <w:tcPr>
            <w:tcW w:w="1418" w:type="dxa"/>
            <w:tcBorders>
              <w:top w:val="single" w:sz="4" w:space="0" w:color="000000"/>
              <w:left w:val="single" w:sz="4" w:space="0" w:color="000000"/>
              <w:bottom w:val="single" w:sz="4" w:space="0" w:color="000000"/>
            </w:tcBorders>
          </w:tcPr>
          <w:p w:rsidR="0025377A" w:rsidRPr="00257544"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свыше 50,0</w:t>
            </w:r>
          </w:p>
        </w:tc>
        <w:tc>
          <w:tcPr>
            <w:tcW w:w="1559" w:type="dxa"/>
            <w:tcBorders>
              <w:top w:val="single" w:sz="4" w:space="0" w:color="000000"/>
              <w:left w:val="single" w:sz="4" w:space="0" w:color="000000"/>
              <w:bottom w:val="single" w:sz="4" w:space="0" w:color="000000"/>
            </w:tcBorders>
          </w:tcPr>
          <w:p w:rsidR="00C6713D"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 xml:space="preserve">от 25,0 </w:t>
            </w:r>
          </w:p>
          <w:p w:rsidR="0025377A" w:rsidRPr="00257544"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до 50,0</w:t>
            </w:r>
          </w:p>
        </w:tc>
        <w:tc>
          <w:tcPr>
            <w:tcW w:w="1569" w:type="dxa"/>
            <w:tcBorders>
              <w:top w:val="single" w:sz="4" w:space="0" w:color="000000"/>
              <w:left w:val="single" w:sz="4" w:space="0" w:color="000000"/>
              <w:bottom w:val="single" w:sz="4" w:space="0" w:color="000000"/>
              <w:right w:val="single" w:sz="4" w:space="0" w:color="000000"/>
            </w:tcBorders>
          </w:tcPr>
          <w:p w:rsidR="00C6713D"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 xml:space="preserve">от 5,0 </w:t>
            </w:r>
          </w:p>
          <w:p w:rsidR="0025377A" w:rsidRPr="00257544"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до 25,0</w:t>
            </w:r>
          </w:p>
        </w:tc>
        <w:tc>
          <w:tcPr>
            <w:tcW w:w="1651" w:type="dxa"/>
            <w:tcBorders>
              <w:top w:val="single" w:sz="4" w:space="0" w:color="000000"/>
              <w:left w:val="single" w:sz="4" w:space="0" w:color="000000"/>
              <w:bottom w:val="single" w:sz="4" w:space="0" w:color="000000"/>
              <w:right w:val="single" w:sz="4" w:space="0" w:color="000000"/>
            </w:tcBorders>
          </w:tcPr>
          <w:p w:rsidR="00C6713D" w:rsidRPr="00C6713D" w:rsidRDefault="00C6713D" w:rsidP="00C6713D">
            <w:pPr>
              <w:rPr>
                <w:rFonts w:ascii="Times New Roman" w:hAnsi="Times New Roman" w:cs="Times New Roman"/>
                <w:sz w:val="28"/>
                <w:szCs w:val="28"/>
              </w:rPr>
            </w:pPr>
            <w:r w:rsidRPr="00C6713D">
              <w:rPr>
                <w:rFonts w:ascii="Times New Roman" w:hAnsi="Times New Roman" w:cs="Times New Roman"/>
                <w:sz w:val="28"/>
                <w:szCs w:val="28"/>
              </w:rPr>
              <w:t>от 1,5</w:t>
            </w:r>
          </w:p>
          <w:p w:rsidR="0025377A" w:rsidRPr="00C6713D" w:rsidRDefault="00C6713D" w:rsidP="00C6713D">
            <w:pPr>
              <w:rPr>
                <w:rFonts w:ascii="Times New Roman" w:hAnsi="Times New Roman" w:cs="Times New Roman"/>
                <w:sz w:val="28"/>
                <w:szCs w:val="28"/>
              </w:rPr>
            </w:pPr>
            <w:r w:rsidRPr="00C6713D">
              <w:rPr>
                <w:rFonts w:ascii="Times New Roman" w:hAnsi="Times New Roman" w:cs="Times New Roman"/>
                <w:sz w:val="28"/>
                <w:szCs w:val="28"/>
              </w:rPr>
              <w:t>до 5,0</w:t>
            </w:r>
          </w:p>
        </w:tc>
      </w:tr>
      <w:tr w:rsidR="00751E0E" w:rsidRPr="00257544" w:rsidTr="0034531B">
        <w:trPr>
          <w:trHeight w:val="1588"/>
        </w:trPr>
        <w:tc>
          <w:tcPr>
            <w:tcW w:w="992" w:type="dxa"/>
            <w:tcBorders>
              <w:left w:val="single" w:sz="4" w:space="0" w:color="000000"/>
              <w:bottom w:val="single" w:sz="4" w:space="0" w:color="000000"/>
            </w:tcBorders>
          </w:tcPr>
          <w:p w:rsidR="0025377A" w:rsidRPr="00257544" w:rsidRDefault="0025377A" w:rsidP="00E62B4B">
            <w:pPr>
              <w:snapToGrid w:val="0"/>
              <w:spacing w:line="200" w:lineRule="atLeast"/>
              <w:jc w:val="center"/>
              <w:rPr>
                <w:rFonts w:ascii="Times New Roman" w:hAnsi="Times New Roman" w:cs="Times New Roman"/>
                <w:sz w:val="28"/>
                <w:szCs w:val="28"/>
              </w:rPr>
            </w:pPr>
            <w:r w:rsidRPr="00257544">
              <w:rPr>
                <w:rFonts w:ascii="Times New Roman" w:hAnsi="Times New Roman" w:cs="Times New Roman"/>
                <w:sz w:val="28"/>
                <w:szCs w:val="28"/>
              </w:rPr>
              <w:t>2.</w:t>
            </w:r>
          </w:p>
        </w:tc>
        <w:tc>
          <w:tcPr>
            <w:tcW w:w="2552" w:type="dxa"/>
            <w:tcBorders>
              <w:left w:val="single" w:sz="4" w:space="0" w:color="000000"/>
              <w:bottom w:val="single" w:sz="4" w:space="0" w:color="000000"/>
            </w:tcBorders>
          </w:tcPr>
          <w:p w:rsidR="0025377A" w:rsidRPr="00257544" w:rsidRDefault="0025377A" w:rsidP="0034531B">
            <w:pPr>
              <w:snapToGrid w:val="0"/>
              <w:spacing w:line="200" w:lineRule="atLeast"/>
              <w:rPr>
                <w:rFonts w:ascii="Times New Roman" w:hAnsi="Times New Roman" w:cs="Times New Roman"/>
                <w:sz w:val="28"/>
                <w:szCs w:val="28"/>
              </w:rPr>
            </w:pPr>
            <w:r w:rsidRPr="00257544">
              <w:rPr>
                <w:rFonts w:ascii="Times New Roman" w:hAnsi="Times New Roman" w:cs="Times New Roman"/>
                <w:sz w:val="28"/>
                <w:szCs w:val="28"/>
              </w:rPr>
              <w:t>Среднегодовое количество выданных документов</w:t>
            </w:r>
            <w:r w:rsidR="00751E0E">
              <w:rPr>
                <w:rFonts w:ascii="Times New Roman" w:hAnsi="Times New Roman" w:cs="Times New Roman"/>
                <w:sz w:val="28"/>
                <w:szCs w:val="28"/>
              </w:rPr>
              <w:t xml:space="preserve"> (тыс.</w:t>
            </w:r>
            <w:r w:rsidRPr="00257544">
              <w:rPr>
                <w:rFonts w:ascii="Times New Roman" w:hAnsi="Times New Roman" w:cs="Times New Roman"/>
                <w:sz w:val="28"/>
                <w:szCs w:val="28"/>
              </w:rPr>
              <w:t>экземпляров)</w:t>
            </w:r>
          </w:p>
        </w:tc>
        <w:tc>
          <w:tcPr>
            <w:tcW w:w="1418" w:type="dxa"/>
            <w:tcBorders>
              <w:left w:val="single" w:sz="4" w:space="0" w:color="000000"/>
              <w:bottom w:val="single" w:sz="4" w:space="0" w:color="000000"/>
            </w:tcBorders>
          </w:tcPr>
          <w:p w:rsidR="0025377A" w:rsidRPr="00257544"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свыше 1000,0</w:t>
            </w:r>
          </w:p>
        </w:tc>
        <w:tc>
          <w:tcPr>
            <w:tcW w:w="1559" w:type="dxa"/>
            <w:tcBorders>
              <w:left w:val="single" w:sz="4" w:space="0" w:color="000000"/>
              <w:bottom w:val="single" w:sz="4" w:space="0" w:color="000000"/>
            </w:tcBorders>
          </w:tcPr>
          <w:p w:rsidR="00C6713D"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 xml:space="preserve">от 700,0 </w:t>
            </w:r>
          </w:p>
          <w:p w:rsidR="0025377A" w:rsidRPr="00257544"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до 1000,0</w:t>
            </w:r>
          </w:p>
        </w:tc>
        <w:tc>
          <w:tcPr>
            <w:tcW w:w="1569" w:type="dxa"/>
            <w:tcBorders>
              <w:left w:val="single" w:sz="4" w:space="0" w:color="000000"/>
              <w:bottom w:val="single" w:sz="4" w:space="0" w:color="000000"/>
              <w:right w:val="single" w:sz="4" w:space="0" w:color="000000"/>
            </w:tcBorders>
          </w:tcPr>
          <w:p w:rsidR="00C6713D"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 xml:space="preserve">от 200,0 </w:t>
            </w:r>
          </w:p>
          <w:p w:rsidR="0025377A" w:rsidRPr="00257544" w:rsidRDefault="0025377A" w:rsidP="00E62B4B">
            <w:pPr>
              <w:snapToGrid w:val="0"/>
              <w:spacing w:line="200" w:lineRule="atLeast"/>
              <w:jc w:val="both"/>
              <w:rPr>
                <w:rFonts w:ascii="Times New Roman" w:hAnsi="Times New Roman" w:cs="Times New Roman"/>
                <w:sz w:val="28"/>
                <w:szCs w:val="28"/>
              </w:rPr>
            </w:pPr>
            <w:r w:rsidRPr="00257544">
              <w:rPr>
                <w:rFonts w:ascii="Times New Roman" w:hAnsi="Times New Roman" w:cs="Times New Roman"/>
                <w:sz w:val="28"/>
                <w:szCs w:val="28"/>
              </w:rPr>
              <w:t>до 700,0</w:t>
            </w:r>
          </w:p>
        </w:tc>
        <w:tc>
          <w:tcPr>
            <w:tcW w:w="1651" w:type="dxa"/>
            <w:tcBorders>
              <w:left w:val="single" w:sz="4" w:space="0" w:color="000000"/>
              <w:bottom w:val="single" w:sz="4" w:space="0" w:color="000000"/>
              <w:right w:val="single" w:sz="4" w:space="0" w:color="000000"/>
            </w:tcBorders>
          </w:tcPr>
          <w:p w:rsidR="00C6713D" w:rsidRPr="00C6713D" w:rsidRDefault="00C6713D" w:rsidP="00C6713D">
            <w:pPr>
              <w:snapToGrid w:val="0"/>
              <w:spacing w:line="200" w:lineRule="atLeast"/>
              <w:jc w:val="both"/>
              <w:rPr>
                <w:rFonts w:ascii="Times New Roman" w:hAnsi="Times New Roman" w:cs="Times New Roman"/>
                <w:sz w:val="28"/>
                <w:szCs w:val="28"/>
              </w:rPr>
            </w:pPr>
            <w:r w:rsidRPr="00C6713D">
              <w:rPr>
                <w:rFonts w:ascii="Times New Roman" w:hAnsi="Times New Roman" w:cs="Times New Roman"/>
                <w:sz w:val="28"/>
                <w:szCs w:val="28"/>
              </w:rPr>
              <w:t>от 25,0</w:t>
            </w:r>
          </w:p>
          <w:p w:rsidR="0025377A" w:rsidRPr="00257544" w:rsidRDefault="0034531B" w:rsidP="00C6713D">
            <w:pPr>
              <w:snapToGrid w:val="0"/>
              <w:spacing w:line="200" w:lineRule="atLeast"/>
              <w:jc w:val="both"/>
              <w:rPr>
                <w:rFonts w:ascii="Times New Roman" w:hAnsi="Times New Roman" w:cs="Times New Roman"/>
                <w:sz w:val="28"/>
                <w:szCs w:val="28"/>
              </w:rPr>
            </w:pPr>
            <w:r>
              <w:rPr>
                <w:rFonts w:ascii="Times New Roman" w:hAnsi="Times New Roman" w:cs="Times New Roman"/>
                <w:sz w:val="28"/>
                <w:szCs w:val="28"/>
              </w:rPr>
              <w:t>до 2</w:t>
            </w:r>
            <w:r w:rsidR="00C6713D" w:rsidRPr="00C6713D">
              <w:rPr>
                <w:rFonts w:ascii="Times New Roman" w:hAnsi="Times New Roman" w:cs="Times New Roman"/>
                <w:sz w:val="28"/>
                <w:szCs w:val="28"/>
              </w:rPr>
              <w:t>00,0</w:t>
            </w:r>
          </w:p>
        </w:tc>
      </w:tr>
    </w:tbl>
    <w:p w:rsidR="0032408B" w:rsidRDefault="0032408B" w:rsidP="00762D32">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5195F" w:rsidRDefault="00E5195F" w:rsidP="00762D32">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62D32" w:rsidRPr="00762D32" w:rsidRDefault="00762D32"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62D32">
        <w:rPr>
          <w:rFonts w:ascii="Times New Roman" w:hAnsi="Times New Roman" w:cs="Times New Roman"/>
          <w:sz w:val="28"/>
          <w:szCs w:val="28"/>
        </w:rPr>
        <w:t xml:space="preserve">Примечание: </w:t>
      </w:r>
    </w:p>
    <w:p w:rsidR="00762D32" w:rsidRPr="00257544" w:rsidRDefault="00762D32"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57544">
        <w:rPr>
          <w:rFonts w:ascii="Times New Roman" w:hAnsi="Times New Roman" w:cs="Times New Roman"/>
          <w:sz w:val="28"/>
          <w:szCs w:val="28"/>
        </w:rPr>
        <w:t>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762D32" w:rsidRPr="00257544" w:rsidRDefault="00762D32"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57544">
        <w:rPr>
          <w:rFonts w:ascii="Times New Roman" w:hAnsi="Times New Roman" w:cs="Times New Roman"/>
          <w:sz w:val="28"/>
          <w:szCs w:val="28"/>
        </w:rPr>
        <w:t>Оценка формирования и использования библиотечного фонда (пополнение фонда печатными, электронными и аудиовизуальными изданиями), а также число посещений, в том числе массовых мероприятий, в соответствии со статистической отчетностью на конец года – форма 6</w:t>
      </w:r>
      <w:r w:rsidRPr="00257544">
        <w:rPr>
          <w:rFonts w:ascii="Times New Roman" w:hAnsi="Times New Roman" w:cs="Times New Roman"/>
          <w:sz w:val="28"/>
          <w:szCs w:val="28"/>
        </w:rPr>
        <w:noBreakHyphen/>
        <w:t>НК;</w:t>
      </w:r>
    </w:p>
    <w:p w:rsidR="00762D32" w:rsidRPr="00762D32" w:rsidRDefault="00A446AE"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762D32" w:rsidRPr="00762D32">
        <w:rPr>
          <w:rFonts w:ascii="Times New Roman" w:hAnsi="Times New Roman" w:cs="Times New Roman"/>
          <w:sz w:val="28"/>
          <w:szCs w:val="28"/>
        </w:rPr>
        <w:t>.1.2. Группа по оплате труда определяется ежегодно органом местного самоуправления на основании статистических и других официальных документов, подтверждающих наличие указанных объемов работы библиотеки.</w:t>
      </w:r>
    </w:p>
    <w:p w:rsidR="00762D32" w:rsidRPr="00762D32" w:rsidRDefault="00A446AE"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762D32" w:rsidRPr="00762D32">
        <w:rPr>
          <w:rFonts w:ascii="Times New Roman" w:hAnsi="Times New Roman" w:cs="Times New Roman"/>
          <w:sz w:val="28"/>
          <w:szCs w:val="28"/>
        </w:rPr>
        <w:t>.1.3.Для вновь открываемых библиотек группы по оплате труда устанавливаются, исходя из проектных показателей, но не более чем на три года.</w:t>
      </w:r>
    </w:p>
    <w:p w:rsidR="00762D32" w:rsidRPr="00762D32" w:rsidRDefault="00A446AE"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762D32" w:rsidRPr="00762D32">
        <w:rPr>
          <w:rFonts w:ascii="Times New Roman" w:hAnsi="Times New Roman" w:cs="Times New Roman"/>
          <w:sz w:val="28"/>
          <w:szCs w:val="28"/>
        </w:rPr>
        <w:t>.1.4.В библиотеках, проводящих капитальный ремонт и устранение последствий аварий, сохраняется группа по оплате труда, установленная на этот момент, на срок прохождения ремонтных работ.</w:t>
      </w:r>
    </w:p>
    <w:p w:rsidR="009A079E" w:rsidRPr="009A079E" w:rsidRDefault="009A079E" w:rsidP="0032240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sz w:val="28"/>
          <w:szCs w:val="28"/>
        </w:rPr>
        <w:t>6.</w:t>
      </w:r>
      <w:r w:rsidR="00A446AE">
        <w:rPr>
          <w:rFonts w:ascii="Times New Roman" w:hAnsi="Times New Roman" w:cs="Times New Roman"/>
          <w:sz w:val="28"/>
          <w:szCs w:val="28"/>
        </w:rPr>
        <w:t>2</w:t>
      </w:r>
      <w:r w:rsidRPr="009A079E">
        <w:rPr>
          <w:rFonts w:ascii="Times New Roman" w:hAnsi="Times New Roman" w:cs="Times New Roman"/>
          <w:sz w:val="28"/>
          <w:szCs w:val="28"/>
        </w:rPr>
        <w:t>. Музеи:</w:t>
      </w:r>
    </w:p>
    <w:p w:rsidR="00364711" w:rsidRDefault="00963D68" w:rsidP="0032240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Объемные показатели и порядок отнесения музеев к группам по оплате труда руково</w:t>
      </w:r>
      <w:r w:rsidR="00F079B1">
        <w:rPr>
          <w:rFonts w:ascii="Times New Roman" w:hAnsi="Times New Roman" w:cs="Times New Roman"/>
          <w:sz w:val="28"/>
          <w:szCs w:val="28"/>
        </w:rPr>
        <w:t xml:space="preserve">дителей приведены в </w:t>
      </w:r>
      <w:r w:rsidR="0021327E">
        <w:rPr>
          <w:rFonts w:ascii="Times New Roman" w:hAnsi="Times New Roman" w:cs="Times New Roman"/>
          <w:sz w:val="28"/>
          <w:szCs w:val="28"/>
        </w:rPr>
        <w:t>Т</w:t>
      </w:r>
      <w:r w:rsidR="00F079B1">
        <w:rPr>
          <w:rFonts w:ascii="Times New Roman" w:hAnsi="Times New Roman" w:cs="Times New Roman"/>
          <w:sz w:val="28"/>
          <w:szCs w:val="28"/>
        </w:rPr>
        <w:t>аблице № 11</w:t>
      </w:r>
      <w:r w:rsidRPr="009A079E">
        <w:rPr>
          <w:rFonts w:ascii="Times New Roman" w:hAnsi="Times New Roman" w:cs="Times New Roman"/>
          <w:sz w:val="28"/>
          <w:szCs w:val="28"/>
        </w:rPr>
        <w:t>:</w:t>
      </w:r>
    </w:p>
    <w:p w:rsidR="00364711" w:rsidRPr="009A079E" w:rsidRDefault="00364711" w:rsidP="0032240F">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3D68" w:rsidRPr="009A079E" w:rsidRDefault="00F079B1" w:rsidP="00963D68">
      <w:pPr>
        <w:autoSpaceDE w:val="0"/>
        <w:autoSpaceDN w:val="0"/>
        <w:adjustRightInd w:val="0"/>
        <w:spacing w:after="0" w:line="240" w:lineRule="auto"/>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11</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2240"/>
        <w:gridCol w:w="1985"/>
        <w:gridCol w:w="1822"/>
        <w:gridCol w:w="1822"/>
      </w:tblGrid>
      <w:tr w:rsidR="00963D68" w:rsidRPr="009A079E" w:rsidTr="00C26B77">
        <w:tc>
          <w:tcPr>
            <w:tcW w:w="1979" w:type="dxa"/>
            <w:vMerge w:val="restart"/>
            <w:tcBorders>
              <w:top w:val="single" w:sz="4" w:space="0" w:color="auto"/>
              <w:left w:val="single" w:sz="4" w:space="0" w:color="auto"/>
              <w:right w:val="single" w:sz="4" w:space="0" w:color="auto"/>
            </w:tcBorders>
            <w:vAlign w:val="center"/>
            <w:hideMark/>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Группа по оплате труда руководителей</w:t>
            </w:r>
          </w:p>
        </w:tc>
        <w:tc>
          <w:tcPr>
            <w:tcW w:w="7869" w:type="dxa"/>
            <w:gridSpan w:val="4"/>
            <w:tcBorders>
              <w:top w:val="single" w:sz="4" w:space="0" w:color="auto"/>
              <w:left w:val="single" w:sz="4" w:space="0" w:color="auto"/>
              <w:bottom w:val="single" w:sz="4" w:space="0" w:color="auto"/>
              <w:right w:val="single" w:sz="4" w:space="0" w:color="auto"/>
            </w:tcBorders>
            <w:vAlign w:val="center"/>
            <w:hideMark/>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Наименование показателей</w:t>
            </w:r>
          </w:p>
        </w:tc>
      </w:tr>
      <w:tr w:rsidR="00963D68" w:rsidRPr="009A079E" w:rsidTr="00C26B77">
        <w:tc>
          <w:tcPr>
            <w:tcW w:w="1979" w:type="dxa"/>
            <w:vMerge/>
            <w:tcBorders>
              <w:left w:val="single" w:sz="4" w:space="0" w:color="auto"/>
              <w:bottom w:val="single" w:sz="4" w:space="0" w:color="auto"/>
              <w:right w:val="single" w:sz="4" w:space="0" w:color="auto"/>
            </w:tcBorders>
            <w:vAlign w:val="center"/>
            <w:hideMark/>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p>
        </w:tc>
        <w:tc>
          <w:tcPr>
            <w:tcW w:w="2240" w:type="dxa"/>
            <w:tcBorders>
              <w:top w:val="single" w:sz="4" w:space="0" w:color="auto"/>
              <w:left w:val="single" w:sz="4" w:space="0" w:color="auto"/>
              <w:bottom w:val="single" w:sz="4" w:space="0" w:color="auto"/>
              <w:right w:val="single" w:sz="4" w:space="0" w:color="auto"/>
            </w:tcBorders>
            <w:vAlign w:val="center"/>
            <w:hideMark/>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количество посетителей в год </w:t>
            </w:r>
            <w:r w:rsidRPr="009A079E">
              <w:rPr>
                <w:rFonts w:ascii="Times New Roman" w:hAnsi="Times New Roman" w:cs="Times New Roman"/>
                <w:kern w:val="2"/>
                <w:sz w:val="28"/>
                <w:szCs w:val="28"/>
              </w:rPr>
              <w:br/>
              <w:t>(тыс.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количество экспонатов </w:t>
            </w:r>
            <w:r w:rsidR="00CC4806">
              <w:rPr>
                <w:rFonts w:ascii="Times New Roman" w:hAnsi="Times New Roman" w:cs="Times New Roman"/>
                <w:kern w:val="2"/>
                <w:sz w:val="28"/>
                <w:szCs w:val="28"/>
              </w:rPr>
              <w:t>музейного</w:t>
            </w:r>
            <w:r w:rsidRPr="009A079E">
              <w:rPr>
                <w:rFonts w:ascii="Times New Roman" w:hAnsi="Times New Roman" w:cs="Times New Roman"/>
                <w:kern w:val="2"/>
                <w:sz w:val="28"/>
                <w:szCs w:val="28"/>
              </w:rPr>
              <w:t xml:space="preserve"> фонда</w:t>
            </w:r>
          </w:p>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(тыс. единиц)</w:t>
            </w:r>
          </w:p>
        </w:tc>
        <w:tc>
          <w:tcPr>
            <w:tcW w:w="1822" w:type="dxa"/>
            <w:tcBorders>
              <w:top w:val="single" w:sz="4" w:space="0" w:color="auto"/>
              <w:left w:val="single" w:sz="4" w:space="0" w:color="auto"/>
              <w:bottom w:val="single" w:sz="4" w:space="0" w:color="auto"/>
              <w:right w:val="single" w:sz="4" w:space="0" w:color="auto"/>
            </w:tcBorders>
            <w:vAlign w:val="center"/>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описание предметов в электронном каталоге</w:t>
            </w:r>
          </w:p>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(единиц)</w:t>
            </w:r>
          </w:p>
        </w:tc>
        <w:tc>
          <w:tcPr>
            <w:tcW w:w="1822" w:type="dxa"/>
            <w:tcBorders>
              <w:top w:val="single" w:sz="4" w:space="0" w:color="auto"/>
              <w:left w:val="single" w:sz="4" w:space="0" w:color="auto"/>
              <w:bottom w:val="single" w:sz="4" w:space="0" w:color="auto"/>
              <w:right w:val="single" w:sz="4" w:space="0" w:color="auto"/>
            </w:tcBorders>
            <w:vAlign w:val="center"/>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количество выставок</w:t>
            </w:r>
          </w:p>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(единиц)</w:t>
            </w:r>
          </w:p>
        </w:tc>
      </w:tr>
      <w:tr w:rsidR="00963D68" w:rsidRPr="009A079E" w:rsidTr="00C26B77">
        <w:tc>
          <w:tcPr>
            <w:tcW w:w="1979" w:type="dxa"/>
            <w:tcBorders>
              <w:top w:val="single" w:sz="4" w:space="0" w:color="auto"/>
              <w:left w:val="single" w:sz="4" w:space="0" w:color="auto"/>
              <w:bottom w:val="single" w:sz="4" w:space="0" w:color="auto"/>
              <w:right w:val="single" w:sz="4" w:space="0" w:color="auto"/>
            </w:tcBorders>
            <w:vAlign w:val="center"/>
            <w:hideMark/>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1</w:t>
            </w:r>
          </w:p>
        </w:tc>
        <w:tc>
          <w:tcPr>
            <w:tcW w:w="2240" w:type="dxa"/>
            <w:tcBorders>
              <w:top w:val="single" w:sz="4" w:space="0" w:color="auto"/>
              <w:left w:val="single" w:sz="4" w:space="0" w:color="auto"/>
              <w:bottom w:val="single" w:sz="4" w:space="0" w:color="auto"/>
              <w:right w:val="single" w:sz="4" w:space="0" w:color="auto"/>
            </w:tcBorders>
            <w:vAlign w:val="center"/>
            <w:hideMark/>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3</w:t>
            </w:r>
          </w:p>
        </w:tc>
        <w:tc>
          <w:tcPr>
            <w:tcW w:w="1822" w:type="dxa"/>
            <w:tcBorders>
              <w:top w:val="single" w:sz="4" w:space="0" w:color="auto"/>
              <w:left w:val="single" w:sz="4" w:space="0" w:color="auto"/>
              <w:bottom w:val="single" w:sz="4" w:space="0" w:color="auto"/>
              <w:right w:val="single" w:sz="4" w:space="0" w:color="auto"/>
            </w:tcBorders>
            <w:vAlign w:val="center"/>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4</w:t>
            </w:r>
          </w:p>
        </w:tc>
        <w:tc>
          <w:tcPr>
            <w:tcW w:w="1822" w:type="dxa"/>
            <w:tcBorders>
              <w:top w:val="single" w:sz="4" w:space="0" w:color="auto"/>
              <w:left w:val="single" w:sz="4" w:space="0" w:color="auto"/>
              <w:bottom w:val="single" w:sz="4" w:space="0" w:color="auto"/>
              <w:right w:val="single" w:sz="4" w:space="0" w:color="auto"/>
            </w:tcBorders>
            <w:vAlign w:val="center"/>
          </w:tcPr>
          <w:p w:rsidR="00963D68" w:rsidRPr="009A079E" w:rsidRDefault="00963D68" w:rsidP="00E62B4B">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5</w:t>
            </w:r>
          </w:p>
        </w:tc>
      </w:tr>
      <w:tr w:rsidR="00963D68" w:rsidRPr="009A079E" w:rsidTr="00C26B77">
        <w:tc>
          <w:tcPr>
            <w:tcW w:w="8026" w:type="dxa"/>
            <w:gridSpan w:val="4"/>
            <w:tcBorders>
              <w:top w:val="single" w:sz="4" w:space="0" w:color="auto"/>
              <w:left w:val="single" w:sz="4" w:space="0" w:color="auto"/>
              <w:bottom w:val="single" w:sz="4" w:space="0" w:color="auto"/>
              <w:right w:val="single" w:sz="4" w:space="0" w:color="auto"/>
            </w:tcBorders>
            <w:hideMark/>
          </w:tcPr>
          <w:p w:rsidR="00963D68" w:rsidRPr="009A079E" w:rsidRDefault="00963D68" w:rsidP="00E62B4B">
            <w:pPr>
              <w:numPr>
                <w:ilvl w:val="0"/>
                <w:numId w:val="15"/>
              </w:num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Исторические и краеведческие музеи</w:t>
            </w:r>
          </w:p>
        </w:tc>
        <w:tc>
          <w:tcPr>
            <w:tcW w:w="1822" w:type="dxa"/>
            <w:tcBorders>
              <w:top w:val="single" w:sz="4" w:space="0" w:color="auto"/>
              <w:left w:val="single" w:sz="4" w:space="0" w:color="auto"/>
              <w:bottom w:val="single" w:sz="4" w:space="0" w:color="auto"/>
              <w:right w:val="single" w:sz="4" w:space="0" w:color="auto"/>
            </w:tcBorders>
          </w:tcPr>
          <w:p w:rsidR="00963D68" w:rsidRPr="009A079E" w:rsidRDefault="00963D68" w:rsidP="00E62B4B">
            <w:pPr>
              <w:autoSpaceDE w:val="0"/>
              <w:autoSpaceDN w:val="0"/>
              <w:adjustRightInd w:val="0"/>
              <w:spacing w:after="0" w:line="240" w:lineRule="auto"/>
              <w:ind w:left="720"/>
              <w:contextualSpacing/>
              <w:rPr>
                <w:rFonts w:ascii="Times New Roman" w:hAnsi="Times New Roman" w:cs="Times New Roman"/>
                <w:kern w:val="2"/>
                <w:sz w:val="28"/>
                <w:szCs w:val="28"/>
              </w:rPr>
            </w:pPr>
          </w:p>
        </w:tc>
      </w:tr>
      <w:tr w:rsidR="00963D68" w:rsidRPr="009A079E" w:rsidTr="00C26B77">
        <w:tc>
          <w:tcPr>
            <w:tcW w:w="1979" w:type="dxa"/>
            <w:tcBorders>
              <w:top w:val="single" w:sz="4" w:space="0" w:color="auto"/>
              <w:left w:val="single" w:sz="4" w:space="0" w:color="auto"/>
              <w:bottom w:val="single" w:sz="4" w:space="0" w:color="auto"/>
              <w:right w:val="single" w:sz="4" w:space="0" w:color="auto"/>
            </w:tcBorders>
            <w:hideMark/>
          </w:tcPr>
          <w:p w:rsidR="00963D68" w:rsidRPr="009A079E" w:rsidRDefault="00963D68" w:rsidP="00E62B4B">
            <w:pPr>
              <w:autoSpaceDE w:val="0"/>
              <w:autoSpaceDN w:val="0"/>
              <w:adjustRightInd w:val="0"/>
              <w:spacing w:after="0" w:line="240" w:lineRule="auto"/>
              <w:contextualSpacing/>
              <w:rPr>
                <w:rFonts w:ascii="Times New Roman" w:hAnsi="Times New Roman" w:cs="Times New Roman"/>
                <w:kern w:val="2"/>
                <w:sz w:val="28"/>
                <w:szCs w:val="28"/>
              </w:rPr>
            </w:pPr>
            <w:r w:rsidRPr="009A079E">
              <w:rPr>
                <w:rFonts w:ascii="Times New Roman" w:hAnsi="Times New Roman" w:cs="Times New Roman"/>
                <w:kern w:val="2"/>
                <w:sz w:val="28"/>
                <w:szCs w:val="28"/>
              </w:rPr>
              <w:t>I</w:t>
            </w:r>
          </w:p>
        </w:tc>
        <w:tc>
          <w:tcPr>
            <w:tcW w:w="2240" w:type="dxa"/>
            <w:tcBorders>
              <w:top w:val="single" w:sz="4" w:space="0" w:color="auto"/>
              <w:left w:val="single" w:sz="4" w:space="0" w:color="auto"/>
              <w:bottom w:val="single" w:sz="4" w:space="0" w:color="auto"/>
              <w:right w:val="single" w:sz="4" w:space="0" w:color="auto"/>
            </w:tcBorders>
            <w:hideMark/>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свыше 150,0</w:t>
            </w:r>
          </w:p>
        </w:tc>
        <w:tc>
          <w:tcPr>
            <w:tcW w:w="1985" w:type="dxa"/>
            <w:tcBorders>
              <w:top w:val="single" w:sz="4" w:space="0" w:color="auto"/>
              <w:left w:val="single" w:sz="4" w:space="0" w:color="auto"/>
              <w:bottom w:val="single" w:sz="4" w:space="0" w:color="auto"/>
              <w:right w:val="single" w:sz="4" w:space="0" w:color="auto"/>
            </w:tcBorders>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свыше 100,0</w:t>
            </w:r>
          </w:p>
        </w:tc>
        <w:tc>
          <w:tcPr>
            <w:tcW w:w="1822" w:type="dxa"/>
            <w:tcBorders>
              <w:top w:val="single" w:sz="4" w:space="0" w:color="auto"/>
              <w:left w:val="single" w:sz="4" w:space="0" w:color="auto"/>
              <w:bottom w:val="single" w:sz="4" w:space="0" w:color="auto"/>
              <w:right w:val="single" w:sz="4" w:space="0" w:color="auto"/>
            </w:tcBorders>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Свыше 10000</w:t>
            </w:r>
          </w:p>
        </w:tc>
        <w:tc>
          <w:tcPr>
            <w:tcW w:w="1822" w:type="dxa"/>
            <w:tcBorders>
              <w:top w:val="single" w:sz="4" w:space="0" w:color="auto"/>
              <w:left w:val="single" w:sz="4" w:space="0" w:color="auto"/>
              <w:bottom w:val="single" w:sz="4" w:space="0" w:color="auto"/>
              <w:right w:val="single" w:sz="4" w:space="0" w:color="auto"/>
            </w:tcBorders>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w:t>
            </w:r>
          </w:p>
        </w:tc>
      </w:tr>
      <w:tr w:rsidR="00963D68" w:rsidRPr="009A079E" w:rsidTr="00C26B77">
        <w:tc>
          <w:tcPr>
            <w:tcW w:w="1979" w:type="dxa"/>
            <w:tcBorders>
              <w:top w:val="single" w:sz="4" w:space="0" w:color="auto"/>
              <w:left w:val="single" w:sz="4" w:space="0" w:color="auto"/>
              <w:bottom w:val="single" w:sz="4" w:space="0" w:color="auto"/>
              <w:right w:val="single" w:sz="4" w:space="0" w:color="auto"/>
            </w:tcBorders>
            <w:hideMark/>
          </w:tcPr>
          <w:p w:rsidR="00963D68" w:rsidRPr="009A079E" w:rsidRDefault="00963D68" w:rsidP="00E62B4B">
            <w:pPr>
              <w:autoSpaceDE w:val="0"/>
              <w:autoSpaceDN w:val="0"/>
              <w:adjustRightInd w:val="0"/>
              <w:spacing w:after="0" w:line="240" w:lineRule="auto"/>
              <w:contextualSpacing/>
              <w:rPr>
                <w:rFonts w:ascii="Times New Roman" w:hAnsi="Times New Roman" w:cs="Times New Roman"/>
                <w:kern w:val="2"/>
                <w:sz w:val="28"/>
                <w:szCs w:val="28"/>
              </w:rPr>
            </w:pPr>
            <w:r w:rsidRPr="009A079E">
              <w:rPr>
                <w:rFonts w:ascii="Times New Roman" w:hAnsi="Times New Roman" w:cs="Times New Roman"/>
                <w:kern w:val="2"/>
                <w:sz w:val="28"/>
                <w:szCs w:val="28"/>
              </w:rPr>
              <w:t>II</w:t>
            </w:r>
          </w:p>
        </w:tc>
        <w:tc>
          <w:tcPr>
            <w:tcW w:w="2240" w:type="dxa"/>
            <w:tcBorders>
              <w:top w:val="single" w:sz="4" w:space="0" w:color="auto"/>
              <w:left w:val="single" w:sz="4" w:space="0" w:color="auto"/>
              <w:bottom w:val="single" w:sz="4" w:space="0" w:color="auto"/>
              <w:right w:val="single" w:sz="4" w:space="0" w:color="auto"/>
            </w:tcBorders>
            <w:hideMark/>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от 50,0 до 150,0</w:t>
            </w:r>
          </w:p>
        </w:tc>
        <w:tc>
          <w:tcPr>
            <w:tcW w:w="1985" w:type="dxa"/>
            <w:tcBorders>
              <w:top w:val="single" w:sz="4" w:space="0" w:color="auto"/>
              <w:left w:val="single" w:sz="4" w:space="0" w:color="auto"/>
              <w:bottom w:val="single" w:sz="4" w:space="0" w:color="auto"/>
              <w:right w:val="single" w:sz="4" w:space="0" w:color="auto"/>
            </w:tcBorders>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от 50,0 до 100,0</w:t>
            </w:r>
          </w:p>
        </w:tc>
        <w:tc>
          <w:tcPr>
            <w:tcW w:w="1822" w:type="dxa"/>
            <w:tcBorders>
              <w:top w:val="single" w:sz="4" w:space="0" w:color="auto"/>
              <w:left w:val="single" w:sz="4" w:space="0" w:color="auto"/>
              <w:bottom w:val="single" w:sz="4" w:space="0" w:color="auto"/>
              <w:right w:val="single" w:sz="4" w:space="0" w:color="auto"/>
            </w:tcBorders>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От 5000 до 10000</w:t>
            </w:r>
          </w:p>
        </w:tc>
        <w:tc>
          <w:tcPr>
            <w:tcW w:w="1822" w:type="dxa"/>
            <w:tcBorders>
              <w:top w:val="single" w:sz="4" w:space="0" w:color="auto"/>
              <w:left w:val="single" w:sz="4" w:space="0" w:color="auto"/>
              <w:bottom w:val="single" w:sz="4" w:space="0" w:color="auto"/>
              <w:right w:val="single" w:sz="4" w:space="0" w:color="auto"/>
            </w:tcBorders>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w:t>
            </w:r>
          </w:p>
        </w:tc>
      </w:tr>
      <w:tr w:rsidR="00963D68" w:rsidRPr="009A079E" w:rsidTr="00C26B77">
        <w:tc>
          <w:tcPr>
            <w:tcW w:w="1979" w:type="dxa"/>
            <w:tcBorders>
              <w:top w:val="single" w:sz="4" w:space="0" w:color="auto"/>
              <w:left w:val="single" w:sz="4" w:space="0" w:color="auto"/>
              <w:bottom w:val="single" w:sz="4" w:space="0" w:color="auto"/>
              <w:right w:val="single" w:sz="4" w:space="0" w:color="auto"/>
            </w:tcBorders>
            <w:hideMark/>
          </w:tcPr>
          <w:p w:rsidR="00963D68" w:rsidRPr="009A079E" w:rsidRDefault="00963D68" w:rsidP="00E62B4B">
            <w:pPr>
              <w:autoSpaceDE w:val="0"/>
              <w:autoSpaceDN w:val="0"/>
              <w:adjustRightInd w:val="0"/>
              <w:spacing w:after="0" w:line="240" w:lineRule="auto"/>
              <w:contextualSpacing/>
              <w:rPr>
                <w:rFonts w:ascii="Times New Roman" w:hAnsi="Times New Roman" w:cs="Times New Roman"/>
                <w:kern w:val="2"/>
                <w:sz w:val="28"/>
                <w:szCs w:val="28"/>
              </w:rPr>
            </w:pPr>
            <w:r w:rsidRPr="009A079E">
              <w:rPr>
                <w:rFonts w:ascii="Times New Roman" w:hAnsi="Times New Roman" w:cs="Times New Roman"/>
                <w:kern w:val="2"/>
                <w:sz w:val="28"/>
                <w:szCs w:val="28"/>
              </w:rPr>
              <w:t>III</w:t>
            </w:r>
          </w:p>
        </w:tc>
        <w:tc>
          <w:tcPr>
            <w:tcW w:w="2240" w:type="dxa"/>
            <w:tcBorders>
              <w:top w:val="single" w:sz="4" w:space="0" w:color="auto"/>
              <w:left w:val="single" w:sz="4" w:space="0" w:color="auto"/>
              <w:bottom w:val="single" w:sz="4" w:space="0" w:color="auto"/>
              <w:right w:val="single" w:sz="4" w:space="0" w:color="auto"/>
            </w:tcBorders>
            <w:hideMark/>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от 25,0 до 50,0</w:t>
            </w:r>
          </w:p>
        </w:tc>
        <w:tc>
          <w:tcPr>
            <w:tcW w:w="1985" w:type="dxa"/>
            <w:tcBorders>
              <w:top w:val="single" w:sz="4" w:space="0" w:color="auto"/>
              <w:left w:val="single" w:sz="4" w:space="0" w:color="auto"/>
              <w:bottom w:val="single" w:sz="4" w:space="0" w:color="auto"/>
              <w:right w:val="single" w:sz="4" w:space="0" w:color="auto"/>
            </w:tcBorders>
          </w:tcPr>
          <w:p w:rsidR="00963D68" w:rsidRPr="009A079E" w:rsidRDefault="00977648" w:rsidP="00E62B4B">
            <w:pPr>
              <w:snapToGri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от 12</w:t>
            </w:r>
            <w:r w:rsidR="00963D68" w:rsidRPr="009A079E">
              <w:rPr>
                <w:rFonts w:ascii="Times New Roman" w:hAnsi="Times New Roman" w:cs="Times New Roman"/>
                <w:sz w:val="28"/>
                <w:szCs w:val="28"/>
              </w:rPr>
              <w:t>,0 до 50,0</w:t>
            </w:r>
          </w:p>
        </w:tc>
        <w:tc>
          <w:tcPr>
            <w:tcW w:w="1822" w:type="dxa"/>
            <w:tcBorders>
              <w:top w:val="single" w:sz="4" w:space="0" w:color="auto"/>
              <w:left w:val="single" w:sz="4" w:space="0" w:color="auto"/>
              <w:bottom w:val="single" w:sz="4" w:space="0" w:color="auto"/>
              <w:right w:val="single" w:sz="4" w:space="0" w:color="auto"/>
            </w:tcBorders>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От 2000 до 5000</w:t>
            </w:r>
          </w:p>
        </w:tc>
        <w:tc>
          <w:tcPr>
            <w:tcW w:w="1822" w:type="dxa"/>
            <w:tcBorders>
              <w:top w:val="single" w:sz="4" w:space="0" w:color="auto"/>
              <w:left w:val="single" w:sz="4" w:space="0" w:color="auto"/>
              <w:bottom w:val="single" w:sz="4" w:space="0" w:color="auto"/>
              <w:right w:val="single" w:sz="4" w:space="0" w:color="auto"/>
            </w:tcBorders>
          </w:tcPr>
          <w:p w:rsidR="00963D68" w:rsidRPr="009A079E" w:rsidRDefault="00963D68" w:rsidP="00E62B4B">
            <w:pPr>
              <w:snapToGri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w:t>
            </w:r>
          </w:p>
        </w:tc>
      </w:tr>
      <w:tr w:rsidR="0027092E" w:rsidRPr="009A079E" w:rsidTr="00C26B77">
        <w:tc>
          <w:tcPr>
            <w:tcW w:w="1979" w:type="dxa"/>
            <w:tcBorders>
              <w:top w:val="single" w:sz="4" w:space="0" w:color="auto"/>
              <w:left w:val="single" w:sz="4" w:space="0" w:color="auto"/>
              <w:bottom w:val="single" w:sz="4" w:space="0" w:color="auto"/>
              <w:right w:val="single" w:sz="4" w:space="0" w:color="auto"/>
            </w:tcBorders>
          </w:tcPr>
          <w:p w:rsidR="0027092E" w:rsidRPr="0027092E" w:rsidRDefault="0027092E" w:rsidP="00E62B4B">
            <w:pPr>
              <w:autoSpaceDE w:val="0"/>
              <w:autoSpaceDN w:val="0"/>
              <w:adjustRightInd w:val="0"/>
              <w:spacing w:after="0" w:line="240" w:lineRule="auto"/>
              <w:contextualSpacing/>
              <w:rPr>
                <w:rFonts w:ascii="Times New Roman" w:hAnsi="Times New Roman" w:cs="Times New Roman"/>
                <w:kern w:val="2"/>
                <w:sz w:val="28"/>
                <w:szCs w:val="28"/>
                <w:lang w:val="en-US"/>
              </w:rPr>
            </w:pPr>
            <w:r>
              <w:rPr>
                <w:rFonts w:ascii="Times New Roman" w:hAnsi="Times New Roman" w:cs="Times New Roman"/>
                <w:kern w:val="2"/>
                <w:sz w:val="28"/>
                <w:szCs w:val="28"/>
                <w:lang w:val="en-US"/>
              </w:rPr>
              <w:t>IV</w:t>
            </w:r>
          </w:p>
        </w:tc>
        <w:tc>
          <w:tcPr>
            <w:tcW w:w="2240" w:type="dxa"/>
            <w:tcBorders>
              <w:top w:val="single" w:sz="4" w:space="0" w:color="auto"/>
              <w:left w:val="single" w:sz="4" w:space="0" w:color="auto"/>
              <w:bottom w:val="single" w:sz="4" w:space="0" w:color="auto"/>
              <w:right w:val="single" w:sz="4" w:space="0" w:color="auto"/>
            </w:tcBorders>
          </w:tcPr>
          <w:p w:rsidR="0027092E" w:rsidRPr="00BF1349" w:rsidRDefault="00BF1349" w:rsidP="00E62B4B">
            <w:pPr>
              <w:snapToGri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от 5,0 до 25,0</w:t>
            </w:r>
          </w:p>
        </w:tc>
        <w:tc>
          <w:tcPr>
            <w:tcW w:w="1985" w:type="dxa"/>
            <w:tcBorders>
              <w:top w:val="single" w:sz="4" w:space="0" w:color="auto"/>
              <w:left w:val="single" w:sz="4" w:space="0" w:color="auto"/>
              <w:bottom w:val="single" w:sz="4" w:space="0" w:color="auto"/>
              <w:right w:val="single" w:sz="4" w:space="0" w:color="auto"/>
            </w:tcBorders>
          </w:tcPr>
          <w:p w:rsidR="0027092E" w:rsidRPr="009A079E" w:rsidRDefault="00BF1349" w:rsidP="00E62B4B">
            <w:pPr>
              <w:snapToGri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от 5,0 до </w:t>
            </w:r>
            <w:r w:rsidR="00977648">
              <w:rPr>
                <w:rFonts w:ascii="Times New Roman" w:hAnsi="Times New Roman" w:cs="Times New Roman"/>
                <w:sz w:val="28"/>
                <w:szCs w:val="28"/>
              </w:rPr>
              <w:t>12</w:t>
            </w:r>
            <w:r>
              <w:rPr>
                <w:rFonts w:ascii="Times New Roman" w:hAnsi="Times New Roman" w:cs="Times New Roman"/>
                <w:sz w:val="28"/>
                <w:szCs w:val="28"/>
              </w:rPr>
              <w:t>,0</w:t>
            </w:r>
          </w:p>
        </w:tc>
        <w:tc>
          <w:tcPr>
            <w:tcW w:w="1822" w:type="dxa"/>
            <w:tcBorders>
              <w:top w:val="single" w:sz="4" w:space="0" w:color="auto"/>
              <w:left w:val="single" w:sz="4" w:space="0" w:color="auto"/>
              <w:bottom w:val="single" w:sz="4" w:space="0" w:color="auto"/>
              <w:right w:val="single" w:sz="4" w:space="0" w:color="auto"/>
            </w:tcBorders>
          </w:tcPr>
          <w:p w:rsidR="0027092E" w:rsidRPr="009A079E" w:rsidRDefault="00DA6154" w:rsidP="00E62B4B">
            <w:pPr>
              <w:snapToGri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От 1000 до 2000</w:t>
            </w:r>
          </w:p>
        </w:tc>
        <w:tc>
          <w:tcPr>
            <w:tcW w:w="1822" w:type="dxa"/>
            <w:tcBorders>
              <w:top w:val="single" w:sz="4" w:space="0" w:color="auto"/>
              <w:left w:val="single" w:sz="4" w:space="0" w:color="auto"/>
              <w:bottom w:val="single" w:sz="4" w:space="0" w:color="auto"/>
              <w:right w:val="single" w:sz="4" w:space="0" w:color="auto"/>
            </w:tcBorders>
          </w:tcPr>
          <w:p w:rsidR="0027092E" w:rsidRPr="009A079E" w:rsidRDefault="0027092E" w:rsidP="00E62B4B">
            <w:pPr>
              <w:snapToGrid w:val="0"/>
              <w:spacing w:after="0" w:line="240" w:lineRule="auto"/>
              <w:contextualSpacing/>
              <w:jc w:val="center"/>
              <w:rPr>
                <w:rFonts w:ascii="Times New Roman" w:hAnsi="Times New Roman" w:cs="Times New Roman"/>
                <w:sz w:val="28"/>
                <w:szCs w:val="28"/>
              </w:rPr>
            </w:pPr>
          </w:p>
        </w:tc>
      </w:tr>
    </w:tbl>
    <w:p w:rsidR="00364711" w:rsidRDefault="00364711" w:rsidP="00BA0B77">
      <w:pPr>
        <w:pStyle w:val="FR2"/>
        <w:ind w:firstLine="680"/>
        <w:jc w:val="both"/>
        <w:rPr>
          <w:rFonts w:ascii="Times New Roman" w:hAnsi="Times New Roman" w:cs="Times New Roman"/>
          <w:sz w:val="28"/>
          <w:szCs w:val="28"/>
        </w:rPr>
      </w:pPr>
    </w:p>
    <w:p w:rsidR="00BA0B77" w:rsidRPr="00257544" w:rsidRDefault="00BA0B77" w:rsidP="0032240F">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Примечание:</w:t>
      </w:r>
    </w:p>
    <w:p w:rsidR="00BA0B77" w:rsidRPr="00257544" w:rsidRDefault="00BA0B77" w:rsidP="0032240F">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При отнесении музеев, имеющих филиалы, к группам по оплате труда учитывается общее количество посетителей и количество</w:t>
      </w:r>
      <w:r w:rsidR="00750F53">
        <w:rPr>
          <w:rFonts w:ascii="Times New Roman" w:hAnsi="Times New Roman" w:cs="Times New Roman"/>
          <w:sz w:val="28"/>
          <w:szCs w:val="28"/>
        </w:rPr>
        <w:t xml:space="preserve"> </w:t>
      </w:r>
      <w:r w:rsidRPr="00257544">
        <w:rPr>
          <w:rFonts w:ascii="Times New Roman" w:hAnsi="Times New Roman" w:cs="Times New Roman"/>
          <w:sz w:val="28"/>
          <w:szCs w:val="28"/>
        </w:rPr>
        <w:t xml:space="preserve">экспонатов в целом, </w:t>
      </w:r>
      <w:r w:rsidRPr="00257544">
        <w:rPr>
          <w:rFonts w:ascii="Times New Roman" w:hAnsi="Times New Roman" w:cs="Times New Roman"/>
          <w:sz w:val="28"/>
          <w:szCs w:val="28"/>
        </w:rPr>
        <w:lastRenderedPageBreak/>
        <w:t>включая показатели филиалов.</w:t>
      </w:r>
    </w:p>
    <w:p w:rsidR="00364711" w:rsidRDefault="003C6A17" w:rsidP="002E5C1A">
      <w:pPr>
        <w:spacing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t xml:space="preserve">6.3. </w:t>
      </w:r>
      <w:r w:rsidR="00246F21" w:rsidRPr="00257544">
        <w:rPr>
          <w:rFonts w:ascii="Times New Roman" w:hAnsi="Times New Roman" w:cs="Times New Roman"/>
          <w:sz w:val="28"/>
          <w:szCs w:val="28"/>
        </w:rPr>
        <w:t>Показатели и порядок отнесения учреждений клубного типа к группам по оплате труда руководителей и специалистов</w:t>
      </w:r>
      <w:r w:rsidR="00F079B1">
        <w:rPr>
          <w:rFonts w:ascii="Times New Roman" w:hAnsi="Times New Roman" w:cs="Times New Roman"/>
          <w:sz w:val="28"/>
          <w:szCs w:val="28"/>
        </w:rPr>
        <w:t xml:space="preserve"> представлены в </w:t>
      </w:r>
      <w:r w:rsidR="0021327E">
        <w:rPr>
          <w:rFonts w:ascii="Times New Roman" w:hAnsi="Times New Roman" w:cs="Times New Roman"/>
          <w:sz w:val="28"/>
          <w:szCs w:val="28"/>
        </w:rPr>
        <w:t>Т</w:t>
      </w:r>
      <w:r w:rsidR="00F079B1">
        <w:rPr>
          <w:rFonts w:ascii="Times New Roman" w:hAnsi="Times New Roman" w:cs="Times New Roman"/>
          <w:sz w:val="28"/>
          <w:szCs w:val="28"/>
        </w:rPr>
        <w:t>аблице № 12</w:t>
      </w:r>
    </w:p>
    <w:p w:rsidR="00A26AEE" w:rsidRDefault="00A26AEE" w:rsidP="00657C29">
      <w:pPr>
        <w:spacing w:line="200" w:lineRule="atLeast"/>
        <w:ind w:firstLine="709"/>
        <w:jc w:val="right"/>
        <w:rPr>
          <w:rFonts w:ascii="Times New Roman" w:hAnsi="Times New Roman" w:cs="Times New Roman"/>
          <w:sz w:val="28"/>
          <w:szCs w:val="28"/>
        </w:rPr>
      </w:pPr>
      <w:r w:rsidRPr="00A26AEE">
        <w:rPr>
          <w:rFonts w:ascii="Times New Roman" w:hAnsi="Times New Roman" w:cs="Times New Roman"/>
          <w:sz w:val="28"/>
          <w:szCs w:val="28"/>
        </w:rPr>
        <w:t>Таблица № 12</w:t>
      </w:r>
    </w:p>
    <w:tbl>
      <w:tblPr>
        <w:tblW w:w="10040" w:type="dxa"/>
        <w:jc w:val="center"/>
        <w:tblLayout w:type="fixed"/>
        <w:tblCellMar>
          <w:left w:w="28" w:type="dxa"/>
          <w:right w:w="28" w:type="dxa"/>
        </w:tblCellMar>
        <w:tblLook w:val="0000"/>
      </w:tblPr>
      <w:tblGrid>
        <w:gridCol w:w="626"/>
        <w:gridCol w:w="4563"/>
        <w:gridCol w:w="1290"/>
        <w:gridCol w:w="1085"/>
        <w:gridCol w:w="1085"/>
        <w:gridCol w:w="1391"/>
      </w:tblGrid>
      <w:tr w:rsidR="00A26AEE" w:rsidRPr="00A26AEE" w:rsidTr="00F07FEF">
        <w:trPr>
          <w:cantSplit/>
          <w:trHeight w:hRule="exact" w:val="654"/>
          <w:tblHeader/>
          <w:jc w:val="center"/>
        </w:trPr>
        <w:tc>
          <w:tcPr>
            <w:tcW w:w="626" w:type="dxa"/>
            <w:vMerge w:val="restart"/>
            <w:tcBorders>
              <w:top w:val="single" w:sz="4" w:space="0" w:color="000000"/>
              <w:left w:val="single" w:sz="4" w:space="0" w:color="000000"/>
              <w:bottom w:val="single" w:sz="4" w:space="0" w:color="000000"/>
            </w:tcBorders>
            <w:vAlign w:val="center"/>
          </w:tcPr>
          <w:p w:rsidR="00A26AEE" w:rsidRPr="00A26AEE" w:rsidRDefault="00A26AEE" w:rsidP="00A26AEE">
            <w:pPr>
              <w:keepNext/>
              <w:numPr>
                <w:ilvl w:val="6"/>
                <w:numId w:val="1"/>
              </w:numPr>
              <w:tabs>
                <w:tab w:val="left" w:pos="0"/>
              </w:tabs>
              <w:snapToGrid w:val="0"/>
              <w:spacing w:after="0" w:line="240" w:lineRule="auto"/>
              <w:jc w:val="center"/>
              <w:outlineLvl w:val="6"/>
              <w:rPr>
                <w:rFonts w:ascii="Times New Roman" w:hAnsi="Times New Roman" w:cs="Times New Roman"/>
                <w:iCs/>
                <w:sz w:val="28"/>
                <w:szCs w:val="28"/>
              </w:rPr>
            </w:pPr>
            <w:r w:rsidRPr="00A26AEE">
              <w:rPr>
                <w:rFonts w:ascii="Times New Roman" w:hAnsi="Times New Roman" w:cs="Times New Roman"/>
                <w:iCs/>
                <w:sz w:val="28"/>
                <w:szCs w:val="28"/>
              </w:rPr>
              <w:t>№</w:t>
            </w:r>
          </w:p>
          <w:p w:rsidR="00A26AEE" w:rsidRPr="00A26AEE" w:rsidRDefault="00A26AEE" w:rsidP="00A26AEE">
            <w:pPr>
              <w:keepNext/>
              <w:numPr>
                <w:ilvl w:val="6"/>
                <w:numId w:val="1"/>
              </w:numPr>
              <w:tabs>
                <w:tab w:val="left" w:pos="0"/>
              </w:tabs>
              <w:spacing w:after="0" w:line="240" w:lineRule="auto"/>
              <w:jc w:val="center"/>
              <w:outlineLvl w:val="6"/>
              <w:rPr>
                <w:rFonts w:ascii="Times New Roman" w:hAnsi="Times New Roman" w:cs="Times New Roman"/>
                <w:iCs/>
                <w:sz w:val="28"/>
                <w:szCs w:val="28"/>
              </w:rPr>
            </w:pPr>
            <w:r w:rsidRPr="00A26AEE">
              <w:rPr>
                <w:rFonts w:ascii="Times New Roman" w:hAnsi="Times New Roman" w:cs="Times New Roman"/>
                <w:iCs/>
                <w:sz w:val="28"/>
                <w:szCs w:val="28"/>
              </w:rPr>
              <w:t>п/п</w:t>
            </w:r>
          </w:p>
        </w:tc>
        <w:tc>
          <w:tcPr>
            <w:tcW w:w="4563" w:type="dxa"/>
            <w:vMerge w:val="restart"/>
            <w:tcBorders>
              <w:top w:val="single" w:sz="4" w:space="0" w:color="000000"/>
              <w:left w:val="single" w:sz="4" w:space="0" w:color="000000"/>
              <w:bottom w:val="single" w:sz="4" w:space="0" w:color="000000"/>
            </w:tcBorders>
            <w:vAlign w:val="center"/>
          </w:tcPr>
          <w:p w:rsidR="00A26AEE" w:rsidRPr="00A26AEE" w:rsidRDefault="00A26AEE" w:rsidP="00A26AEE">
            <w:pPr>
              <w:keepNext/>
              <w:numPr>
                <w:ilvl w:val="6"/>
                <w:numId w:val="1"/>
              </w:numPr>
              <w:tabs>
                <w:tab w:val="left" w:pos="0"/>
              </w:tabs>
              <w:snapToGrid w:val="0"/>
              <w:spacing w:after="0" w:line="240" w:lineRule="auto"/>
              <w:jc w:val="center"/>
              <w:outlineLvl w:val="6"/>
              <w:rPr>
                <w:rFonts w:ascii="Times New Roman" w:hAnsi="Times New Roman" w:cs="Times New Roman"/>
                <w:iCs/>
                <w:sz w:val="28"/>
                <w:szCs w:val="28"/>
              </w:rPr>
            </w:pPr>
            <w:r w:rsidRPr="00A26AEE">
              <w:rPr>
                <w:rFonts w:ascii="Times New Roman" w:hAnsi="Times New Roman" w:cs="Times New Roman"/>
                <w:iCs/>
                <w:sz w:val="28"/>
                <w:szCs w:val="28"/>
              </w:rPr>
              <w:t>Наименование показателей</w:t>
            </w:r>
          </w:p>
        </w:tc>
        <w:tc>
          <w:tcPr>
            <w:tcW w:w="4851" w:type="dxa"/>
            <w:gridSpan w:val="4"/>
            <w:tcBorders>
              <w:top w:val="single" w:sz="4" w:space="0" w:color="000000"/>
              <w:left w:val="single" w:sz="4" w:space="0" w:color="000000"/>
              <w:bottom w:val="single" w:sz="4" w:space="0" w:color="000000"/>
              <w:right w:val="single" w:sz="4" w:space="0" w:color="000000"/>
            </w:tcBorders>
            <w:vAlign w:val="center"/>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Группа по оплате труда руководителей</w:t>
            </w:r>
          </w:p>
        </w:tc>
      </w:tr>
      <w:tr w:rsidR="00A26AEE" w:rsidRPr="00A26AEE" w:rsidTr="00F07FEF">
        <w:trPr>
          <w:cantSplit/>
          <w:jc w:val="center"/>
        </w:trPr>
        <w:tc>
          <w:tcPr>
            <w:tcW w:w="626" w:type="dxa"/>
            <w:vMerge/>
            <w:tcBorders>
              <w:top w:val="single" w:sz="4" w:space="0" w:color="000000"/>
              <w:left w:val="single" w:sz="4" w:space="0" w:color="000000"/>
              <w:bottom w:val="single" w:sz="4" w:space="0" w:color="000000"/>
            </w:tcBorders>
          </w:tcPr>
          <w:p w:rsidR="00A26AEE" w:rsidRPr="00A26AEE" w:rsidRDefault="00A26AEE" w:rsidP="00A26AEE">
            <w:pPr>
              <w:spacing w:after="0" w:line="240" w:lineRule="auto"/>
              <w:jc w:val="both"/>
              <w:rPr>
                <w:rFonts w:ascii="Times New Roman" w:hAnsi="Times New Roman" w:cs="Times New Roman"/>
                <w:sz w:val="20"/>
                <w:szCs w:val="20"/>
              </w:rPr>
            </w:pPr>
          </w:p>
        </w:tc>
        <w:tc>
          <w:tcPr>
            <w:tcW w:w="4563" w:type="dxa"/>
            <w:vMerge/>
            <w:tcBorders>
              <w:top w:val="single" w:sz="4" w:space="0" w:color="000000"/>
              <w:left w:val="single" w:sz="4" w:space="0" w:color="000000"/>
              <w:bottom w:val="single" w:sz="4" w:space="0" w:color="000000"/>
            </w:tcBorders>
          </w:tcPr>
          <w:p w:rsidR="00A26AEE" w:rsidRPr="00A26AEE" w:rsidRDefault="00A26AEE" w:rsidP="00A26AEE">
            <w:pPr>
              <w:spacing w:after="0" w:line="240" w:lineRule="auto"/>
              <w:jc w:val="center"/>
              <w:rPr>
                <w:rFonts w:ascii="Times New Roman" w:hAnsi="Times New Roman" w:cs="Times New Roman"/>
                <w:sz w:val="20"/>
                <w:szCs w:val="20"/>
              </w:rPr>
            </w:pPr>
          </w:p>
        </w:tc>
        <w:tc>
          <w:tcPr>
            <w:tcW w:w="1290"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I</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lang w:val="en-US"/>
              </w:rPr>
            </w:pPr>
            <w:r w:rsidRPr="00A26AEE">
              <w:rPr>
                <w:rFonts w:ascii="Times New Roman" w:hAnsi="Times New Roman" w:cs="Times New Roman"/>
                <w:sz w:val="28"/>
                <w:szCs w:val="20"/>
              </w:rPr>
              <w:t>II</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lang w:val="en-US"/>
              </w:rPr>
            </w:pPr>
            <w:r w:rsidRPr="00A26AEE">
              <w:rPr>
                <w:rFonts w:ascii="Times New Roman" w:hAnsi="Times New Roman" w:cs="Times New Roman"/>
                <w:sz w:val="28"/>
                <w:szCs w:val="20"/>
              </w:rPr>
              <w:t>III</w:t>
            </w:r>
          </w:p>
        </w:tc>
        <w:tc>
          <w:tcPr>
            <w:tcW w:w="1391" w:type="dxa"/>
            <w:tcBorders>
              <w:left w:val="single" w:sz="4" w:space="0" w:color="000000"/>
              <w:bottom w:val="single" w:sz="4" w:space="0" w:color="000000"/>
              <w:right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lang w:val="en-US"/>
              </w:rPr>
            </w:pPr>
            <w:r w:rsidRPr="00A26AEE">
              <w:rPr>
                <w:rFonts w:ascii="Times New Roman" w:hAnsi="Times New Roman" w:cs="Times New Roman"/>
                <w:sz w:val="28"/>
                <w:szCs w:val="20"/>
                <w:lang w:val="en-US"/>
              </w:rPr>
              <w:t>IV</w:t>
            </w:r>
          </w:p>
        </w:tc>
      </w:tr>
      <w:tr w:rsidR="00A26AEE" w:rsidRPr="00A26AEE" w:rsidTr="00F07FEF">
        <w:trPr>
          <w:cantSplit/>
          <w:jc w:val="center"/>
        </w:trPr>
        <w:tc>
          <w:tcPr>
            <w:tcW w:w="626"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w:t>
            </w:r>
          </w:p>
        </w:tc>
        <w:tc>
          <w:tcPr>
            <w:tcW w:w="4563"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2</w:t>
            </w:r>
          </w:p>
        </w:tc>
        <w:tc>
          <w:tcPr>
            <w:tcW w:w="1290"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4</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w:t>
            </w:r>
          </w:p>
        </w:tc>
        <w:tc>
          <w:tcPr>
            <w:tcW w:w="1391" w:type="dxa"/>
            <w:tcBorders>
              <w:left w:val="single" w:sz="4" w:space="0" w:color="000000"/>
              <w:bottom w:val="single" w:sz="4" w:space="0" w:color="000000"/>
              <w:right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6</w:t>
            </w:r>
          </w:p>
        </w:tc>
      </w:tr>
      <w:tr w:rsidR="00A26AEE" w:rsidRPr="00A26AEE" w:rsidTr="00F07FEF">
        <w:trPr>
          <w:cantSplit/>
          <w:jc w:val="center"/>
        </w:trPr>
        <w:tc>
          <w:tcPr>
            <w:tcW w:w="626"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w:t>
            </w:r>
          </w:p>
        </w:tc>
        <w:tc>
          <w:tcPr>
            <w:tcW w:w="4563" w:type="dxa"/>
            <w:tcBorders>
              <w:left w:val="single" w:sz="4" w:space="0" w:color="000000"/>
              <w:bottom w:val="single" w:sz="4" w:space="0" w:color="000000"/>
            </w:tcBorders>
          </w:tcPr>
          <w:p w:rsidR="00A26AEE" w:rsidRPr="00A26AEE" w:rsidRDefault="00A26AEE" w:rsidP="00A26AE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Количество постоянно действующих в течение года клубных формирований: </w:t>
            </w:r>
          </w:p>
        </w:tc>
        <w:tc>
          <w:tcPr>
            <w:tcW w:w="1290" w:type="dxa"/>
            <w:tcBorders>
              <w:left w:val="single" w:sz="4" w:space="0" w:color="000000"/>
              <w:bottom w:val="single" w:sz="4" w:space="0" w:color="000000"/>
            </w:tcBorders>
          </w:tcPr>
          <w:p w:rsidR="00A26AEE" w:rsidRPr="00A26AEE" w:rsidRDefault="00A26AEE" w:rsidP="00A26AEE">
            <w:pPr>
              <w:spacing w:after="0" w:line="240" w:lineRule="auto"/>
              <w:jc w:val="center"/>
              <w:rPr>
                <w:rFonts w:ascii="Times New Roman" w:hAnsi="Times New Roman" w:cs="Times New Roman"/>
                <w:sz w:val="28"/>
                <w:szCs w:val="20"/>
              </w:rPr>
            </w:pPr>
          </w:p>
        </w:tc>
        <w:tc>
          <w:tcPr>
            <w:tcW w:w="1085" w:type="dxa"/>
            <w:tcBorders>
              <w:left w:val="single" w:sz="4" w:space="0" w:color="000000"/>
              <w:bottom w:val="single" w:sz="4" w:space="0" w:color="000000"/>
            </w:tcBorders>
          </w:tcPr>
          <w:p w:rsidR="00A26AEE" w:rsidRPr="00A26AEE" w:rsidRDefault="00A26AEE" w:rsidP="00A26AEE">
            <w:pPr>
              <w:spacing w:after="0" w:line="240" w:lineRule="auto"/>
              <w:jc w:val="center"/>
              <w:rPr>
                <w:rFonts w:ascii="Times New Roman" w:hAnsi="Times New Roman" w:cs="Times New Roman"/>
                <w:sz w:val="28"/>
                <w:szCs w:val="20"/>
              </w:rPr>
            </w:pPr>
          </w:p>
        </w:tc>
        <w:tc>
          <w:tcPr>
            <w:tcW w:w="1085" w:type="dxa"/>
            <w:tcBorders>
              <w:left w:val="single" w:sz="4" w:space="0" w:color="000000"/>
              <w:bottom w:val="single" w:sz="4" w:space="0" w:color="000000"/>
            </w:tcBorders>
          </w:tcPr>
          <w:p w:rsidR="00A26AEE" w:rsidRPr="00A26AEE" w:rsidRDefault="00A26AEE" w:rsidP="00A26AEE">
            <w:pPr>
              <w:spacing w:after="0" w:line="240" w:lineRule="auto"/>
              <w:jc w:val="center"/>
              <w:rPr>
                <w:rFonts w:ascii="Times New Roman" w:hAnsi="Times New Roman" w:cs="Times New Roman"/>
                <w:sz w:val="28"/>
                <w:szCs w:val="20"/>
              </w:rPr>
            </w:pPr>
          </w:p>
        </w:tc>
        <w:tc>
          <w:tcPr>
            <w:tcW w:w="1391" w:type="dxa"/>
            <w:tcBorders>
              <w:left w:val="single" w:sz="4" w:space="0" w:color="000000"/>
              <w:bottom w:val="single" w:sz="4" w:space="0" w:color="000000"/>
              <w:right w:val="single" w:sz="4" w:space="0" w:color="000000"/>
            </w:tcBorders>
          </w:tcPr>
          <w:p w:rsidR="00A26AEE" w:rsidRPr="00A26AEE" w:rsidRDefault="00A26AEE" w:rsidP="00A26AEE">
            <w:pPr>
              <w:spacing w:after="0" w:line="240" w:lineRule="auto"/>
              <w:jc w:val="center"/>
              <w:rPr>
                <w:rFonts w:ascii="Times New Roman" w:hAnsi="Times New Roman" w:cs="Times New Roman"/>
                <w:sz w:val="28"/>
                <w:szCs w:val="20"/>
              </w:rPr>
            </w:pPr>
          </w:p>
        </w:tc>
      </w:tr>
      <w:tr w:rsidR="00A26AEE" w:rsidRPr="00A26AEE" w:rsidTr="00F07FEF">
        <w:trPr>
          <w:cantSplit/>
          <w:jc w:val="center"/>
        </w:trPr>
        <w:tc>
          <w:tcPr>
            <w:tcW w:w="626"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p>
        </w:tc>
        <w:tc>
          <w:tcPr>
            <w:tcW w:w="4563" w:type="dxa"/>
            <w:tcBorders>
              <w:left w:val="single" w:sz="4" w:space="0" w:color="000000"/>
              <w:bottom w:val="single" w:sz="4" w:space="0" w:color="000000"/>
            </w:tcBorders>
          </w:tcPr>
          <w:p w:rsidR="00A26AEE" w:rsidRPr="00A26AEE" w:rsidRDefault="00A26AEE" w:rsidP="00A26AE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районные дома культуры</w:t>
            </w:r>
          </w:p>
        </w:tc>
        <w:tc>
          <w:tcPr>
            <w:tcW w:w="1290"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свыше 30</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16-30</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12-15</w:t>
            </w:r>
          </w:p>
        </w:tc>
        <w:tc>
          <w:tcPr>
            <w:tcW w:w="1391" w:type="dxa"/>
            <w:tcBorders>
              <w:left w:val="single" w:sz="4" w:space="0" w:color="000000"/>
              <w:bottom w:val="single" w:sz="4" w:space="0" w:color="000000"/>
              <w:right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7-11</w:t>
            </w:r>
          </w:p>
        </w:tc>
      </w:tr>
      <w:tr w:rsidR="00A26AEE" w:rsidRPr="00A26AEE" w:rsidTr="00F07FEF">
        <w:trPr>
          <w:cantSplit/>
          <w:jc w:val="center"/>
        </w:trPr>
        <w:tc>
          <w:tcPr>
            <w:tcW w:w="626"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p>
        </w:tc>
        <w:tc>
          <w:tcPr>
            <w:tcW w:w="4563" w:type="dxa"/>
            <w:tcBorders>
              <w:left w:val="single" w:sz="4" w:space="0" w:color="000000"/>
              <w:bottom w:val="single" w:sz="4" w:space="0" w:color="000000"/>
            </w:tcBorders>
          </w:tcPr>
          <w:p w:rsidR="00A26AEE" w:rsidRPr="00A26AEE" w:rsidRDefault="00A26AEE" w:rsidP="00A26AE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сельские дома культуры </w:t>
            </w:r>
          </w:p>
        </w:tc>
        <w:tc>
          <w:tcPr>
            <w:tcW w:w="1290"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свыше 20</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11-20</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7-10</w:t>
            </w:r>
          </w:p>
        </w:tc>
        <w:tc>
          <w:tcPr>
            <w:tcW w:w="1391" w:type="dxa"/>
            <w:tcBorders>
              <w:left w:val="single" w:sz="4" w:space="0" w:color="000000"/>
              <w:bottom w:val="single" w:sz="4" w:space="0" w:color="000000"/>
              <w:right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3-6</w:t>
            </w:r>
          </w:p>
        </w:tc>
      </w:tr>
      <w:tr w:rsidR="00A26AEE" w:rsidRPr="00A26AEE" w:rsidTr="00F07FEF">
        <w:trPr>
          <w:cantSplit/>
          <w:jc w:val="center"/>
        </w:trPr>
        <w:tc>
          <w:tcPr>
            <w:tcW w:w="626"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p>
        </w:tc>
        <w:tc>
          <w:tcPr>
            <w:tcW w:w="4563" w:type="dxa"/>
            <w:tcBorders>
              <w:left w:val="single" w:sz="4" w:space="0" w:color="000000"/>
              <w:bottom w:val="single" w:sz="4" w:space="0" w:color="000000"/>
            </w:tcBorders>
          </w:tcPr>
          <w:p w:rsidR="00A26AEE" w:rsidRPr="00A26AEE" w:rsidRDefault="00A26AEE" w:rsidP="00A26AE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сельские клубы </w:t>
            </w:r>
          </w:p>
        </w:tc>
        <w:tc>
          <w:tcPr>
            <w:tcW w:w="1290"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7-10</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4-6</w:t>
            </w:r>
          </w:p>
        </w:tc>
        <w:tc>
          <w:tcPr>
            <w:tcW w:w="1391" w:type="dxa"/>
            <w:tcBorders>
              <w:left w:val="single" w:sz="4" w:space="0" w:color="000000"/>
              <w:bottom w:val="single" w:sz="4" w:space="0" w:color="000000"/>
              <w:right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до 3</w:t>
            </w:r>
          </w:p>
        </w:tc>
      </w:tr>
      <w:tr w:rsidR="00A26AEE" w:rsidRPr="00A26AEE" w:rsidTr="00F07FEF">
        <w:trPr>
          <w:cantSplit/>
          <w:jc w:val="center"/>
        </w:trPr>
        <w:tc>
          <w:tcPr>
            <w:tcW w:w="626"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2.</w:t>
            </w:r>
          </w:p>
        </w:tc>
        <w:tc>
          <w:tcPr>
            <w:tcW w:w="4563" w:type="dxa"/>
            <w:tcBorders>
              <w:left w:val="single" w:sz="4" w:space="0" w:color="000000"/>
              <w:bottom w:val="single" w:sz="4" w:space="0" w:color="000000"/>
            </w:tcBorders>
          </w:tcPr>
          <w:p w:rsidR="00A26AEE" w:rsidRPr="00A26AEE" w:rsidRDefault="00A26AEE" w:rsidP="00A26AE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Количество досуговых объектов в клубных учреждениях: </w:t>
            </w:r>
          </w:p>
        </w:tc>
        <w:tc>
          <w:tcPr>
            <w:tcW w:w="1290" w:type="dxa"/>
            <w:tcBorders>
              <w:left w:val="single" w:sz="4" w:space="0" w:color="000000"/>
              <w:bottom w:val="single" w:sz="4" w:space="0" w:color="000000"/>
            </w:tcBorders>
          </w:tcPr>
          <w:p w:rsidR="00A26AEE" w:rsidRPr="00A26AEE" w:rsidRDefault="00A26AEE" w:rsidP="00A26AEE">
            <w:pPr>
              <w:spacing w:after="0" w:line="240" w:lineRule="auto"/>
              <w:jc w:val="center"/>
              <w:rPr>
                <w:rFonts w:ascii="Times New Roman" w:hAnsi="Times New Roman" w:cs="Times New Roman"/>
                <w:sz w:val="28"/>
                <w:szCs w:val="20"/>
              </w:rPr>
            </w:pPr>
          </w:p>
        </w:tc>
        <w:tc>
          <w:tcPr>
            <w:tcW w:w="1085" w:type="dxa"/>
            <w:tcBorders>
              <w:left w:val="single" w:sz="4" w:space="0" w:color="000000"/>
              <w:bottom w:val="single" w:sz="4" w:space="0" w:color="000000"/>
            </w:tcBorders>
          </w:tcPr>
          <w:p w:rsidR="00A26AEE" w:rsidRPr="00A26AEE" w:rsidRDefault="00A26AEE" w:rsidP="00A26AEE">
            <w:pPr>
              <w:spacing w:after="0" w:line="240" w:lineRule="auto"/>
              <w:jc w:val="center"/>
              <w:rPr>
                <w:rFonts w:ascii="Times New Roman" w:hAnsi="Times New Roman" w:cs="Times New Roman"/>
                <w:sz w:val="28"/>
                <w:szCs w:val="20"/>
              </w:rPr>
            </w:pPr>
          </w:p>
        </w:tc>
        <w:tc>
          <w:tcPr>
            <w:tcW w:w="1085" w:type="dxa"/>
            <w:tcBorders>
              <w:left w:val="single" w:sz="4" w:space="0" w:color="000000"/>
              <w:bottom w:val="single" w:sz="4" w:space="0" w:color="000000"/>
            </w:tcBorders>
          </w:tcPr>
          <w:p w:rsidR="00A26AEE" w:rsidRPr="00A26AEE" w:rsidRDefault="00A26AEE" w:rsidP="00A26AEE">
            <w:pPr>
              <w:spacing w:after="0" w:line="240" w:lineRule="auto"/>
              <w:jc w:val="center"/>
              <w:rPr>
                <w:rFonts w:ascii="Times New Roman" w:hAnsi="Times New Roman" w:cs="Times New Roman"/>
                <w:sz w:val="28"/>
                <w:szCs w:val="20"/>
              </w:rPr>
            </w:pPr>
          </w:p>
        </w:tc>
        <w:tc>
          <w:tcPr>
            <w:tcW w:w="1391" w:type="dxa"/>
            <w:tcBorders>
              <w:left w:val="single" w:sz="4" w:space="0" w:color="000000"/>
              <w:bottom w:val="single" w:sz="4" w:space="0" w:color="000000"/>
              <w:right w:val="single" w:sz="4" w:space="0" w:color="000000"/>
            </w:tcBorders>
          </w:tcPr>
          <w:p w:rsidR="00A26AEE" w:rsidRPr="00A26AEE" w:rsidRDefault="00A26AEE" w:rsidP="00A26AEE">
            <w:pPr>
              <w:spacing w:after="0" w:line="240" w:lineRule="auto"/>
              <w:jc w:val="center"/>
              <w:rPr>
                <w:rFonts w:ascii="Times New Roman" w:hAnsi="Times New Roman" w:cs="Times New Roman"/>
                <w:sz w:val="28"/>
                <w:szCs w:val="20"/>
              </w:rPr>
            </w:pPr>
          </w:p>
        </w:tc>
      </w:tr>
      <w:tr w:rsidR="00A26AEE" w:rsidRPr="00A26AEE" w:rsidTr="00F07FEF">
        <w:trPr>
          <w:cantSplit/>
          <w:jc w:val="center"/>
        </w:trPr>
        <w:tc>
          <w:tcPr>
            <w:tcW w:w="626"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w:t>
            </w:r>
          </w:p>
        </w:tc>
        <w:tc>
          <w:tcPr>
            <w:tcW w:w="4563" w:type="dxa"/>
            <w:tcBorders>
              <w:left w:val="single" w:sz="4" w:space="0" w:color="000000"/>
              <w:bottom w:val="single" w:sz="4" w:space="0" w:color="000000"/>
            </w:tcBorders>
          </w:tcPr>
          <w:p w:rsidR="00A26AEE" w:rsidRPr="00A26AEE" w:rsidRDefault="00A26AEE" w:rsidP="00A26AE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Районные дома культуры</w:t>
            </w:r>
          </w:p>
        </w:tc>
        <w:tc>
          <w:tcPr>
            <w:tcW w:w="1290"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свыше 12</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8-12</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5-7</w:t>
            </w:r>
          </w:p>
        </w:tc>
        <w:tc>
          <w:tcPr>
            <w:tcW w:w="1391" w:type="dxa"/>
            <w:tcBorders>
              <w:left w:val="single" w:sz="4" w:space="0" w:color="000000"/>
              <w:bottom w:val="single" w:sz="4" w:space="0" w:color="000000"/>
              <w:right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3-4</w:t>
            </w:r>
          </w:p>
        </w:tc>
      </w:tr>
      <w:tr w:rsidR="00A26AEE" w:rsidRPr="00A26AEE" w:rsidTr="00F07FEF">
        <w:trPr>
          <w:cantSplit/>
          <w:jc w:val="center"/>
        </w:trPr>
        <w:tc>
          <w:tcPr>
            <w:tcW w:w="626"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4.</w:t>
            </w:r>
          </w:p>
        </w:tc>
        <w:tc>
          <w:tcPr>
            <w:tcW w:w="4563" w:type="dxa"/>
            <w:tcBorders>
              <w:left w:val="single" w:sz="4" w:space="0" w:color="000000"/>
              <w:bottom w:val="single" w:sz="4" w:space="0" w:color="000000"/>
            </w:tcBorders>
          </w:tcPr>
          <w:p w:rsidR="00A26AEE" w:rsidRPr="00A26AEE" w:rsidRDefault="00A26AEE" w:rsidP="00A26AE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Сельские дома культуры</w:t>
            </w:r>
          </w:p>
        </w:tc>
        <w:tc>
          <w:tcPr>
            <w:tcW w:w="1290"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свыше 10</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7-10</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5-6</w:t>
            </w:r>
          </w:p>
        </w:tc>
        <w:tc>
          <w:tcPr>
            <w:tcW w:w="1391" w:type="dxa"/>
            <w:tcBorders>
              <w:left w:val="single" w:sz="4" w:space="0" w:color="000000"/>
              <w:bottom w:val="single" w:sz="4" w:space="0" w:color="000000"/>
              <w:right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3-4</w:t>
            </w:r>
          </w:p>
        </w:tc>
      </w:tr>
      <w:tr w:rsidR="00A26AEE" w:rsidRPr="00A26AEE" w:rsidTr="00F07FEF">
        <w:trPr>
          <w:cantSplit/>
          <w:jc w:val="center"/>
        </w:trPr>
        <w:tc>
          <w:tcPr>
            <w:tcW w:w="626"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w:t>
            </w:r>
          </w:p>
        </w:tc>
        <w:tc>
          <w:tcPr>
            <w:tcW w:w="4563" w:type="dxa"/>
            <w:tcBorders>
              <w:left w:val="single" w:sz="4" w:space="0" w:color="000000"/>
              <w:bottom w:val="single" w:sz="4" w:space="0" w:color="000000"/>
            </w:tcBorders>
          </w:tcPr>
          <w:p w:rsidR="00A26AEE" w:rsidRPr="00A26AEE" w:rsidRDefault="00A26AEE" w:rsidP="00A26AE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Сельские клубы </w:t>
            </w:r>
          </w:p>
        </w:tc>
        <w:tc>
          <w:tcPr>
            <w:tcW w:w="1290"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5-6</w:t>
            </w:r>
          </w:p>
        </w:tc>
        <w:tc>
          <w:tcPr>
            <w:tcW w:w="1085" w:type="dxa"/>
            <w:tcBorders>
              <w:left w:val="single" w:sz="4" w:space="0" w:color="000000"/>
              <w:bottom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3-4</w:t>
            </w:r>
          </w:p>
        </w:tc>
        <w:tc>
          <w:tcPr>
            <w:tcW w:w="1391" w:type="dxa"/>
            <w:tcBorders>
              <w:left w:val="single" w:sz="4" w:space="0" w:color="000000"/>
              <w:bottom w:val="single" w:sz="4" w:space="0" w:color="000000"/>
              <w:right w:val="single" w:sz="4" w:space="0" w:color="000000"/>
            </w:tcBorders>
          </w:tcPr>
          <w:p w:rsidR="00A26AEE" w:rsidRPr="00A26AEE" w:rsidRDefault="00A26AEE" w:rsidP="00A26AE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1-2</w:t>
            </w:r>
          </w:p>
        </w:tc>
      </w:tr>
    </w:tbl>
    <w:p w:rsidR="00364711" w:rsidRDefault="00364711" w:rsidP="00E22BAE">
      <w:pPr>
        <w:pStyle w:val="FR2"/>
        <w:ind w:firstLine="680"/>
        <w:jc w:val="both"/>
        <w:rPr>
          <w:rFonts w:ascii="Times New Roman" w:hAnsi="Times New Roman" w:cs="Times New Roman"/>
          <w:sz w:val="28"/>
          <w:szCs w:val="28"/>
        </w:rPr>
      </w:pPr>
    </w:p>
    <w:p w:rsidR="00246F21" w:rsidRPr="00257544" w:rsidRDefault="00246F21" w:rsidP="0032240F">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 xml:space="preserve">Примечания: </w:t>
      </w:r>
    </w:p>
    <w:p w:rsidR="00246F21" w:rsidRPr="00257544" w:rsidRDefault="0077788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другое; народные университеты или их факультеты и другие аналогичные формирования.</w:t>
      </w:r>
    </w:p>
    <w:p w:rsidR="00246F21" w:rsidRPr="00257544" w:rsidRDefault="0077788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2. 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246F21" w:rsidRPr="00257544" w:rsidRDefault="0077788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3. Конкретные показатели деятельности тех или иных учреждений в пределах указанного в показателях диапазона устанавливаются органом местного самоуправления.</w:t>
      </w:r>
    </w:p>
    <w:p w:rsidR="00246F21" w:rsidRPr="00257544" w:rsidRDefault="0077788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4. 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w:t>
      </w:r>
    </w:p>
    <w:p w:rsidR="00246F21" w:rsidRPr="00257544" w:rsidRDefault="0077788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lastRenderedPageBreak/>
        <w:t>6.3.</w:t>
      </w:r>
      <w:r w:rsidR="00246F21" w:rsidRPr="00257544">
        <w:rPr>
          <w:rFonts w:ascii="Times New Roman" w:hAnsi="Times New Roman" w:cs="Times New Roman"/>
          <w:sz w:val="28"/>
          <w:szCs w:val="28"/>
        </w:rPr>
        <w:t>5. 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246F21" w:rsidRPr="00257544" w:rsidRDefault="00246F21" w:rsidP="0032240F">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оценка использования материально-технической базы (число посадочных мест в зрительных залах и лекториях, число комнат для кружковой работы и другое) в соответствии со статистической отчетностью на конец года – форма 7</w:t>
      </w:r>
      <w:r w:rsidRPr="00257544">
        <w:rPr>
          <w:rFonts w:ascii="Times New Roman" w:hAnsi="Times New Roman" w:cs="Times New Roman"/>
          <w:sz w:val="28"/>
          <w:szCs w:val="28"/>
        </w:rPr>
        <w:noBreakHyphen/>
        <w:t>НК;</w:t>
      </w:r>
    </w:p>
    <w:p w:rsidR="00246F21" w:rsidRPr="00257544" w:rsidRDefault="00246F21" w:rsidP="0032240F">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количество участников в действующих формированиях с учетом проводимой кружковой работы с детьми;</w:t>
      </w:r>
    </w:p>
    <w:p w:rsidR="00246F21" w:rsidRPr="00257544" w:rsidRDefault="00246F21" w:rsidP="0032240F">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деятельность клубных учреждений, отражающая национальную специфику регионов.</w:t>
      </w:r>
    </w:p>
    <w:p w:rsidR="00246F21" w:rsidRPr="00257544" w:rsidRDefault="0077788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6. 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246F21" w:rsidRPr="00257544" w:rsidRDefault="0077788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7. В культурно-досуговых учреждениях, показатели деятельности которых превышают в 2 и более раза показатели, установленные для I группы, руководящим работникам оплата труда устанавливается по максимальному уровню должностного оклада.</w:t>
      </w:r>
    </w:p>
    <w:p w:rsidR="00246F21" w:rsidRPr="00E22BAE" w:rsidRDefault="0077788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6</w:t>
      </w:r>
      <w:r w:rsidR="00246F21" w:rsidRPr="00257544">
        <w:rPr>
          <w:rFonts w:ascii="Times New Roman" w:hAnsi="Times New Roman" w:cs="Times New Roman"/>
          <w:sz w:val="28"/>
          <w:szCs w:val="28"/>
        </w:rPr>
        <w:t xml:space="preserve">.4. </w:t>
      </w:r>
      <w:r w:rsidR="00246F21" w:rsidRPr="00E22BAE">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46F21" w:rsidRPr="00E22BAE" w:rsidRDefault="0077788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6</w:t>
      </w:r>
      <w:r w:rsidR="00246F21" w:rsidRPr="00E22BAE">
        <w:rPr>
          <w:rFonts w:ascii="Times New Roman" w:hAnsi="Times New Roman" w:cs="Times New Roman"/>
          <w:sz w:val="28"/>
          <w:szCs w:val="28"/>
        </w:rPr>
        <w:t>.5. Конкретные показатели деятельности тех или иных учреждений в пределах указанного в показателях диапазона устанавливаются органом местного самоуправления.</w:t>
      </w:r>
    </w:p>
    <w:p w:rsidR="009A079E" w:rsidRDefault="00116AE3"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6.6</w:t>
      </w:r>
      <w:r w:rsidR="009A079E" w:rsidRPr="00E22BAE">
        <w:rPr>
          <w:rFonts w:ascii="Times New Roman" w:hAnsi="Times New Roman" w:cs="Times New Roman"/>
          <w:sz w:val="28"/>
          <w:szCs w:val="28"/>
        </w:rPr>
        <w:t xml:space="preserve">. Работникам может быть оказана материальная помощь. Решение об оказании материальной помощи работникам </w:t>
      </w:r>
      <w:r w:rsidR="00CE06DA">
        <w:rPr>
          <w:rFonts w:ascii="Times New Roman" w:hAnsi="Times New Roman" w:cs="Times New Roman"/>
          <w:sz w:val="28"/>
          <w:szCs w:val="28"/>
        </w:rPr>
        <w:t>муниципаль</w:t>
      </w:r>
      <w:r w:rsidR="009A079E" w:rsidRPr="00E22BAE">
        <w:rPr>
          <w:rFonts w:ascii="Times New Roman" w:hAnsi="Times New Roman" w:cs="Times New Roman"/>
          <w:sz w:val="28"/>
          <w:szCs w:val="28"/>
        </w:rPr>
        <w:t xml:space="preserve">ного учреждения и ее конкретных размерах принимает руководитель учреждения на основании письменного заявления работника, руководителю </w:t>
      </w:r>
      <w:r w:rsidR="00CE06DA">
        <w:rPr>
          <w:rFonts w:ascii="Times New Roman" w:hAnsi="Times New Roman" w:cs="Times New Roman"/>
          <w:sz w:val="28"/>
          <w:szCs w:val="28"/>
        </w:rPr>
        <w:t>учреждения</w:t>
      </w:r>
      <w:r w:rsidR="009A079E" w:rsidRPr="00E22BAE">
        <w:rPr>
          <w:rFonts w:ascii="Times New Roman" w:hAnsi="Times New Roman" w:cs="Times New Roman"/>
          <w:sz w:val="28"/>
          <w:szCs w:val="28"/>
        </w:rPr>
        <w:t>.</w:t>
      </w:r>
    </w:p>
    <w:p w:rsidR="00D76A51" w:rsidRDefault="00D76A51" w:rsidP="0032240F">
      <w:pPr>
        <w:pStyle w:val="FR2"/>
        <w:ind w:firstLine="680"/>
        <w:jc w:val="both"/>
        <w:rPr>
          <w:rFonts w:ascii="Times New Roman" w:hAnsi="Times New Roman" w:cs="Times New Roman"/>
          <w:sz w:val="28"/>
          <w:szCs w:val="28"/>
        </w:rPr>
      </w:pPr>
    </w:p>
    <w:p w:rsidR="004B3966" w:rsidRDefault="00C877F2"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Раздел 7</w:t>
      </w:r>
      <w:r w:rsidR="000338A4" w:rsidRPr="00257544">
        <w:rPr>
          <w:rFonts w:ascii="Times New Roman" w:hAnsi="Times New Roman" w:cs="Times New Roman"/>
          <w:sz w:val="28"/>
          <w:szCs w:val="28"/>
        </w:rPr>
        <w:t xml:space="preserve">. </w:t>
      </w:r>
      <w:r w:rsidR="004B3966" w:rsidRPr="004B3966">
        <w:rPr>
          <w:rFonts w:ascii="Times New Roman" w:hAnsi="Times New Roman" w:cs="Times New Roman"/>
          <w:sz w:val="28"/>
          <w:szCs w:val="28"/>
        </w:rPr>
        <w:t>Индивидуальные условия оплаты труда отдельных работников</w:t>
      </w:r>
    </w:p>
    <w:p w:rsidR="00D76A51" w:rsidRDefault="00D76A51" w:rsidP="0032240F">
      <w:pPr>
        <w:pStyle w:val="FR2"/>
        <w:ind w:firstLine="680"/>
        <w:jc w:val="both"/>
        <w:rPr>
          <w:rFonts w:ascii="Times New Roman" w:hAnsi="Times New Roman" w:cs="Times New Roman"/>
          <w:sz w:val="28"/>
          <w:szCs w:val="28"/>
        </w:rPr>
      </w:pPr>
    </w:p>
    <w:p w:rsidR="000338A4" w:rsidRDefault="004B3966" w:rsidP="0032240F">
      <w:pPr>
        <w:pStyle w:val="FR2"/>
        <w:ind w:firstLine="680"/>
        <w:jc w:val="both"/>
        <w:rPr>
          <w:rFonts w:ascii="Times New Roman" w:hAnsi="Times New Roman" w:cs="Times New Roman"/>
          <w:sz w:val="28"/>
          <w:szCs w:val="28"/>
        </w:rPr>
      </w:pPr>
      <w:r>
        <w:rPr>
          <w:rFonts w:ascii="Times New Roman" w:hAnsi="Times New Roman" w:cs="Times New Roman"/>
          <w:sz w:val="28"/>
          <w:szCs w:val="28"/>
        </w:rPr>
        <w:t xml:space="preserve">7.1. </w:t>
      </w:r>
      <w:r w:rsidR="000338A4" w:rsidRPr="00257544">
        <w:rPr>
          <w:rFonts w:ascii="Times New Roman" w:hAnsi="Times New Roman" w:cs="Times New Roman"/>
          <w:sz w:val="28"/>
          <w:szCs w:val="28"/>
        </w:rPr>
        <w:t>Перечен</w:t>
      </w:r>
      <w:r>
        <w:rPr>
          <w:rFonts w:ascii="Times New Roman" w:hAnsi="Times New Roman" w:cs="Times New Roman"/>
          <w:sz w:val="28"/>
          <w:szCs w:val="28"/>
        </w:rPr>
        <w:t>ь творческих работников</w:t>
      </w:r>
      <w:r w:rsidR="000338A4" w:rsidRPr="00257544">
        <w:rPr>
          <w:rFonts w:ascii="Times New Roman" w:hAnsi="Times New Roman" w:cs="Times New Roman"/>
          <w:sz w:val="28"/>
          <w:szCs w:val="28"/>
        </w:rPr>
        <w:t xml:space="preserve"> культурных организаций, с которыми по инициативе работодателя либо работника может заключаться индивидуальный договор об условиях оплаты труда</w:t>
      </w:r>
    </w:p>
    <w:p w:rsidR="000338A4" w:rsidRPr="000338A4" w:rsidRDefault="000338A4" w:rsidP="0032240F">
      <w:pPr>
        <w:pStyle w:val="FR2"/>
        <w:jc w:val="both"/>
        <w:rPr>
          <w:rFonts w:ascii="Times New Roman" w:hAnsi="Times New Roman" w:cs="Times New Roman"/>
          <w:sz w:val="28"/>
          <w:szCs w:val="28"/>
        </w:rPr>
      </w:pPr>
      <w:r w:rsidRPr="00257544">
        <w:rPr>
          <w:rFonts w:ascii="Times New Roman" w:hAnsi="Times New Roman" w:cs="Times New Roman"/>
          <w:sz w:val="28"/>
          <w:szCs w:val="28"/>
        </w:rPr>
        <w:t>Художественный персонал</w:t>
      </w:r>
    </w:p>
    <w:p w:rsidR="000338A4" w:rsidRDefault="000338A4" w:rsidP="0032240F">
      <w:pPr>
        <w:pStyle w:val="FR2"/>
        <w:numPr>
          <w:ilvl w:val="0"/>
          <w:numId w:val="23"/>
        </w:numPr>
        <w:ind w:left="709"/>
        <w:jc w:val="both"/>
        <w:rPr>
          <w:rFonts w:ascii="Times New Roman" w:hAnsi="Times New Roman" w:cs="Times New Roman"/>
          <w:sz w:val="28"/>
          <w:szCs w:val="28"/>
        </w:rPr>
      </w:pPr>
      <w:r w:rsidRPr="00257544">
        <w:rPr>
          <w:rFonts w:ascii="Times New Roman" w:hAnsi="Times New Roman" w:cs="Times New Roman"/>
          <w:sz w:val="28"/>
          <w:szCs w:val="28"/>
        </w:rPr>
        <w:t>Художественный руководитель</w:t>
      </w:r>
    </w:p>
    <w:p w:rsidR="000338A4" w:rsidRDefault="000338A4" w:rsidP="0032240F">
      <w:pPr>
        <w:pStyle w:val="FR2"/>
        <w:numPr>
          <w:ilvl w:val="0"/>
          <w:numId w:val="23"/>
        </w:numPr>
        <w:ind w:left="709"/>
        <w:jc w:val="both"/>
        <w:rPr>
          <w:rFonts w:ascii="Times New Roman" w:hAnsi="Times New Roman" w:cs="Times New Roman"/>
          <w:sz w:val="28"/>
          <w:szCs w:val="28"/>
        </w:rPr>
      </w:pPr>
      <w:r w:rsidRPr="000338A4">
        <w:rPr>
          <w:rFonts w:ascii="Times New Roman" w:hAnsi="Times New Roman" w:cs="Times New Roman"/>
          <w:sz w:val="28"/>
          <w:szCs w:val="28"/>
        </w:rPr>
        <w:t>Балетмейстер</w:t>
      </w:r>
    </w:p>
    <w:p w:rsidR="000338A4" w:rsidRPr="000338A4" w:rsidRDefault="000338A4" w:rsidP="0032240F">
      <w:pPr>
        <w:pStyle w:val="FR2"/>
        <w:numPr>
          <w:ilvl w:val="0"/>
          <w:numId w:val="23"/>
        </w:numPr>
        <w:ind w:left="709"/>
        <w:jc w:val="both"/>
        <w:rPr>
          <w:rFonts w:ascii="Times New Roman" w:hAnsi="Times New Roman" w:cs="Times New Roman"/>
          <w:sz w:val="28"/>
          <w:szCs w:val="28"/>
        </w:rPr>
      </w:pPr>
      <w:r w:rsidRPr="000338A4">
        <w:rPr>
          <w:rFonts w:ascii="Times New Roman" w:hAnsi="Times New Roman" w:cs="Times New Roman"/>
          <w:sz w:val="28"/>
          <w:szCs w:val="28"/>
        </w:rPr>
        <w:t>Хормейстер</w:t>
      </w:r>
    </w:p>
    <w:p w:rsidR="000338A4" w:rsidRDefault="000338A4" w:rsidP="0032240F">
      <w:pPr>
        <w:pStyle w:val="FR2"/>
        <w:jc w:val="both"/>
        <w:rPr>
          <w:rFonts w:ascii="Times New Roman" w:hAnsi="Times New Roman" w:cs="Times New Roman"/>
          <w:sz w:val="28"/>
          <w:szCs w:val="28"/>
        </w:rPr>
      </w:pPr>
      <w:r w:rsidRPr="00257544">
        <w:rPr>
          <w:rFonts w:ascii="Times New Roman" w:hAnsi="Times New Roman" w:cs="Times New Roman"/>
          <w:sz w:val="28"/>
          <w:szCs w:val="28"/>
        </w:rPr>
        <w:t>Артистический персонал</w:t>
      </w:r>
    </w:p>
    <w:p w:rsidR="000338A4" w:rsidRDefault="000338A4" w:rsidP="0032240F">
      <w:pPr>
        <w:pStyle w:val="FR2"/>
        <w:numPr>
          <w:ilvl w:val="0"/>
          <w:numId w:val="24"/>
        </w:numPr>
        <w:jc w:val="both"/>
        <w:rPr>
          <w:rFonts w:ascii="Times New Roman" w:hAnsi="Times New Roman" w:cs="Times New Roman"/>
          <w:sz w:val="28"/>
          <w:szCs w:val="28"/>
        </w:rPr>
      </w:pPr>
      <w:r w:rsidRPr="000338A4">
        <w:rPr>
          <w:rFonts w:ascii="Times New Roman" w:hAnsi="Times New Roman" w:cs="Times New Roman"/>
          <w:sz w:val="28"/>
          <w:szCs w:val="28"/>
        </w:rPr>
        <w:t>Артист-вокалист (солист)</w:t>
      </w:r>
    </w:p>
    <w:p w:rsidR="000338A4" w:rsidRDefault="000338A4" w:rsidP="0032240F">
      <w:pPr>
        <w:pStyle w:val="FR2"/>
        <w:numPr>
          <w:ilvl w:val="0"/>
          <w:numId w:val="24"/>
        </w:numPr>
        <w:jc w:val="both"/>
        <w:rPr>
          <w:rFonts w:ascii="Times New Roman" w:hAnsi="Times New Roman" w:cs="Times New Roman"/>
          <w:sz w:val="28"/>
          <w:szCs w:val="28"/>
        </w:rPr>
      </w:pPr>
      <w:r w:rsidRPr="000338A4">
        <w:rPr>
          <w:rFonts w:ascii="Times New Roman" w:hAnsi="Times New Roman" w:cs="Times New Roman"/>
          <w:sz w:val="28"/>
          <w:szCs w:val="28"/>
        </w:rPr>
        <w:t>Артисты – концертные исполнители (всех жанров)</w:t>
      </w:r>
    </w:p>
    <w:p w:rsidR="00186F10" w:rsidRDefault="004B3966" w:rsidP="0032240F">
      <w:pPr>
        <w:pStyle w:val="FR2"/>
        <w:ind w:firstLine="680"/>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7.2</w:t>
      </w:r>
      <w:r w:rsidR="009A079E" w:rsidRPr="009A079E">
        <w:rPr>
          <w:rFonts w:ascii="Times New Roman" w:hAnsi="Times New Roman" w:cs="Times New Roman"/>
          <w:sz w:val="28"/>
          <w:szCs w:val="28"/>
        </w:rPr>
        <w:t xml:space="preserve">. </w:t>
      </w:r>
      <w:r w:rsidR="009A079E" w:rsidRPr="00E22BAE">
        <w:rPr>
          <w:rFonts w:ascii="Times New Roman" w:hAnsi="Times New Roman" w:cs="Times New Roman"/>
          <w:sz w:val="28"/>
          <w:szCs w:val="28"/>
        </w:rPr>
        <w:t>В учреждениях исполнительского искусства, где применяется поспектакльная оплата труда артистического</w:t>
      </w:r>
      <w:r w:rsidR="009A079E" w:rsidRPr="000338A4">
        <w:rPr>
          <w:rFonts w:ascii="Times New Roman" w:hAnsi="Times New Roman" w:cs="Times New Roman"/>
          <w:sz w:val="28"/>
          <w:szCs w:val="28"/>
        </w:rPr>
        <w:t xml:space="preserve">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w:t>
      </w:r>
      <w:r w:rsidR="009A079E" w:rsidRPr="009A079E">
        <w:rPr>
          <w:rFonts w:ascii="Times New Roman" w:hAnsi="Times New Roman" w:cs="Times New Roman"/>
          <w:sz w:val="28"/>
          <w:szCs w:val="28"/>
          <w:shd w:val="clear" w:color="auto" w:fill="FFFFFF"/>
        </w:rPr>
        <w:t xml:space="preserve"> разовой концертной ставки (за спектакль, выступление, постановку) определяется путем соотношения размера должностного оклада артистического и художественного персонала к месячной норме выступлений, постановок, установленной учреждением самостоятельно.</w:t>
      </w:r>
    </w:p>
    <w:p w:rsidR="009A079E" w:rsidRPr="009A079E" w:rsidRDefault="004B3966" w:rsidP="0032240F">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7.3.</w:t>
      </w:r>
      <w:r w:rsidR="009A079E" w:rsidRPr="009A079E">
        <w:rPr>
          <w:rFonts w:ascii="Times New Roman" w:hAnsi="Times New Roman" w:cs="Times New Roman"/>
          <w:sz w:val="28"/>
          <w:szCs w:val="28"/>
          <w:shd w:val="clear" w:color="auto" w:fill="FFFFFF"/>
        </w:rPr>
        <w:t xml:space="preserve"> Для работников из числа артистического и художественного </w:t>
      </w:r>
      <w:r w:rsidR="009A079E" w:rsidRPr="00CF035C">
        <w:rPr>
          <w:rFonts w:ascii="Times New Roman" w:hAnsi="Times New Roman" w:cs="Times New Roman"/>
          <w:sz w:val="28"/>
          <w:szCs w:val="28"/>
          <w:shd w:val="clear" w:color="auto" w:fill="FFFFFF"/>
        </w:rPr>
        <w:t>персонала</w:t>
      </w:r>
      <w:r w:rsidR="009A079E" w:rsidRPr="009A079E">
        <w:rPr>
          <w:rFonts w:ascii="Times New Roman" w:hAnsi="Times New Roman" w:cs="Times New Roman"/>
          <w:sz w:val="28"/>
          <w:szCs w:val="28"/>
          <w:shd w:val="clear" w:color="auto" w:fill="FFFFFF"/>
        </w:rPr>
        <w:t>,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размеры оплаты труда, превышающие размеры оплаты труда работников, предусмотренные положением по оплате труда учреждения.</w:t>
      </w:r>
    </w:p>
    <w:p w:rsidR="009A079E" w:rsidRPr="009A079E" w:rsidRDefault="004B3966" w:rsidP="0032240F">
      <w:pPr>
        <w:autoSpaceDE w:val="0"/>
        <w:autoSpaceDN w:val="0"/>
        <w:adjustRightInd w:val="0"/>
        <w:spacing w:after="0" w:line="240" w:lineRule="auto"/>
        <w:ind w:firstLine="540"/>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7.4. </w:t>
      </w:r>
      <w:r w:rsidR="009A079E" w:rsidRPr="009A079E">
        <w:rPr>
          <w:rFonts w:ascii="Times New Roman" w:hAnsi="Times New Roman" w:cs="Times New Roman"/>
          <w:kern w:val="2"/>
          <w:sz w:val="28"/>
          <w:szCs w:val="28"/>
        </w:rPr>
        <w:t xml:space="preserve">Предельная доля оплаты труда работников списочного состава административно-управленческого персонала в фонде оплаты труда </w:t>
      </w:r>
      <w:r w:rsidR="004C61B7">
        <w:rPr>
          <w:rFonts w:ascii="Times New Roman" w:hAnsi="Times New Roman" w:cs="Times New Roman"/>
          <w:kern w:val="2"/>
          <w:sz w:val="28"/>
          <w:szCs w:val="28"/>
        </w:rPr>
        <w:t>муниципаль</w:t>
      </w:r>
      <w:r w:rsidR="009A079E" w:rsidRPr="009A079E">
        <w:rPr>
          <w:rFonts w:ascii="Times New Roman" w:hAnsi="Times New Roman" w:cs="Times New Roman"/>
          <w:kern w:val="2"/>
          <w:sz w:val="28"/>
          <w:szCs w:val="28"/>
        </w:rPr>
        <w:t>ных учреждений Ростовской области не может быть более 40 процентов (кроме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231460" w:rsidRDefault="00231460" w:rsidP="00A53D0C">
      <w:pPr>
        <w:rPr>
          <w:rFonts w:ascii="Times New Roman" w:hAnsi="Times New Roman" w:cs="Times New Roman"/>
          <w:sz w:val="28"/>
          <w:szCs w:val="28"/>
        </w:rPr>
      </w:pPr>
    </w:p>
    <w:p w:rsidR="00A53D0C" w:rsidRDefault="00A53D0C" w:rsidP="00A53D0C">
      <w:pPr>
        <w:rPr>
          <w:rFonts w:ascii="Times New Roman" w:hAnsi="Times New Roman" w:cs="Times New Roman"/>
          <w:sz w:val="28"/>
          <w:szCs w:val="28"/>
        </w:rPr>
      </w:pPr>
    </w:p>
    <w:p w:rsidR="00750F53" w:rsidRDefault="00750F53" w:rsidP="00A53D0C">
      <w:pPr>
        <w:rPr>
          <w:rFonts w:ascii="Times New Roman" w:hAnsi="Times New Roman" w:cs="Times New Roman"/>
          <w:sz w:val="28"/>
          <w:szCs w:val="28"/>
        </w:rPr>
      </w:pPr>
      <w:r>
        <w:rPr>
          <w:rFonts w:ascii="Times New Roman" w:hAnsi="Times New Roman" w:cs="Times New Roman"/>
          <w:sz w:val="28"/>
          <w:szCs w:val="28"/>
        </w:rPr>
        <w:t>Верно: управляющий делами                                                            Н.Н. Бурунина</w:t>
      </w:r>
    </w:p>
    <w:p w:rsidR="008124CD" w:rsidRDefault="008124CD">
      <w:pPr>
        <w:spacing w:after="0" w:line="240" w:lineRule="auto"/>
        <w:rPr>
          <w:rFonts w:ascii="Times New Roman" w:hAnsi="Times New Roman" w:cs="Times New Roman"/>
          <w:kern w:val="2"/>
          <w:sz w:val="28"/>
          <w:szCs w:val="28"/>
        </w:rPr>
      </w:pPr>
    </w:p>
    <w:sectPr w:rsidR="008124CD" w:rsidSect="00750F53">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851" w:left="1418" w:header="709" w:footer="78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CBB" w:rsidRDefault="00584CBB" w:rsidP="00D311F3">
      <w:pPr>
        <w:spacing w:after="0" w:line="240" w:lineRule="auto"/>
      </w:pPr>
      <w:r>
        <w:separator/>
      </w:r>
    </w:p>
  </w:endnote>
  <w:endnote w:type="continuationSeparator" w:id="1">
    <w:p w:rsidR="00584CBB" w:rsidRDefault="00584CBB" w:rsidP="00D31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B5" w:rsidRDefault="000435B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66368"/>
      <w:docPartObj>
        <w:docPartGallery w:val="Page Numbers (Bottom of Page)"/>
        <w:docPartUnique/>
      </w:docPartObj>
    </w:sdtPr>
    <w:sdtContent>
      <w:p w:rsidR="000435B5" w:rsidRDefault="000435B5">
        <w:pPr>
          <w:pStyle w:val="af0"/>
          <w:jc w:val="right"/>
        </w:pPr>
        <w:fldSimple w:instr="PAGE   \* MERGEFORMAT">
          <w:r w:rsidR="00900D35">
            <w:rPr>
              <w:noProof/>
            </w:rPr>
            <w:t>2</w:t>
          </w:r>
        </w:fldSimple>
      </w:p>
    </w:sdtContent>
  </w:sdt>
  <w:p w:rsidR="000435B5" w:rsidRDefault="000435B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9181"/>
      <w:docPartObj>
        <w:docPartGallery w:val="Page Numbers (Bottom of Page)"/>
        <w:docPartUnique/>
      </w:docPartObj>
    </w:sdtPr>
    <w:sdtContent>
      <w:p w:rsidR="000435B5" w:rsidRDefault="000435B5">
        <w:pPr>
          <w:pStyle w:val="af0"/>
          <w:jc w:val="right"/>
        </w:pPr>
        <w:fldSimple w:instr="PAGE   \* MERGEFORMAT">
          <w:r w:rsidR="00900D35">
            <w:rPr>
              <w:noProof/>
            </w:rPr>
            <w:t>1</w:t>
          </w:r>
        </w:fldSimple>
      </w:p>
    </w:sdtContent>
  </w:sdt>
  <w:p w:rsidR="000435B5" w:rsidRDefault="000435B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CBB" w:rsidRDefault="00584CBB" w:rsidP="00D311F3">
      <w:pPr>
        <w:spacing w:after="0" w:line="240" w:lineRule="auto"/>
      </w:pPr>
      <w:r>
        <w:separator/>
      </w:r>
    </w:p>
  </w:footnote>
  <w:footnote w:type="continuationSeparator" w:id="1">
    <w:p w:rsidR="00584CBB" w:rsidRDefault="00584CBB" w:rsidP="00D31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B5" w:rsidRDefault="000435B5">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B5" w:rsidRDefault="000435B5">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B5" w:rsidRDefault="000435B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0B240AD9"/>
    <w:multiLevelType w:val="hybridMultilevel"/>
    <w:tmpl w:val="C6228042"/>
    <w:lvl w:ilvl="0" w:tplc="691CD80E">
      <w:start w:val="1"/>
      <w:numFmt w:val="bullet"/>
      <w:lvlText w:val="-"/>
      <w:lvlJc w:val="left"/>
      <w:pPr>
        <w:tabs>
          <w:tab w:val="num" w:pos="1779"/>
        </w:tabs>
        <w:ind w:left="177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D0C3C01"/>
    <w:multiLevelType w:val="hybridMultilevel"/>
    <w:tmpl w:val="90C0C116"/>
    <w:lvl w:ilvl="0" w:tplc="28B060BC">
      <w:start w:val="1"/>
      <w:numFmt w:val="decimal"/>
      <w:lvlText w:val="6.%1."/>
      <w:lvlJc w:val="left"/>
      <w:pPr>
        <w:tabs>
          <w:tab w:val="num" w:pos="737"/>
        </w:tabs>
        <w:ind w:left="2669" w:hanging="1932"/>
      </w:pPr>
      <w:rPr>
        <w:rFonts w:hint="default"/>
        <w:b w:val="0"/>
        <w:bCs w:val="0"/>
        <w:i w:val="0"/>
        <w:i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8544CF"/>
    <w:multiLevelType w:val="multilevel"/>
    <w:tmpl w:val="06C8A752"/>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257649"/>
    <w:multiLevelType w:val="hybridMultilevel"/>
    <w:tmpl w:val="4B3E218C"/>
    <w:lvl w:ilvl="0" w:tplc="498011C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23A81DD3"/>
    <w:multiLevelType w:val="hybridMultilevel"/>
    <w:tmpl w:val="C48CA6E0"/>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7">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8A425AA"/>
    <w:multiLevelType w:val="hybridMultilevel"/>
    <w:tmpl w:val="46DA891C"/>
    <w:lvl w:ilvl="0" w:tplc="A46EB4EE">
      <w:start w:val="1"/>
      <w:numFmt w:val="decimal"/>
      <w:lvlText w:val="1.%1."/>
      <w:lvlJc w:val="left"/>
      <w:pPr>
        <w:tabs>
          <w:tab w:val="num" w:pos="0"/>
        </w:tabs>
        <w:ind w:left="2340" w:hanging="234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BDD53D2"/>
    <w:multiLevelType w:val="hybridMultilevel"/>
    <w:tmpl w:val="FF04DD58"/>
    <w:lvl w:ilvl="0" w:tplc="F800B40E">
      <w:start w:val="1"/>
      <w:numFmt w:val="decimal"/>
      <w:lvlText w:val="%1."/>
      <w:lvlJc w:val="left"/>
      <w:pPr>
        <w:tabs>
          <w:tab w:val="num" w:pos="1699"/>
        </w:tabs>
        <w:ind w:left="1699" w:hanging="990"/>
      </w:pPr>
      <w:rPr>
        <w:rFonts w:hint="default"/>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C21BF2"/>
    <w:multiLevelType w:val="multilevel"/>
    <w:tmpl w:val="9CE458AC"/>
    <w:lvl w:ilvl="0">
      <w:start w:val="1"/>
      <w:numFmt w:val="decimal"/>
      <w:lvlText w:val="%1."/>
      <w:lvlJc w:val="left"/>
      <w:pPr>
        <w:ind w:left="786"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40010"/>
    <w:multiLevelType w:val="hybridMultilevel"/>
    <w:tmpl w:val="2F3A4532"/>
    <w:lvl w:ilvl="0" w:tplc="8C7CEA02">
      <w:start w:val="1"/>
      <w:numFmt w:val="decimal"/>
      <w:lvlText w:val="2.%1."/>
      <w:lvlJc w:val="left"/>
      <w:pPr>
        <w:tabs>
          <w:tab w:val="num" w:pos="200"/>
        </w:tabs>
        <w:ind w:left="1640" w:hanging="1440"/>
      </w:pPr>
      <w:rPr>
        <w:rFonts w:hint="default"/>
        <w:b w:val="0"/>
        <w:bCs w:val="0"/>
        <w:i w:val="0"/>
        <w:iCs w:val="0"/>
        <w:sz w:val="28"/>
        <w:szCs w:val="28"/>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abstractNum w:abstractNumId="14">
    <w:nsid w:val="50A109AB"/>
    <w:multiLevelType w:val="hybridMultilevel"/>
    <w:tmpl w:val="44FE128A"/>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15">
    <w:nsid w:val="57760443"/>
    <w:multiLevelType w:val="hybridMultilevel"/>
    <w:tmpl w:val="6700CB6C"/>
    <w:lvl w:ilvl="0" w:tplc="49801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C76E2D"/>
    <w:multiLevelType w:val="multilevel"/>
    <w:tmpl w:val="E416E4E0"/>
    <w:lvl w:ilvl="0">
      <w:start w:val="1"/>
      <w:numFmt w:val="decimal"/>
      <w:lvlText w:val="%1."/>
      <w:lvlJc w:val="left"/>
      <w:pPr>
        <w:tabs>
          <w:tab w:val="num" w:pos="1545"/>
        </w:tabs>
        <w:ind w:left="1545" w:hanging="1545"/>
      </w:pPr>
      <w:rPr>
        <w:rFonts w:hint="default"/>
      </w:rPr>
    </w:lvl>
    <w:lvl w:ilvl="1">
      <w:start w:val="1"/>
      <w:numFmt w:val="decimal"/>
      <w:lvlText w:val="%1.%2."/>
      <w:lvlJc w:val="left"/>
      <w:pPr>
        <w:tabs>
          <w:tab w:val="num" w:pos="1899"/>
        </w:tabs>
        <w:ind w:left="1899" w:hanging="1545"/>
      </w:pPr>
      <w:rPr>
        <w:rFonts w:hint="default"/>
      </w:rPr>
    </w:lvl>
    <w:lvl w:ilvl="2">
      <w:start w:val="1"/>
      <w:numFmt w:val="decimal"/>
      <w:lvlText w:val="%1.%2.%3."/>
      <w:lvlJc w:val="left"/>
      <w:pPr>
        <w:tabs>
          <w:tab w:val="num" w:pos="2253"/>
        </w:tabs>
        <w:ind w:left="2253" w:hanging="1545"/>
      </w:pPr>
      <w:rPr>
        <w:rFonts w:hint="default"/>
      </w:rPr>
    </w:lvl>
    <w:lvl w:ilvl="3">
      <w:start w:val="1"/>
      <w:numFmt w:val="decimal"/>
      <w:lvlText w:val="%1.%2.%3.%4."/>
      <w:lvlJc w:val="left"/>
      <w:pPr>
        <w:tabs>
          <w:tab w:val="num" w:pos="2607"/>
        </w:tabs>
        <w:ind w:left="2607" w:hanging="1545"/>
      </w:pPr>
      <w:rPr>
        <w:rFonts w:hint="default"/>
      </w:rPr>
    </w:lvl>
    <w:lvl w:ilvl="4">
      <w:start w:val="1"/>
      <w:numFmt w:val="decimal"/>
      <w:lvlText w:val="%1.%2.%3.%4.%5."/>
      <w:lvlJc w:val="left"/>
      <w:pPr>
        <w:tabs>
          <w:tab w:val="num" w:pos="2961"/>
        </w:tabs>
        <w:ind w:left="2961" w:hanging="1545"/>
      </w:pPr>
      <w:rPr>
        <w:rFonts w:hint="default"/>
      </w:rPr>
    </w:lvl>
    <w:lvl w:ilvl="5">
      <w:start w:val="1"/>
      <w:numFmt w:val="decimal"/>
      <w:lvlText w:val="%1.%2.%3.%4.%5.%6."/>
      <w:lvlJc w:val="left"/>
      <w:pPr>
        <w:tabs>
          <w:tab w:val="num" w:pos="3315"/>
        </w:tabs>
        <w:ind w:left="3315" w:hanging="1545"/>
      </w:pPr>
      <w:rPr>
        <w:rFonts w:hint="default"/>
      </w:rPr>
    </w:lvl>
    <w:lvl w:ilvl="6">
      <w:start w:val="1"/>
      <w:numFmt w:val="decimal"/>
      <w:lvlText w:val="1.1.%7."/>
      <w:lvlJc w:val="left"/>
      <w:pPr>
        <w:tabs>
          <w:tab w:val="num" w:pos="2484"/>
        </w:tabs>
        <w:ind w:left="2484" w:hanging="36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
    <w:nsid w:val="5FCD040B"/>
    <w:multiLevelType w:val="hybridMultilevel"/>
    <w:tmpl w:val="890655C8"/>
    <w:lvl w:ilvl="0" w:tplc="691CD80E">
      <w:start w:val="1"/>
      <w:numFmt w:val="bullet"/>
      <w:lvlText w:val="-"/>
      <w:lvlJc w:val="left"/>
      <w:pPr>
        <w:tabs>
          <w:tab w:val="num" w:pos="1610"/>
        </w:tabs>
        <w:ind w:left="161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6025381B"/>
    <w:multiLevelType w:val="hybridMultilevel"/>
    <w:tmpl w:val="5BA4260C"/>
    <w:lvl w:ilvl="0" w:tplc="691CD80E">
      <w:start w:val="1"/>
      <w:numFmt w:val="bullet"/>
      <w:lvlText w:val="-"/>
      <w:lvlJc w:val="left"/>
      <w:pPr>
        <w:tabs>
          <w:tab w:val="num" w:pos="1790"/>
        </w:tabs>
        <w:ind w:left="179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070253"/>
    <w:multiLevelType w:val="hybridMultilevel"/>
    <w:tmpl w:val="B2E23328"/>
    <w:lvl w:ilvl="0" w:tplc="49801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7C530D"/>
    <w:multiLevelType w:val="hybridMultilevel"/>
    <w:tmpl w:val="52F85D0A"/>
    <w:lvl w:ilvl="0" w:tplc="7A822B9C">
      <w:start w:val="1"/>
      <w:numFmt w:val="decimal"/>
      <w:lvlText w:val="4.%1."/>
      <w:lvlJc w:val="left"/>
      <w:pPr>
        <w:tabs>
          <w:tab w:val="num" w:pos="1080"/>
        </w:tabs>
        <w:ind w:left="1710" w:hanging="630"/>
      </w:pPr>
      <w:rPr>
        <w:rFonts w:hint="default"/>
        <w:b w:val="0"/>
        <w:bCs w:val="0"/>
        <w:i w:val="0"/>
        <w:iCs w:val="0"/>
        <w:sz w:val="28"/>
        <w:szCs w:val="28"/>
      </w:rPr>
    </w:lvl>
    <w:lvl w:ilvl="1" w:tplc="691CD80E">
      <w:start w:val="1"/>
      <w:numFmt w:val="bullet"/>
      <w:lvlText w:val="-"/>
      <w:lvlJc w:val="left"/>
      <w:pPr>
        <w:tabs>
          <w:tab w:val="num" w:pos="1440"/>
        </w:tabs>
        <w:ind w:left="1440" w:hanging="360"/>
      </w:pPr>
      <w:rPr>
        <w:rFonts w:ascii="Times New Roman" w:hAnsi="Times New Roman" w:cs="Times New Roman" w:hint="default"/>
        <w:b w:val="0"/>
        <w:bCs w:val="0"/>
        <w:i w:val="0"/>
        <w:iCs w:val="0"/>
        <w:sz w:val="28"/>
        <w:szCs w:val="28"/>
      </w:rPr>
    </w:lvl>
    <w:lvl w:ilvl="2" w:tplc="97B695B8">
      <w:start w:val="1"/>
      <w:numFmt w:val="decimal"/>
      <w:lvlText w:val="4.5.%3."/>
      <w:lvlJc w:val="left"/>
      <w:pPr>
        <w:tabs>
          <w:tab w:val="num" w:pos="568"/>
        </w:tabs>
        <w:ind w:left="568"/>
      </w:pPr>
      <w:rPr>
        <w:rFonts w:hint="default"/>
        <w:b w:val="0"/>
        <w:bCs w:val="0"/>
        <w:i w:val="0"/>
        <w:iCs w:val="0"/>
        <w:sz w:val="28"/>
        <w:szCs w:val="28"/>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0"/>
  </w:num>
  <w:num w:numId="3">
    <w:abstractNumId w:val="16"/>
  </w:num>
  <w:num w:numId="4">
    <w:abstractNumId w:val="18"/>
  </w:num>
  <w:num w:numId="5">
    <w:abstractNumId w:val="17"/>
  </w:num>
  <w:num w:numId="6">
    <w:abstractNumId w:val="2"/>
  </w:num>
  <w:num w:numId="7">
    <w:abstractNumId w:val="23"/>
  </w:num>
  <w:num w:numId="8">
    <w:abstractNumId w:val="3"/>
  </w:num>
  <w:num w:numId="9">
    <w:abstractNumId w:val="9"/>
  </w:num>
  <w:num w:numId="10">
    <w:abstractNumId w:val="13"/>
  </w:num>
  <w:num w:numId="11">
    <w:abstractNumId w:val="12"/>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1"/>
  </w:num>
  <w:num w:numId="15">
    <w:abstractNumId w:val="21"/>
  </w:num>
  <w:num w:numId="16">
    <w:abstractNumId w:val="8"/>
  </w:num>
  <w:num w:numId="17">
    <w:abstractNumId w:val="19"/>
  </w:num>
  <w:num w:numId="18">
    <w:abstractNumId w:val="20"/>
  </w:num>
  <w:num w:numId="19">
    <w:abstractNumId w:val="14"/>
  </w:num>
  <w:num w:numId="20">
    <w:abstractNumId w:val="6"/>
  </w:num>
  <w:num w:numId="21">
    <w:abstractNumId w:val="15"/>
  </w:num>
  <w:num w:numId="22">
    <w:abstractNumId w:val="4"/>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5D70A2"/>
    <w:rsid w:val="000124EA"/>
    <w:rsid w:val="00014AAB"/>
    <w:rsid w:val="0002385E"/>
    <w:rsid w:val="00023875"/>
    <w:rsid w:val="00025514"/>
    <w:rsid w:val="00025934"/>
    <w:rsid w:val="00031BE5"/>
    <w:rsid w:val="000338A4"/>
    <w:rsid w:val="000342A7"/>
    <w:rsid w:val="000420B2"/>
    <w:rsid w:val="000435B5"/>
    <w:rsid w:val="000454F8"/>
    <w:rsid w:val="00050817"/>
    <w:rsid w:val="00056421"/>
    <w:rsid w:val="00070402"/>
    <w:rsid w:val="0007202D"/>
    <w:rsid w:val="000777B8"/>
    <w:rsid w:val="00086EAD"/>
    <w:rsid w:val="00094AE0"/>
    <w:rsid w:val="00094B0C"/>
    <w:rsid w:val="000950A4"/>
    <w:rsid w:val="00097175"/>
    <w:rsid w:val="000A19A2"/>
    <w:rsid w:val="000A2CE7"/>
    <w:rsid w:val="000B77A3"/>
    <w:rsid w:val="000C0578"/>
    <w:rsid w:val="000C118E"/>
    <w:rsid w:val="000C3483"/>
    <w:rsid w:val="000C597C"/>
    <w:rsid w:val="000D51A5"/>
    <w:rsid w:val="000E3634"/>
    <w:rsid w:val="000E7F98"/>
    <w:rsid w:val="000F0707"/>
    <w:rsid w:val="000F334A"/>
    <w:rsid w:val="000F4602"/>
    <w:rsid w:val="001071FC"/>
    <w:rsid w:val="00110920"/>
    <w:rsid w:val="00113424"/>
    <w:rsid w:val="00116AE3"/>
    <w:rsid w:val="0011763F"/>
    <w:rsid w:val="00123239"/>
    <w:rsid w:val="001274A7"/>
    <w:rsid w:val="00135888"/>
    <w:rsid w:val="00137F38"/>
    <w:rsid w:val="001508F0"/>
    <w:rsid w:val="001509DB"/>
    <w:rsid w:val="00151557"/>
    <w:rsid w:val="00164807"/>
    <w:rsid w:val="0016775B"/>
    <w:rsid w:val="00170F6B"/>
    <w:rsid w:val="001859CB"/>
    <w:rsid w:val="00185F2C"/>
    <w:rsid w:val="00186146"/>
    <w:rsid w:val="00186F10"/>
    <w:rsid w:val="001A2A48"/>
    <w:rsid w:val="001B1703"/>
    <w:rsid w:val="001B21BC"/>
    <w:rsid w:val="001B5CEF"/>
    <w:rsid w:val="001C0061"/>
    <w:rsid w:val="001C0101"/>
    <w:rsid w:val="001C5D59"/>
    <w:rsid w:val="001C62AB"/>
    <w:rsid w:val="001D093C"/>
    <w:rsid w:val="001F155C"/>
    <w:rsid w:val="001F1D57"/>
    <w:rsid w:val="001F50F7"/>
    <w:rsid w:val="001F7F54"/>
    <w:rsid w:val="00204B24"/>
    <w:rsid w:val="0020683A"/>
    <w:rsid w:val="0021129D"/>
    <w:rsid w:val="0021327E"/>
    <w:rsid w:val="00213C18"/>
    <w:rsid w:val="00214CDB"/>
    <w:rsid w:val="00227208"/>
    <w:rsid w:val="00230F49"/>
    <w:rsid w:val="00231460"/>
    <w:rsid w:val="002375BA"/>
    <w:rsid w:val="0024078B"/>
    <w:rsid w:val="00240E98"/>
    <w:rsid w:val="00242587"/>
    <w:rsid w:val="0024368D"/>
    <w:rsid w:val="002438FB"/>
    <w:rsid w:val="00246F21"/>
    <w:rsid w:val="0024729D"/>
    <w:rsid w:val="00253466"/>
    <w:rsid w:val="0025377A"/>
    <w:rsid w:val="00254C2B"/>
    <w:rsid w:val="00257544"/>
    <w:rsid w:val="00261B30"/>
    <w:rsid w:val="0026480A"/>
    <w:rsid w:val="00264EFC"/>
    <w:rsid w:val="0027092E"/>
    <w:rsid w:val="002746A1"/>
    <w:rsid w:val="0028504E"/>
    <w:rsid w:val="00287CCD"/>
    <w:rsid w:val="002B0FED"/>
    <w:rsid w:val="002C0BDC"/>
    <w:rsid w:val="002D1617"/>
    <w:rsid w:val="002D336E"/>
    <w:rsid w:val="002D536F"/>
    <w:rsid w:val="002D6AD3"/>
    <w:rsid w:val="002E1305"/>
    <w:rsid w:val="002E5C1A"/>
    <w:rsid w:val="002E787C"/>
    <w:rsid w:val="00316CD9"/>
    <w:rsid w:val="0032240F"/>
    <w:rsid w:val="0032408B"/>
    <w:rsid w:val="00325FB2"/>
    <w:rsid w:val="00331B66"/>
    <w:rsid w:val="00335B73"/>
    <w:rsid w:val="0034331F"/>
    <w:rsid w:val="0034531B"/>
    <w:rsid w:val="00346090"/>
    <w:rsid w:val="0035479C"/>
    <w:rsid w:val="00362E35"/>
    <w:rsid w:val="0036323E"/>
    <w:rsid w:val="00363FDA"/>
    <w:rsid w:val="00364711"/>
    <w:rsid w:val="00367D62"/>
    <w:rsid w:val="00374C58"/>
    <w:rsid w:val="00376AA1"/>
    <w:rsid w:val="00380F28"/>
    <w:rsid w:val="003860CB"/>
    <w:rsid w:val="00387FEA"/>
    <w:rsid w:val="003A3880"/>
    <w:rsid w:val="003A7C84"/>
    <w:rsid w:val="003B0E7E"/>
    <w:rsid w:val="003B1E4D"/>
    <w:rsid w:val="003B2280"/>
    <w:rsid w:val="003B5E00"/>
    <w:rsid w:val="003B6218"/>
    <w:rsid w:val="003B70C0"/>
    <w:rsid w:val="003C26C3"/>
    <w:rsid w:val="003C6A17"/>
    <w:rsid w:val="003C7775"/>
    <w:rsid w:val="003D7B04"/>
    <w:rsid w:val="003E1629"/>
    <w:rsid w:val="003E40C6"/>
    <w:rsid w:val="003E6D1D"/>
    <w:rsid w:val="003F7BF2"/>
    <w:rsid w:val="0040519E"/>
    <w:rsid w:val="004171BC"/>
    <w:rsid w:val="00435CF2"/>
    <w:rsid w:val="0044042C"/>
    <w:rsid w:val="004515E0"/>
    <w:rsid w:val="004535D2"/>
    <w:rsid w:val="00460BE5"/>
    <w:rsid w:val="00467E7F"/>
    <w:rsid w:val="00473ED7"/>
    <w:rsid w:val="00474FFF"/>
    <w:rsid w:val="00483A51"/>
    <w:rsid w:val="00484558"/>
    <w:rsid w:val="00485371"/>
    <w:rsid w:val="004865F3"/>
    <w:rsid w:val="00496FBF"/>
    <w:rsid w:val="004B064E"/>
    <w:rsid w:val="004B3966"/>
    <w:rsid w:val="004C4211"/>
    <w:rsid w:val="004C61B7"/>
    <w:rsid w:val="004C62C1"/>
    <w:rsid w:val="004D0621"/>
    <w:rsid w:val="004E2826"/>
    <w:rsid w:val="004E4F55"/>
    <w:rsid w:val="004E6EBA"/>
    <w:rsid w:val="004F3652"/>
    <w:rsid w:val="004F5135"/>
    <w:rsid w:val="004F5377"/>
    <w:rsid w:val="004F77BD"/>
    <w:rsid w:val="00505348"/>
    <w:rsid w:val="0050783B"/>
    <w:rsid w:val="00507ADD"/>
    <w:rsid w:val="00510FBC"/>
    <w:rsid w:val="00514C1C"/>
    <w:rsid w:val="00522753"/>
    <w:rsid w:val="0052624F"/>
    <w:rsid w:val="0052799F"/>
    <w:rsid w:val="0054109A"/>
    <w:rsid w:val="005415D8"/>
    <w:rsid w:val="005528CA"/>
    <w:rsid w:val="00553457"/>
    <w:rsid w:val="00555252"/>
    <w:rsid w:val="00562D44"/>
    <w:rsid w:val="00563BBB"/>
    <w:rsid w:val="00563F7A"/>
    <w:rsid w:val="0056642A"/>
    <w:rsid w:val="005669F1"/>
    <w:rsid w:val="00570FB5"/>
    <w:rsid w:val="00571DFD"/>
    <w:rsid w:val="0057605F"/>
    <w:rsid w:val="00576E2F"/>
    <w:rsid w:val="00577ECC"/>
    <w:rsid w:val="00583397"/>
    <w:rsid w:val="00584CBB"/>
    <w:rsid w:val="00585453"/>
    <w:rsid w:val="00585BAA"/>
    <w:rsid w:val="00585C76"/>
    <w:rsid w:val="00591382"/>
    <w:rsid w:val="005A1EF4"/>
    <w:rsid w:val="005A20A5"/>
    <w:rsid w:val="005A7A90"/>
    <w:rsid w:val="005B1623"/>
    <w:rsid w:val="005B53C6"/>
    <w:rsid w:val="005B7AB0"/>
    <w:rsid w:val="005C2892"/>
    <w:rsid w:val="005C3A9F"/>
    <w:rsid w:val="005C52B4"/>
    <w:rsid w:val="005C6AAE"/>
    <w:rsid w:val="005D70A2"/>
    <w:rsid w:val="005E1217"/>
    <w:rsid w:val="005E5331"/>
    <w:rsid w:val="005F0CE1"/>
    <w:rsid w:val="005F213F"/>
    <w:rsid w:val="005F5326"/>
    <w:rsid w:val="005F620A"/>
    <w:rsid w:val="0060142A"/>
    <w:rsid w:val="00601B9B"/>
    <w:rsid w:val="0060313B"/>
    <w:rsid w:val="00607E54"/>
    <w:rsid w:val="00614BD1"/>
    <w:rsid w:val="00631177"/>
    <w:rsid w:val="00634688"/>
    <w:rsid w:val="00641053"/>
    <w:rsid w:val="006467FC"/>
    <w:rsid w:val="006534A8"/>
    <w:rsid w:val="006534AB"/>
    <w:rsid w:val="00657C29"/>
    <w:rsid w:val="00661C3C"/>
    <w:rsid w:val="006642C1"/>
    <w:rsid w:val="0066449E"/>
    <w:rsid w:val="00677DC9"/>
    <w:rsid w:val="006828A3"/>
    <w:rsid w:val="00682FE9"/>
    <w:rsid w:val="006920C7"/>
    <w:rsid w:val="00694483"/>
    <w:rsid w:val="0069722A"/>
    <w:rsid w:val="006A4691"/>
    <w:rsid w:val="006A4811"/>
    <w:rsid w:val="006B1DA4"/>
    <w:rsid w:val="006B63C0"/>
    <w:rsid w:val="006B6F21"/>
    <w:rsid w:val="006C209F"/>
    <w:rsid w:val="006C37E1"/>
    <w:rsid w:val="006E489A"/>
    <w:rsid w:val="006F4AD6"/>
    <w:rsid w:val="006F7927"/>
    <w:rsid w:val="00713C99"/>
    <w:rsid w:val="00727C0C"/>
    <w:rsid w:val="00733C2D"/>
    <w:rsid w:val="0073571F"/>
    <w:rsid w:val="0074447A"/>
    <w:rsid w:val="00744976"/>
    <w:rsid w:val="007449BE"/>
    <w:rsid w:val="007465BA"/>
    <w:rsid w:val="00750F53"/>
    <w:rsid w:val="00751E0E"/>
    <w:rsid w:val="00754487"/>
    <w:rsid w:val="00756046"/>
    <w:rsid w:val="00762D32"/>
    <w:rsid w:val="0076382D"/>
    <w:rsid w:val="00763A56"/>
    <w:rsid w:val="00776511"/>
    <w:rsid w:val="00777883"/>
    <w:rsid w:val="00780A34"/>
    <w:rsid w:val="00783885"/>
    <w:rsid w:val="00786ED3"/>
    <w:rsid w:val="00790343"/>
    <w:rsid w:val="00793A75"/>
    <w:rsid w:val="00795C63"/>
    <w:rsid w:val="007A0CBF"/>
    <w:rsid w:val="007A4369"/>
    <w:rsid w:val="007B36C3"/>
    <w:rsid w:val="007B6413"/>
    <w:rsid w:val="007C47BB"/>
    <w:rsid w:val="007C7B9E"/>
    <w:rsid w:val="007D0948"/>
    <w:rsid w:val="007D0FD7"/>
    <w:rsid w:val="007D1BB8"/>
    <w:rsid w:val="007D5EE5"/>
    <w:rsid w:val="007E65CC"/>
    <w:rsid w:val="007F3307"/>
    <w:rsid w:val="007F3D9C"/>
    <w:rsid w:val="007F4425"/>
    <w:rsid w:val="007F5B43"/>
    <w:rsid w:val="0080073E"/>
    <w:rsid w:val="00800C9D"/>
    <w:rsid w:val="00802044"/>
    <w:rsid w:val="008124CD"/>
    <w:rsid w:val="008264F2"/>
    <w:rsid w:val="00826F41"/>
    <w:rsid w:val="00832506"/>
    <w:rsid w:val="00841B90"/>
    <w:rsid w:val="0084340A"/>
    <w:rsid w:val="00845B6A"/>
    <w:rsid w:val="008460D8"/>
    <w:rsid w:val="00847B6B"/>
    <w:rsid w:val="008613FF"/>
    <w:rsid w:val="00862B56"/>
    <w:rsid w:val="00862FF5"/>
    <w:rsid w:val="00863DC9"/>
    <w:rsid w:val="0086477E"/>
    <w:rsid w:val="00870EB7"/>
    <w:rsid w:val="00872CA8"/>
    <w:rsid w:val="00882D78"/>
    <w:rsid w:val="00883098"/>
    <w:rsid w:val="008855FE"/>
    <w:rsid w:val="008A414F"/>
    <w:rsid w:val="008A453E"/>
    <w:rsid w:val="008A7314"/>
    <w:rsid w:val="008B00A2"/>
    <w:rsid w:val="008B0FEE"/>
    <w:rsid w:val="008B256C"/>
    <w:rsid w:val="008B69DE"/>
    <w:rsid w:val="008B7FDD"/>
    <w:rsid w:val="008C08F5"/>
    <w:rsid w:val="008C0EDE"/>
    <w:rsid w:val="008C15B3"/>
    <w:rsid w:val="008C3A4C"/>
    <w:rsid w:val="008C5F15"/>
    <w:rsid w:val="008D1AE4"/>
    <w:rsid w:val="008D2BA0"/>
    <w:rsid w:val="008E13B1"/>
    <w:rsid w:val="008E5401"/>
    <w:rsid w:val="008F18C5"/>
    <w:rsid w:val="008F37CA"/>
    <w:rsid w:val="008F40C7"/>
    <w:rsid w:val="008F4D79"/>
    <w:rsid w:val="00900D35"/>
    <w:rsid w:val="009021DC"/>
    <w:rsid w:val="009039EC"/>
    <w:rsid w:val="00903DF9"/>
    <w:rsid w:val="00905BB3"/>
    <w:rsid w:val="00911106"/>
    <w:rsid w:val="00911200"/>
    <w:rsid w:val="00914BC0"/>
    <w:rsid w:val="0091586E"/>
    <w:rsid w:val="00916938"/>
    <w:rsid w:val="00922AF9"/>
    <w:rsid w:val="00923CA1"/>
    <w:rsid w:val="00923FCD"/>
    <w:rsid w:val="00924DBC"/>
    <w:rsid w:val="009268E1"/>
    <w:rsid w:val="009378B2"/>
    <w:rsid w:val="0094239A"/>
    <w:rsid w:val="00942FC1"/>
    <w:rsid w:val="00943E6A"/>
    <w:rsid w:val="0094752B"/>
    <w:rsid w:val="00952E26"/>
    <w:rsid w:val="00963D68"/>
    <w:rsid w:val="00965414"/>
    <w:rsid w:val="00971779"/>
    <w:rsid w:val="009721AE"/>
    <w:rsid w:val="00973424"/>
    <w:rsid w:val="009746BE"/>
    <w:rsid w:val="00974AFB"/>
    <w:rsid w:val="00976EBA"/>
    <w:rsid w:val="00977648"/>
    <w:rsid w:val="0098479C"/>
    <w:rsid w:val="009A079E"/>
    <w:rsid w:val="009A6EBA"/>
    <w:rsid w:val="009B0BC4"/>
    <w:rsid w:val="009B1193"/>
    <w:rsid w:val="009C121C"/>
    <w:rsid w:val="009C4EBD"/>
    <w:rsid w:val="009C7EF8"/>
    <w:rsid w:val="009D1A85"/>
    <w:rsid w:val="009D744E"/>
    <w:rsid w:val="009E33AF"/>
    <w:rsid w:val="009F1AA5"/>
    <w:rsid w:val="009F4585"/>
    <w:rsid w:val="00A00D58"/>
    <w:rsid w:val="00A01A33"/>
    <w:rsid w:val="00A02154"/>
    <w:rsid w:val="00A02B36"/>
    <w:rsid w:val="00A103AF"/>
    <w:rsid w:val="00A1481E"/>
    <w:rsid w:val="00A22EED"/>
    <w:rsid w:val="00A268B2"/>
    <w:rsid w:val="00A26AEE"/>
    <w:rsid w:val="00A31BCD"/>
    <w:rsid w:val="00A336BA"/>
    <w:rsid w:val="00A401C0"/>
    <w:rsid w:val="00A40F98"/>
    <w:rsid w:val="00A41507"/>
    <w:rsid w:val="00A426C4"/>
    <w:rsid w:val="00A4277A"/>
    <w:rsid w:val="00A446AE"/>
    <w:rsid w:val="00A53D0C"/>
    <w:rsid w:val="00A60322"/>
    <w:rsid w:val="00A6588A"/>
    <w:rsid w:val="00A71892"/>
    <w:rsid w:val="00A72AF1"/>
    <w:rsid w:val="00A81913"/>
    <w:rsid w:val="00A85346"/>
    <w:rsid w:val="00A97E99"/>
    <w:rsid w:val="00AA0DF2"/>
    <w:rsid w:val="00AA423C"/>
    <w:rsid w:val="00AA4F21"/>
    <w:rsid w:val="00AB3ADC"/>
    <w:rsid w:val="00AD3A9E"/>
    <w:rsid w:val="00AD5F31"/>
    <w:rsid w:val="00AD7B9F"/>
    <w:rsid w:val="00AE496A"/>
    <w:rsid w:val="00AE5532"/>
    <w:rsid w:val="00AE7775"/>
    <w:rsid w:val="00AF0724"/>
    <w:rsid w:val="00AF0C9E"/>
    <w:rsid w:val="00B001E1"/>
    <w:rsid w:val="00B0589F"/>
    <w:rsid w:val="00B10B92"/>
    <w:rsid w:val="00B11FE4"/>
    <w:rsid w:val="00B26CCA"/>
    <w:rsid w:val="00B27C44"/>
    <w:rsid w:val="00B455C2"/>
    <w:rsid w:val="00B46587"/>
    <w:rsid w:val="00B47A1E"/>
    <w:rsid w:val="00B50429"/>
    <w:rsid w:val="00B60410"/>
    <w:rsid w:val="00B6371E"/>
    <w:rsid w:val="00B646A0"/>
    <w:rsid w:val="00B73F0F"/>
    <w:rsid w:val="00B81CEE"/>
    <w:rsid w:val="00B85F3E"/>
    <w:rsid w:val="00B863C2"/>
    <w:rsid w:val="00B97206"/>
    <w:rsid w:val="00BA0B77"/>
    <w:rsid w:val="00BA16A6"/>
    <w:rsid w:val="00BA5A58"/>
    <w:rsid w:val="00BB25A1"/>
    <w:rsid w:val="00BB5A24"/>
    <w:rsid w:val="00BC6701"/>
    <w:rsid w:val="00BC78F1"/>
    <w:rsid w:val="00BD17B5"/>
    <w:rsid w:val="00BE0355"/>
    <w:rsid w:val="00BE275C"/>
    <w:rsid w:val="00BF1349"/>
    <w:rsid w:val="00C01D58"/>
    <w:rsid w:val="00C0233C"/>
    <w:rsid w:val="00C03252"/>
    <w:rsid w:val="00C16DEE"/>
    <w:rsid w:val="00C22D50"/>
    <w:rsid w:val="00C23F82"/>
    <w:rsid w:val="00C26B77"/>
    <w:rsid w:val="00C306B1"/>
    <w:rsid w:val="00C32E67"/>
    <w:rsid w:val="00C4266E"/>
    <w:rsid w:val="00C454B6"/>
    <w:rsid w:val="00C53438"/>
    <w:rsid w:val="00C6057E"/>
    <w:rsid w:val="00C62016"/>
    <w:rsid w:val="00C6713D"/>
    <w:rsid w:val="00C746D2"/>
    <w:rsid w:val="00C75F8C"/>
    <w:rsid w:val="00C8619E"/>
    <w:rsid w:val="00C877F2"/>
    <w:rsid w:val="00C95062"/>
    <w:rsid w:val="00C95126"/>
    <w:rsid w:val="00C95801"/>
    <w:rsid w:val="00CA69F5"/>
    <w:rsid w:val="00CB42B7"/>
    <w:rsid w:val="00CC43BB"/>
    <w:rsid w:val="00CC4806"/>
    <w:rsid w:val="00CC6340"/>
    <w:rsid w:val="00CC6ABB"/>
    <w:rsid w:val="00CD412B"/>
    <w:rsid w:val="00CD5410"/>
    <w:rsid w:val="00CD681A"/>
    <w:rsid w:val="00CD78C8"/>
    <w:rsid w:val="00CE06DA"/>
    <w:rsid w:val="00CE5B38"/>
    <w:rsid w:val="00CE66A1"/>
    <w:rsid w:val="00CE670A"/>
    <w:rsid w:val="00CF035C"/>
    <w:rsid w:val="00CF4C7F"/>
    <w:rsid w:val="00CF5910"/>
    <w:rsid w:val="00D01B93"/>
    <w:rsid w:val="00D0215E"/>
    <w:rsid w:val="00D0311C"/>
    <w:rsid w:val="00D30409"/>
    <w:rsid w:val="00D311F3"/>
    <w:rsid w:val="00D4110F"/>
    <w:rsid w:val="00D43C56"/>
    <w:rsid w:val="00D52DB4"/>
    <w:rsid w:val="00D604E9"/>
    <w:rsid w:val="00D66438"/>
    <w:rsid w:val="00D70251"/>
    <w:rsid w:val="00D7202D"/>
    <w:rsid w:val="00D7264F"/>
    <w:rsid w:val="00D73AC7"/>
    <w:rsid w:val="00D75C21"/>
    <w:rsid w:val="00D76A51"/>
    <w:rsid w:val="00D82A93"/>
    <w:rsid w:val="00D8398C"/>
    <w:rsid w:val="00D91775"/>
    <w:rsid w:val="00D91910"/>
    <w:rsid w:val="00D93E19"/>
    <w:rsid w:val="00D953B3"/>
    <w:rsid w:val="00DA32CF"/>
    <w:rsid w:val="00DA522A"/>
    <w:rsid w:val="00DA6154"/>
    <w:rsid w:val="00DA7A2F"/>
    <w:rsid w:val="00DA7CFC"/>
    <w:rsid w:val="00DB1705"/>
    <w:rsid w:val="00DB64E2"/>
    <w:rsid w:val="00DD045A"/>
    <w:rsid w:val="00DD2C39"/>
    <w:rsid w:val="00DE3877"/>
    <w:rsid w:val="00DE3E85"/>
    <w:rsid w:val="00DE4F37"/>
    <w:rsid w:val="00DE4FC2"/>
    <w:rsid w:val="00DE66F1"/>
    <w:rsid w:val="00DE6A1B"/>
    <w:rsid w:val="00DE6BC5"/>
    <w:rsid w:val="00DF09A1"/>
    <w:rsid w:val="00DF234D"/>
    <w:rsid w:val="00DF383E"/>
    <w:rsid w:val="00DF4A32"/>
    <w:rsid w:val="00E01F51"/>
    <w:rsid w:val="00E10515"/>
    <w:rsid w:val="00E11E05"/>
    <w:rsid w:val="00E21973"/>
    <w:rsid w:val="00E22BAE"/>
    <w:rsid w:val="00E30230"/>
    <w:rsid w:val="00E332CB"/>
    <w:rsid w:val="00E35CFA"/>
    <w:rsid w:val="00E370E5"/>
    <w:rsid w:val="00E502A8"/>
    <w:rsid w:val="00E5195F"/>
    <w:rsid w:val="00E52E9C"/>
    <w:rsid w:val="00E5357C"/>
    <w:rsid w:val="00E61369"/>
    <w:rsid w:val="00E62B4B"/>
    <w:rsid w:val="00E64CEA"/>
    <w:rsid w:val="00E8654D"/>
    <w:rsid w:val="00E90DCC"/>
    <w:rsid w:val="00E919AC"/>
    <w:rsid w:val="00E9262F"/>
    <w:rsid w:val="00EA0E4A"/>
    <w:rsid w:val="00EA37D0"/>
    <w:rsid w:val="00EA6126"/>
    <w:rsid w:val="00EB2BBC"/>
    <w:rsid w:val="00EB753F"/>
    <w:rsid w:val="00EC0016"/>
    <w:rsid w:val="00EC153F"/>
    <w:rsid w:val="00EC45EB"/>
    <w:rsid w:val="00EC528D"/>
    <w:rsid w:val="00ED43C8"/>
    <w:rsid w:val="00ED6EAB"/>
    <w:rsid w:val="00ED7A05"/>
    <w:rsid w:val="00EE07D4"/>
    <w:rsid w:val="00EE1C9B"/>
    <w:rsid w:val="00EE5C4B"/>
    <w:rsid w:val="00EF325D"/>
    <w:rsid w:val="00EF652A"/>
    <w:rsid w:val="00EF6EBF"/>
    <w:rsid w:val="00F0597B"/>
    <w:rsid w:val="00F05EFB"/>
    <w:rsid w:val="00F06403"/>
    <w:rsid w:val="00F079B1"/>
    <w:rsid w:val="00F07FEF"/>
    <w:rsid w:val="00F160C7"/>
    <w:rsid w:val="00F1784A"/>
    <w:rsid w:val="00F179D8"/>
    <w:rsid w:val="00F20038"/>
    <w:rsid w:val="00F350A9"/>
    <w:rsid w:val="00F362B8"/>
    <w:rsid w:val="00F400D2"/>
    <w:rsid w:val="00F554D0"/>
    <w:rsid w:val="00F56117"/>
    <w:rsid w:val="00F617DF"/>
    <w:rsid w:val="00F65794"/>
    <w:rsid w:val="00F765EC"/>
    <w:rsid w:val="00F8112C"/>
    <w:rsid w:val="00F969D8"/>
    <w:rsid w:val="00F975BD"/>
    <w:rsid w:val="00F97B16"/>
    <w:rsid w:val="00FA085C"/>
    <w:rsid w:val="00FA70EB"/>
    <w:rsid w:val="00FB1BFD"/>
    <w:rsid w:val="00FB316B"/>
    <w:rsid w:val="00FB6590"/>
    <w:rsid w:val="00FC5ABA"/>
    <w:rsid w:val="00FD1615"/>
    <w:rsid w:val="00FD218C"/>
    <w:rsid w:val="00FD557F"/>
    <w:rsid w:val="00FD6769"/>
    <w:rsid w:val="00FD68B6"/>
    <w:rsid w:val="00FE2364"/>
    <w:rsid w:val="00FE45AE"/>
    <w:rsid w:val="00FE4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BE"/>
    <w:pPr>
      <w:spacing w:after="200" w:line="276" w:lineRule="auto"/>
    </w:pPr>
    <w:rPr>
      <w:rFonts w:cs="Calibri"/>
    </w:rPr>
  </w:style>
  <w:style w:type="paragraph" w:styleId="1">
    <w:name w:val="heading 1"/>
    <w:basedOn w:val="a"/>
    <w:next w:val="a"/>
    <w:link w:val="10"/>
    <w:qFormat/>
    <w:locked/>
    <w:rsid w:val="002407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A079E"/>
    <w:pPr>
      <w:keepNext/>
      <w:spacing w:after="0" w:line="240" w:lineRule="auto"/>
      <w:ind w:left="709"/>
      <w:outlineLvl w:val="1"/>
    </w:pPr>
    <w:rPr>
      <w:rFonts w:ascii="Times New Roman" w:hAnsi="Times New Roman" w:cs="Times New Roman"/>
      <w:sz w:val="28"/>
      <w:szCs w:val="20"/>
    </w:rPr>
  </w:style>
  <w:style w:type="paragraph" w:styleId="5">
    <w:name w:val="heading 5"/>
    <w:basedOn w:val="a"/>
    <w:next w:val="a"/>
    <w:link w:val="50"/>
    <w:semiHidden/>
    <w:unhideWhenUsed/>
    <w:qFormat/>
    <w:locked/>
    <w:rsid w:val="009A079E"/>
    <w:pPr>
      <w:spacing w:before="240" w:after="60" w:line="240" w:lineRule="auto"/>
      <w:outlineLvl w:val="4"/>
    </w:pPr>
    <w:rPr>
      <w:rFonts w:cs="Times New Roman"/>
      <w:b/>
      <w:bCs/>
      <w:i/>
      <w:iCs/>
      <w:sz w:val="26"/>
      <w:szCs w:val="26"/>
    </w:rPr>
  </w:style>
  <w:style w:type="paragraph" w:styleId="7">
    <w:name w:val="heading 7"/>
    <w:basedOn w:val="a"/>
    <w:next w:val="a"/>
    <w:link w:val="70"/>
    <w:uiPriority w:val="99"/>
    <w:qFormat/>
    <w:rsid w:val="005D70A2"/>
    <w:pPr>
      <w:spacing w:before="240" w:after="60" w:line="240" w:lineRule="auto"/>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5D70A2"/>
    <w:rPr>
      <w:rFonts w:ascii="Times New Roman" w:hAnsi="Times New Roman" w:cs="Times New Roman"/>
      <w:sz w:val="24"/>
      <w:szCs w:val="24"/>
    </w:rPr>
  </w:style>
  <w:style w:type="paragraph" w:styleId="a3">
    <w:name w:val="Body Text Indent"/>
    <w:basedOn w:val="a"/>
    <w:link w:val="a4"/>
    <w:rsid w:val="005D70A2"/>
    <w:pPr>
      <w:spacing w:after="0" w:line="240" w:lineRule="auto"/>
      <w:ind w:firstLine="851"/>
      <w:jc w:val="both"/>
    </w:pPr>
    <w:rPr>
      <w:rFonts w:cs="Times New Roman"/>
      <w:sz w:val="24"/>
      <w:szCs w:val="24"/>
    </w:rPr>
  </w:style>
  <w:style w:type="character" w:customStyle="1" w:styleId="a4">
    <w:name w:val="Основной текст с отступом Знак"/>
    <w:basedOn w:val="a0"/>
    <w:link w:val="a3"/>
    <w:uiPriority w:val="99"/>
    <w:locked/>
    <w:rsid w:val="005D70A2"/>
    <w:rPr>
      <w:rFonts w:ascii="Times New Roman" w:hAnsi="Times New Roman" w:cs="Times New Roman"/>
      <w:sz w:val="24"/>
      <w:szCs w:val="24"/>
    </w:rPr>
  </w:style>
  <w:style w:type="paragraph" w:customStyle="1" w:styleId="ConsNormal">
    <w:name w:val="ConsNormal"/>
    <w:uiPriority w:val="99"/>
    <w:rsid w:val="005D70A2"/>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next w:val="a"/>
    <w:rsid w:val="005D70A2"/>
    <w:pPr>
      <w:widowControl w:val="0"/>
      <w:suppressAutoHyphens/>
      <w:ind w:firstLine="720"/>
    </w:pPr>
    <w:rPr>
      <w:rFonts w:ascii="Arial" w:hAnsi="Arial" w:cs="Arial"/>
      <w:sz w:val="20"/>
      <w:szCs w:val="20"/>
    </w:rPr>
  </w:style>
  <w:style w:type="paragraph" w:customStyle="1" w:styleId="a5">
    <w:name w:val="Содержимое таблицы"/>
    <w:basedOn w:val="a"/>
    <w:rsid w:val="005D70A2"/>
    <w:pPr>
      <w:widowControl w:val="0"/>
      <w:suppressLineNumbers/>
      <w:suppressAutoHyphens/>
      <w:spacing w:after="0" w:line="240" w:lineRule="auto"/>
    </w:pPr>
    <w:rPr>
      <w:rFonts w:cs="Times New Roman"/>
      <w:sz w:val="24"/>
      <w:szCs w:val="24"/>
    </w:rPr>
  </w:style>
  <w:style w:type="paragraph" w:customStyle="1" w:styleId="a6">
    <w:name w:val="Заголовок таблицы"/>
    <w:basedOn w:val="a5"/>
    <w:uiPriority w:val="99"/>
    <w:rsid w:val="005D70A2"/>
    <w:pPr>
      <w:jc w:val="center"/>
    </w:pPr>
    <w:rPr>
      <w:b/>
      <w:bCs/>
      <w:i/>
      <w:iCs/>
    </w:rPr>
  </w:style>
  <w:style w:type="paragraph" w:styleId="21">
    <w:name w:val="Body Text 2"/>
    <w:basedOn w:val="a"/>
    <w:link w:val="22"/>
    <w:uiPriority w:val="99"/>
    <w:rsid w:val="005D70A2"/>
    <w:pPr>
      <w:spacing w:after="120" w:line="480" w:lineRule="auto"/>
    </w:pPr>
    <w:rPr>
      <w:rFonts w:cs="Times New Roman"/>
      <w:sz w:val="24"/>
      <w:szCs w:val="24"/>
    </w:rPr>
  </w:style>
  <w:style w:type="character" w:customStyle="1" w:styleId="22">
    <w:name w:val="Основной текст 2 Знак"/>
    <w:basedOn w:val="a0"/>
    <w:link w:val="21"/>
    <w:uiPriority w:val="99"/>
    <w:locked/>
    <w:rsid w:val="005D70A2"/>
    <w:rPr>
      <w:rFonts w:ascii="Times New Roman" w:hAnsi="Times New Roman" w:cs="Times New Roman"/>
      <w:sz w:val="24"/>
      <w:szCs w:val="24"/>
    </w:rPr>
  </w:style>
  <w:style w:type="paragraph" w:customStyle="1" w:styleId="11">
    <w:name w:val="Обычный1"/>
    <w:uiPriority w:val="99"/>
    <w:rsid w:val="005D70A2"/>
    <w:pPr>
      <w:widowControl w:val="0"/>
      <w:spacing w:line="480" w:lineRule="auto"/>
      <w:ind w:firstLine="700"/>
      <w:jc w:val="both"/>
    </w:pPr>
    <w:rPr>
      <w:sz w:val="24"/>
      <w:szCs w:val="24"/>
    </w:rPr>
  </w:style>
  <w:style w:type="paragraph" w:customStyle="1" w:styleId="23">
    <w:name w:val="Основной текст с отступом 23"/>
    <w:basedOn w:val="a"/>
    <w:uiPriority w:val="99"/>
    <w:rsid w:val="005D70A2"/>
    <w:pPr>
      <w:widowControl w:val="0"/>
      <w:suppressAutoHyphens/>
      <w:autoSpaceDE w:val="0"/>
      <w:spacing w:after="0" w:line="240" w:lineRule="auto"/>
      <w:ind w:firstLine="540"/>
      <w:jc w:val="both"/>
    </w:pPr>
    <w:rPr>
      <w:rFonts w:cs="Times New Roman"/>
      <w:sz w:val="28"/>
      <w:szCs w:val="28"/>
    </w:rPr>
  </w:style>
  <w:style w:type="paragraph" w:customStyle="1" w:styleId="FR1">
    <w:name w:val="FR1"/>
    <w:uiPriority w:val="99"/>
    <w:rsid w:val="005D70A2"/>
    <w:pPr>
      <w:widowControl w:val="0"/>
      <w:snapToGrid w:val="0"/>
      <w:jc w:val="right"/>
    </w:pPr>
    <w:rPr>
      <w:rFonts w:ascii="Arial" w:hAnsi="Arial" w:cs="Arial"/>
      <w:sz w:val="18"/>
      <w:szCs w:val="18"/>
    </w:rPr>
  </w:style>
  <w:style w:type="paragraph" w:customStyle="1" w:styleId="FR2">
    <w:name w:val="FR2"/>
    <w:uiPriority w:val="99"/>
    <w:rsid w:val="005D70A2"/>
    <w:pPr>
      <w:widowControl w:val="0"/>
      <w:snapToGrid w:val="0"/>
    </w:pPr>
    <w:rPr>
      <w:rFonts w:ascii="Courier New" w:hAnsi="Courier New" w:cs="Courier New"/>
      <w:sz w:val="72"/>
      <w:szCs w:val="72"/>
    </w:rPr>
  </w:style>
  <w:style w:type="paragraph" w:styleId="a7">
    <w:name w:val="Plain Text"/>
    <w:basedOn w:val="a"/>
    <w:link w:val="a8"/>
    <w:rsid w:val="00FA70EB"/>
    <w:pPr>
      <w:spacing w:after="0" w:line="240" w:lineRule="auto"/>
    </w:pPr>
    <w:rPr>
      <w:rFonts w:ascii="Courier New" w:hAnsi="Courier New" w:cs="Courier New"/>
      <w:color w:val="000000"/>
      <w:sz w:val="20"/>
      <w:szCs w:val="20"/>
    </w:rPr>
  </w:style>
  <w:style w:type="character" w:customStyle="1" w:styleId="a8">
    <w:name w:val="Текст Знак"/>
    <w:basedOn w:val="a0"/>
    <w:link w:val="a7"/>
    <w:locked/>
    <w:rsid w:val="00FA70EB"/>
    <w:rPr>
      <w:rFonts w:ascii="Courier New" w:hAnsi="Courier New" w:cs="Courier New"/>
      <w:color w:val="000000"/>
      <w:sz w:val="20"/>
      <w:szCs w:val="20"/>
    </w:rPr>
  </w:style>
  <w:style w:type="paragraph" w:customStyle="1" w:styleId="12">
    <w:name w:val="Абзац списка1"/>
    <w:basedOn w:val="a"/>
    <w:uiPriority w:val="99"/>
    <w:rsid w:val="00FA70EB"/>
    <w:pPr>
      <w:spacing w:after="0" w:line="240" w:lineRule="auto"/>
      <w:ind w:left="720"/>
    </w:pPr>
    <w:rPr>
      <w:rFonts w:cs="Times New Roman"/>
      <w:sz w:val="24"/>
      <w:szCs w:val="24"/>
    </w:rPr>
  </w:style>
  <w:style w:type="paragraph" w:styleId="a9">
    <w:name w:val="Balloon Text"/>
    <w:basedOn w:val="a"/>
    <w:link w:val="aa"/>
    <w:rsid w:val="00FA70EB"/>
    <w:pPr>
      <w:spacing w:after="0" w:line="240" w:lineRule="auto"/>
    </w:pPr>
    <w:rPr>
      <w:rFonts w:ascii="Tahoma" w:hAnsi="Tahoma" w:cs="Tahoma"/>
      <w:sz w:val="16"/>
      <w:szCs w:val="16"/>
    </w:rPr>
  </w:style>
  <w:style w:type="character" w:customStyle="1" w:styleId="aa">
    <w:name w:val="Текст выноски Знак"/>
    <w:basedOn w:val="a0"/>
    <w:link w:val="a9"/>
    <w:locked/>
    <w:rsid w:val="00FA70EB"/>
    <w:rPr>
      <w:rFonts w:ascii="Tahoma" w:hAnsi="Tahoma" w:cs="Tahoma"/>
      <w:sz w:val="16"/>
      <w:szCs w:val="16"/>
    </w:rPr>
  </w:style>
  <w:style w:type="paragraph" w:styleId="ab">
    <w:name w:val="List Paragraph"/>
    <w:basedOn w:val="a"/>
    <w:uiPriority w:val="34"/>
    <w:qFormat/>
    <w:rsid w:val="00FD68B6"/>
    <w:pPr>
      <w:ind w:left="720"/>
    </w:pPr>
  </w:style>
  <w:style w:type="paragraph" w:customStyle="1" w:styleId="ac">
    <w:name w:val="Знак"/>
    <w:basedOn w:val="a"/>
    <w:rsid w:val="00B26CCA"/>
    <w:pPr>
      <w:spacing w:before="100" w:beforeAutospacing="1" w:after="100" w:afterAutospacing="1" w:line="240" w:lineRule="auto"/>
    </w:pPr>
    <w:rPr>
      <w:rFonts w:ascii="Tahoma" w:hAnsi="Tahoma" w:cs="Tahoma"/>
      <w:sz w:val="20"/>
      <w:szCs w:val="20"/>
      <w:lang w:val="en-US" w:eastAsia="en-US"/>
    </w:rPr>
  </w:style>
  <w:style w:type="character" w:styleId="ad">
    <w:name w:val="Emphasis"/>
    <w:basedOn w:val="a0"/>
    <w:qFormat/>
    <w:locked/>
    <w:rsid w:val="0024078B"/>
    <w:rPr>
      <w:i/>
      <w:iCs/>
    </w:rPr>
  </w:style>
  <w:style w:type="character" w:customStyle="1" w:styleId="10">
    <w:name w:val="Заголовок 1 Знак"/>
    <w:basedOn w:val="a0"/>
    <w:link w:val="1"/>
    <w:rsid w:val="0024078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9A079E"/>
    <w:rPr>
      <w:rFonts w:ascii="Times New Roman" w:hAnsi="Times New Roman"/>
      <w:sz w:val="28"/>
      <w:szCs w:val="20"/>
    </w:rPr>
  </w:style>
  <w:style w:type="character" w:customStyle="1" w:styleId="50">
    <w:name w:val="Заголовок 5 Знак"/>
    <w:basedOn w:val="a0"/>
    <w:link w:val="5"/>
    <w:semiHidden/>
    <w:rsid w:val="009A079E"/>
    <w:rPr>
      <w:b/>
      <w:bCs/>
      <w:i/>
      <w:iCs/>
      <w:sz w:val="26"/>
      <w:szCs w:val="26"/>
    </w:rPr>
  </w:style>
  <w:style w:type="numbering" w:customStyle="1" w:styleId="13">
    <w:name w:val="Нет списка1"/>
    <w:next w:val="a2"/>
    <w:uiPriority w:val="99"/>
    <w:semiHidden/>
    <w:unhideWhenUsed/>
    <w:rsid w:val="009A079E"/>
  </w:style>
  <w:style w:type="paragraph" w:styleId="ae">
    <w:name w:val="Body Text"/>
    <w:basedOn w:val="a"/>
    <w:link w:val="af"/>
    <w:rsid w:val="009A079E"/>
    <w:pPr>
      <w:spacing w:after="0" w:line="240" w:lineRule="auto"/>
    </w:pPr>
    <w:rPr>
      <w:rFonts w:ascii="Times New Roman" w:hAnsi="Times New Roman" w:cs="Times New Roman"/>
      <w:sz w:val="28"/>
      <w:szCs w:val="20"/>
    </w:rPr>
  </w:style>
  <w:style w:type="character" w:customStyle="1" w:styleId="af">
    <w:name w:val="Основной текст Знак"/>
    <w:basedOn w:val="a0"/>
    <w:link w:val="ae"/>
    <w:rsid w:val="009A079E"/>
    <w:rPr>
      <w:rFonts w:ascii="Times New Roman" w:hAnsi="Times New Roman"/>
      <w:sz w:val="28"/>
      <w:szCs w:val="20"/>
    </w:rPr>
  </w:style>
  <w:style w:type="paragraph" w:customStyle="1" w:styleId="Postan">
    <w:name w:val="Postan"/>
    <w:basedOn w:val="a"/>
    <w:rsid w:val="009A079E"/>
    <w:pPr>
      <w:spacing w:after="0" w:line="240" w:lineRule="auto"/>
      <w:jc w:val="center"/>
    </w:pPr>
    <w:rPr>
      <w:rFonts w:ascii="Times New Roman" w:hAnsi="Times New Roman" w:cs="Times New Roman"/>
      <w:sz w:val="28"/>
      <w:szCs w:val="20"/>
    </w:rPr>
  </w:style>
  <w:style w:type="paragraph" w:styleId="af0">
    <w:name w:val="footer"/>
    <w:basedOn w:val="a"/>
    <w:link w:val="af1"/>
    <w:uiPriority w:val="99"/>
    <w:rsid w:val="009A079E"/>
    <w:pPr>
      <w:tabs>
        <w:tab w:val="center" w:pos="4153"/>
        <w:tab w:val="right" w:pos="8306"/>
      </w:tabs>
      <w:spacing w:after="0" w:line="240" w:lineRule="auto"/>
    </w:pPr>
    <w:rPr>
      <w:rFonts w:ascii="Times New Roman" w:hAnsi="Times New Roman" w:cs="Times New Roman"/>
      <w:sz w:val="20"/>
      <w:szCs w:val="20"/>
    </w:rPr>
  </w:style>
  <w:style w:type="character" w:customStyle="1" w:styleId="af1">
    <w:name w:val="Нижний колонтитул Знак"/>
    <w:basedOn w:val="a0"/>
    <w:link w:val="af0"/>
    <w:uiPriority w:val="99"/>
    <w:rsid w:val="009A079E"/>
    <w:rPr>
      <w:rFonts w:ascii="Times New Roman" w:hAnsi="Times New Roman"/>
      <w:sz w:val="20"/>
      <w:szCs w:val="20"/>
    </w:rPr>
  </w:style>
  <w:style w:type="paragraph" w:styleId="af2">
    <w:name w:val="header"/>
    <w:basedOn w:val="a"/>
    <w:link w:val="af3"/>
    <w:rsid w:val="009A079E"/>
    <w:pPr>
      <w:tabs>
        <w:tab w:val="center" w:pos="4153"/>
        <w:tab w:val="right" w:pos="8306"/>
      </w:tabs>
      <w:spacing w:after="0" w:line="240" w:lineRule="auto"/>
    </w:pPr>
    <w:rPr>
      <w:rFonts w:ascii="Times New Roman" w:hAnsi="Times New Roman" w:cs="Times New Roman"/>
      <w:sz w:val="20"/>
      <w:szCs w:val="20"/>
    </w:rPr>
  </w:style>
  <w:style w:type="character" w:customStyle="1" w:styleId="af3">
    <w:name w:val="Верхний колонтитул Знак"/>
    <w:basedOn w:val="a0"/>
    <w:link w:val="af2"/>
    <w:rsid w:val="009A079E"/>
    <w:rPr>
      <w:rFonts w:ascii="Times New Roman" w:hAnsi="Times New Roman"/>
      <w:sz w:val="20"/>
      <w:szCs w:val="20"/>
    </w:rPr>
  </w:style>
  <w:style w:type="character" w:styleId="af4">
    <w:name w:val="page number"/>
    <w:rsid w:val="009A079E"/>
    <w:rPr>
      <w:rFonts w:cs="Times New Roman"/>
    </w:rPr>
  </w:style>
  <w:style w:type="paragraph" w:customStyle="1" w:styleId="ConsPlusCell">
    <w:name w:val="ConsPlusCell"/>
    <w:rsid w:val="009A079E"/>
    <w:pPr>
      <w:autoSpaceDE w:val="0"/>
      <w:autoSpaceDN w:val="0"/>
      <w:adjustRightInd w:val="0"/>
    </w:pPr>
    <w:rPr>
      <w:rFonts w:ascii="Times New Roman" w:hAnsi="Times New Roman"/>
      <w:sz w:val="28"/>
      <w:szCs w:val="28"/>
    </w:rPr>
  </w:style>
  <w:style w:type="table" w:styleId="af5">
    <w:name w:val="Table Grid"/>
    <w:basedOn w:val="a1"/>
    <w:locked/>
    <w:rsid w:val="009A079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9A079E"/>
    <w:rPr>
      <w:rFonts w:cs="Times New Roman"/>
      <w:color w:val="0000FF"/>
      <w:u w:val="single"/>
    </w:rPr>
  </w:style>
  <w:style w:type="paragraph" w:customStyle="1" w:styleId="af7">
    <w:name w:val="Прижатый влево"/>
    <w:basedOn w:val="a"/>
    <w:next w:val="a"/>
    <w:uiPriority w:val="99"/>
    <w:rsid w:val="009A079E"/>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basedOn w:val="a"/>
    <w:next w:val="ConsPlusNormal"/>
    <w:rsid w:val="009A079E"/>
    <w:pPr>
      <w:widowControl w:val="0"/>
      <w:suppressAutoHyphens/>
      <w:spacing w:after="0" w:line="240" w:lineRule="auto"/>
    </w:pPr>
    <w:rPr>
      <w:rFonts w:ascii="Arial" w:eastAsia="Arial" w:hAnsi="Arial" w:cs="Arial"/>
      <w:b/>
      <w:bCs/>
      <w:sz w:val="20"/>
      <w:szCs w:val="20"/>
    </w:rPr>
  </w:style>
  <w:style w:type="numbering" w:customStyle="1" w:styleId="110">
    <w:name w:val="Нет списка11"/>
    <w:next w:val="a2"/>
    <w:uiPriority w:val="99"/>
    <w:semiHidden/>
    <w:unhideWhenUsed/>
    <w:rsid w:val="009A079E"/>
  </w:style>
  <w:style w:type="character" w:styleId="af8">
    <w:name w:val="FollowedHyperlink"/>
    <w:uiPriority w:val="99"/>
    <w:unhideWhenUsed/>
    <w:rsid w:val="009A079E"/>
    <w:rPr>
      <w:color w:val="800080"/>
      <w:u w:val="single"/>
    </w:rPr>
  </w:style>
  <w:style w:type="table" w:customStyle="1" w:styleId="14">
    <w:name w:val="Сетка таблицы1"/>
    <w:basedOn w:val="a1"/>
    <w:next w:val="af5"/>
    <w:uiPriority w:val="59"/>
    <w:rsid w:val="009A079E"/>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сноски1"/>
    <w:basedOn w:val="a"/>
    <w:next w:val="af9"/>
    <w:link w:val="afa"/>
    <w:uiPriority w:val="99"/>
    <w:unhideWhenUsed/>
    <w:rsid w:val="009A079E"/>
    <w:pPr>
      <w:spacing w:after="0" w:line="240" w:lineRule="auto"/>
    </w:pPr>
    <w:rPr>
      <w:rFonts w:eastAsia="Calibri" w:cs="Times New Roman"/>
      <w:lang w:eastAsia="en-US"/>
    </w:rPr>
  </w:style>
  <w:style w:type="character" w:customStyle="1" w:styleId="afa">
    <w:name w:val="Текст сноски Знак"/>
    <w:basedOn w:val="a0"/>
    <w:link w:val="15"/>
    <w:uiPriority w:val="99"/>
    <w:rsid w:val="009A079E"/>
    <w:rPr>
      <w:rFonts w:ascii="Calibri" w:eastAsia="Calibri" w:hAnsi="Calibri" w:cs="Times New Roman"/>
      <w:lang w:eastAsia="en-US"/>
    </w:rPr>
  </w:style>
  <w:style w:type="character" w:styleId="afb">
    <w:name w:val="footnote reference"/>
    <w:basedOn w:val="a0"/>
    <w:uiPriority w:val="99"/>
    <w:unhideWhenUsed/>
    <w:rsid w:val="009A079E"/>
    <w:rPr>
      <w:vertAlign w:val="superscript"/>
    </w:rPr>
  </w:style>
  <w:style w:type="paragraph" w:styleId="af9">
    <w:name w:val="footnote text"/>
    <w:basedOn w:val="a"/>
    <w:link w:val="16"/>
    <w:uiPriority w:val="99"/>
    <w:semiHidden/>
    <w:unhideWhenUsed/>
    <w:rsid w:val="009A079E"/>
    <w:pPr>
      <w:spacing w:after="0" w:line="240" w:lineRule="auto"/>
    </w:pPr>
    <w:rPr>
      <w:sz w:val="20"/>
      <w:szCs w:val="20"/>
    </w:rPr>
  </w:style>
  <w:style w:type="character" w:customStyle="1" w:styleId="16">
    <w:name w:val="Текст сноски Знак1"/>
    <w:basedOn w:val="a0"/>
    <w:link w:val="af9"/>
    <w:uiPriority w:val="99"/>
    <w:semiHidden/>
    <w:rsid w:val="009A079E"/>
    <w:rPr>
      <w:rFonts w:cs="Calibri"/>
      <w:sz w:val="20"/>
      <w:szCs w:val="20"/>
    </w:rPr>
  </w:style>
</w:styles>
</file>

<file path=word/webSettings.xml><?xml version="1.0" encoding="utf-8"?>
<w:webSettings xmlns:r="http://schemas.openxmlformats.org/officeDocument/2006/relationships" xmlns:w="http://schemas.openxmlformats.org/wordprocessingml/2006/main">
  <w:divs>
    <w:div w:id="997001747">
      <w:bodyDiv w:val="1"/>
      <w:marLeft w:val="0"/>
      <w:marRight w:val="0"/>
      <w:marTop w:val="0"/>
      <w:marBottom w:val="0"/>
      <w:divBdr>
        <w:top w:val="none" w:sz="0" w:space="0" w:color="auto"/>
        <w:left w:val="none" w:sz="0" w:space="0" w:color="auto"/>
        <w:bottom w:val="none" w:sz="0" w:space="0" w:color="auto"/>
        <w:right w:val="none" w:sz="0" w:space="0" w:color="auto"/>
      </w:divBdr>
    </w:div>
    <w:div w:id="11575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Users\GRITSA~1\AppData\Local\Temp\103787-141303443-141303862.doc" TargetMode="External"/><Relationship Id="rId7" Type="http://schemas.openxmlformats.org/officeDocument/2006/relationships/image" Target="media/image1.png"/><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Users\GRITSA~1\AppData\Local\Temp\103787-141303443-141303862.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webSettings" Target="web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E52F863E2452391D15CC3FCA1A413561D0F298BBDAE3BAB11EB8A4819B79cCN"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8027</Words>
  <Characters>45760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53680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6</cp:revision>
  <cp:lastPrinted>2018-01-12T07:04:00Z</cp:lastPrinted>
  <dcterms:created xsi:type="dcterms:W3CDTF">2018-01-12T06:52:00Z</dcterms:created>
  <dcterms:modified xsi:type="dcterms:W3CDTF">2018-01-12T07:58:00Z</dcterms:modified>
</cp:coreProperties>
</file>