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C2" w:rsidRPr="00A61FC2" w:rsidRDefault="00A61FC2" w:rsidP="00A61FC2">
      <w:pPr>
        <w:spacing w:after="0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Будущим собственникам в</w:t>
      </w:r>
      <w:r w:rsidRPr="00A61FC2">
        <w:rPr>
          <w:rFonts w:ascii="Times New Roman" w:hAnsi="Times New Roman" w:cs="Times New Roman"/>
          <w:b/>
          <w:sz w:val="28"/>
          <w:szCs w:val="28"/>
        </w:rPr>
        <w:t>ажно проверить границы земельного участка при покупке</w:t>
      </w:r>
    </w:p>
    <w:p w:rsidR="00A61FC2" w:rsidRDefault="00A61FC2" w:rsidP="00A61FC2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7248" w:rsidRPr="00A61FC2" w:rsidRDefault="00AF7248" w:rsidP="002E7AF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FC2">
        <w:rPr>
          <w:rFonts w:ascii="Times New Roman" w:hAnsi="Times New Roman" w:cs="Times New Roman"/>
          <w:sz w:val="28"/>
          <w:szCs w:val="28"/>
        </w:rPr>
        <w:t>Зачастую, покупая земельный участок, граждане не проверяют границы приобретаемого земельного участка на соответствие фактических границ участка на местности сведениям, внесенным в Единый государственный реестр недвижимости (ЕГРН), доверяя тому, где границы покажет продавец. Затем возводят на участке капитальные постройки, забор</w:t>
      </w:r>
      <w:r w:rsidR="00FC1811">
        <w:rPr>
          <w:rFonts w:ascii="Times New Roman" w:hAnsi="Times New Roman" w:cs="Times New Roman"/>
          <w:sz w:val="28"/>
          <w:szCs w:val="28"/>
        </w:rPr>
        <w:t xml:space="preserve"> и тому подобное. </w:t>
      </w:r>
    </w:p>
    <w:p w:rsidR="00AF7248" w:rsidRPr="00A61FC2" w:rsidRDefault="00FC1811" w:rsidP="002E7AF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 том, что</w:t>
      </w:r>
      <w:r w:rsidR="00AF7248" w:rsidRPr="00A61FC2">
        <w:rPr>
          <w:rFonts w:ascii="Times New Roman" w:hAnsi="Times New Roman" w:cs="Times New Roman"/>
          <w:sz w:val="28"/>
          <w:szCs w:val="28"/>
        </w:rPr>
        <w:t xml:space="preserve"> ошибочно установленные границы – это не только неприятности с соседями и материальные затраты (например, на демонтаж и перенос забора), а также административное правонарушение, в связи с самовольным занятием и использованием территории без прав на нее.</w:t>
      </w:r>
    </w:p>
    <w:p w:rsidR="00AF7248" w:rsidRPr="00A61FC2" w:rsidRDefault="00AF7248" w:rsidP="002E7AF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FC2">
        <w:rPr>
          <w:rFonts w:ascii="Times New Roman" w:hAnsi="Times New Roman" w:cs="Times New Roman"/>
          <w:sz w:val="28"/>
          <w:szCs w:val="28"/>
        </w:rPr>
        <w:t xml:space="preserve">В связи с этим, Кадастровая палата по </w:t>
      </w:r>
      <w:r w:rsidR="00FC1811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Pr="00A61FC2">
        <w:rPr>
          <w:rFonts w:ascii="Times New Roman" w:hAnsi="Times New Roman" w:cs="Times New Roman"/>
          <w:sz w:val="28"/>
          <w:szCs w:val="28"/>
        </w:rPr>
        <w:t>рекомендует проверять сведения о границах земельного участка</w:t>
      </w:r>
      <w:r w:rsidR="00FC1811">
        <w:rPr>
          <w:rFonts w:ascii="Times New Roman" w:hAnsi="Times New Roman" w:cs="Times New Roman"/>
          <w:sz w:val="28"/>
          <w:szCs w:val="28"/>
        </w:rPr>
        <w:t xml:space="preserve"> при его покупке</w:t>
      </w:r>
      <w:r w:rsidRPr="00A61FC2">
        <w:rPr>
          <w:rFonts w:ascii="Times New Roman" w:hAnsi="Times New Roman" w:cs="Times New Roman"/>
          <w:sz w:val="28"/>
          <w:szCs w:val="28"/>
        </w:rPr>
        <w:t>. Если участок проходил межевание и сведения о границах содержатся в ЕГРН, то не лишним будет заказать выписку из ЕГРН</w:t>
      </w:r>
      <w:r w:rsidR="00C7780D">
        <w:rPr>
          <w:rFonts w:ascii="Times New Roman" w:hAnsi="Times New Roman" w:cs="Times New Roman"/>
          <w:sz w:val="28"/>
          <w:szCs w:val="28"/>
        </w:rPr>
        <w:t xml:space="preserve"> об объекте недвижимости</w:t>
      </w:r>
      <w:r w:rsidRPr="00A61FC2">
        <w:rPr>
          <w:rFonts w:ascii="Times New Roman" w:hAnsi="Times New Roman" w:cs="Times New Roman"/>
          <w:sz w:val="28"/>
          <w:szCs w:val="28"/>
        </w:rPr>
        <w:t xml:space="preserve">. Так </w:t>
      </w:r>
      <w:r w:rsidR="00FC1811">
        <w:rPr>
          <w:rFonts w:ascii="Times New Roman" w:hAnsi="Times New Roman" w:cs="Times New Roman"/>
          <w:sz w:val="28"/>
          <w:szCs w:val="28"/>
        </w:rPr>
        <w:t>покупатель сможет убедиться в том,</w:t>
      </w:r>
      <w:r w:rsidRPr="00A61FC2">
        <w:rPr>
          <w:rFonts w:ascii="Times New Roman" w:hAnsi="Times New Roman" w:cs="Times New Roman"/>
          <w:sz w:val="28"/>
          <w:szCs w:val="28"/>
        </w:rPr>
        <w:t xml:space="preserve"> что границы приобретаемого</w:t>
      </w:r>
      <w:r w:rsidR="00FC1811">
        <w:rPr>
          <w:rFonts w:ascii="Times New Roman" w:hAnsi="Times New Roman" w:cs="Times New Roman"/>
          <w:sz w:val="28"/>
          <w:szCs w:val="28"/>
        </w:rPr>
        <w:t xml:space="preserve"> им</w:t>
      </w:r>
      <w:r w:rsidRPr="00A61FC2">
        <w:rPr>
          <w:rFonts w:ascii="Times New Roman" w:hAnsi="Times New Roman" w:cs="Times New Roman"/>
          <w:sz w:val="28"/>
          <w:szCs w:val="28"/>
        </w:rPr>
        <w:t xml:space="preserve"> участка соответствуют сведениям, содержащимся в </w:t>
      </w:r>
      <w:r w:rsidR="00FC1811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A61FC2">
        <w:rPr>
          <w:rFonts w:ascii="Times New Roman" w:hAnsi="Times New Roman" w:cs="Times New Roman"/>
          <w:sz w:val="28"/>
          <w:szCs w:val="28"/>
        </w:rPr>
        <w:t xml:space="preserve">. Выписку </w:t>
      </w:r>
      <w:r w:rsidR="00C7780D">
        <w:rPr>
          <w:rFonts w:ascii="Times New Roman" w:hAnsi="Times New Roman" w:cs="Times New Roman"/>
          <w:sz w:val="28"/>
          <w:szCs w:val="28"/>
        </w:rPr>
        <w:t xml:space="preserve">из ЕГРН </w:t>
      </w:r>
      <w:r w:rsidRPr="00A61FC2">
        <w:rPr>
          <w:rFonts w:ascii="Times New Roman" w:hAnsi="Times New Roman" w:cs="Times New Roman"/>
          <w:sz w:val="28"/>
          <w:szCs w:val="28"/>
        </w:rPr>
        <w:t>можно запросить в любом офисе МФЦ, а также воспользовавшись</w:t>
      </w:r>
      <w:r w:rsidR="00D54A11">
        <w:rPr>
          <w:rFonts w:ascii="Times New Roman" w:hAnsi="Times New Roman" w:cs="Times New Roman"/>
          <w:sz w:val="28"/>
          <w:szCs w:val="28"/>
        </w:rPr>
        <w:t xml:space="preserve"> услугой на </w:t>
      </w:r>
      <w:r w:rsidR="00FC1811">
        <w:rPr>
          <w:rFonts w:ascii="Times New Roman" w:hAnsi="Times New Roman" w:cs="Times New Roman"/>
          <w:sz w:val="28"/>
          <w:szCs w:val="28"/>
        </w:rPr>
        <w:t>офици</w:t>
      </w:r>
      <w:r w:rsidR="00D54A11">
        <w:rPr>
          <w:rFonts w:ascii="Times New Roman" w:hAnsi="Times New Roman" w:cs="Times New Roman"/>
          <w:sz w:val="28"/>
          <w:szCs w:val="28"/>
        </w:rPr>
        <w:t>ально</w:t>
      </w:r>
      <w:r w:rsidR="00FC1811">
        <w:rPr>
          <w:rFonts w:ascii="Times New Roman" w:hAnsi="Times New Roman" w:cs="Times New Roman"/>
          <w:sz w:val="28"/>
          <w:szCs w:val="28"/>
        </w:rPr>
        <w:t>м са</w:t>
      </w:r>
      <w:r w:rsidR="00D54A11">
        <w:rPr>
          <w:rFonts w:ascii="Times New Roman" w:hAnsi="Times New Roman" w:cs="Times New Roman"/>
          <w:sz w:val="28"/>
          <w:szCs w:val="28"/>
        </w:rPr>
        <w:t>йте</w:t>
      </w:r>
      <w:r w:rsidR="00A61FC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61FC2" w:rsidRPr="00D54A11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="00D54A11">
        <w:rPr>
          <w:rFonts w:ascii="Times New Roman" w:hAnsi="Times New Roman" w:cs="Times New Roman"/>
          <w:sz w:val="28"/>
          <w:szCs w:val="28"/>
        </w:rPr>
        <w:t xml:space="preserve"> в </w:t>
      </w:r>
      <w:hyperlink r:id="rId5" w:history="1">
        <w:r w:rsidR="00EE507E" w:rsidRPr="00EE507E">
          <w:rPr>
            <w:rStyle w:val="a3"/>
            <w:rFonts w:ascii="Times New Roman" w:hAnsi="Times New Roman" w:cs="Times New Roman"/>
            <w:sz w:val="28"/>
            <w:szCs w:val="28"/>
          </w:rPr>
          <w:t>«Личном кабинете правообладателя»</w:t>
        </w:r>
      </w:hyperlink>
      <w:r w:rsidR="00EE507E">
        <w:rPr>
          <w:rFonts w:ascii="Times New Roman" w:hAnsi="Times New Roman" w:cs="Times New Roman"/>
          <w:sz w:val="28"/>
          <w:szCs w:val="28"/>
        </w:rPr>
        <w:t>.</w:t>
      </w:r>
    </w:p>
    <w:p w:rsidR="00C92C9D" w:rsidRDefault="00AF7248" w:rsidP="002E7AF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61FC2">
        <w:rPr>
          <w:rFonts w:ascii="Times New Roman" w:hAnsi="Times New Roman" w:cs="Times New Roman"/>
          <w:sz w:val="28"/>
          <w:szCs w:val="28"/>
        </w:rPr>
        <w:t>Из выписки ЕГРН</w:t>
      </w:r>
      <w:r w:rsidR="00C92C9D" w:rsidRPr="00C92C9D">
        <w:rPr>
          <w:rFonts w:ascii="Times New Roman" w:hAnsi="Times New Roman" w:cs="Times New Roman"/>
          <w:sz w:val="28"/>
          <w:szCs w:val="28"/>
        </w:rPr>
        <w:t xml:space="preserve"> </w:t>
      </w:r>
      <w:r w:rsidR="00C92C9D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 w:rsidRPr="00A61FC2">
        <w:rPr>
          <w:rFonts w:ascii="Times New Roman" w:hAnsi="Times New Roman" w:cs="Times New Roman"/>
          <w:sz w:val="28"/>
          <w:szCs w:val="28"/>
        </w:rPr>
        <w:t xml:space="preserve"> можно узнать </w:t>
      </w:r>
      <w:r w:rsidR="004D3A3E">
        <w:rPr>
          <w:rFonts w:ascii="Times New Roman" w:hAnsi="Times New Roman" w:cs="Times New Roman"/>
          <w:sz w:val="28"/>
          <w:szCs w:val="28"/>
        </w:rPr>
        <w:t xml:space="preserve">всю основную и </w:t>
      </w:r>
      <w:r w:rsidRPr="00A61FC2">
        <w:rPr>
          <w:rFonts w:ascii="Times New Roman" w:hAnsi="Times New Roman" w:cs="Times New Roman"/>
          <w:sz w:val="28"/>
          <w:szCs w:val="28"/>
        </w:rPr>
        <w:t>достоверную информацию о земельном участке</w:t>
      </w:r>
      <w:r w:rsidR="004D3A3E">
        <w:rPr>
          <w:rFonts w:ascii="Times New Roman" w:hAnsi="Times New Roman" w:cs="Times New Roman"/>
          <w:sz w:val="28"/>
          <w:szCs w:val="28"/>
        </w:rPr>
        <w:t xml:space="preserve">: </w:t>
      </w:r>
      <w:r w:rsidRPr="00A61FC2">
        <w:rPr>
          <w:rFonts w:ascii="Times New Roman" w:hAnsi="Times New Roman" w:cs="Times New Roman"/>
          <w:sz w:val="28"/>
          <w:szCs w:val="28"/>
        </w:rPr>
        <w:t xml:space="preserve">кадастровый номер, площадь, кадастровую стоимость, </w:t>
      </w:r>
      <w:r w:rsidR="00C92C9D">
        <w:rPr>
          <w:rFonts w:ascii="Times New Roman" w:hAnsi="Times New Roman" w:cs="Times New Roman"/>
          <w:sz w:val="28"/>
          <w:szCs w:val="28"/>
        </w:rPr>
        <w:t xml:space="preserve">сведения о зарегистрированных правах, ограничениях и </w:t>
      </w:r>
      <w:r w:rsidRPr="00A61FC2">
        <w:rPr>
          <w:rFonts w:ascii="Times New Roman" w:hAnsi="Times New Roman" w:cs="Times New Roman"/>
          <w:sz w:val="28"/>
          <w:szCs w:val="28"/>
        </w:rPr>
        <w:t>обременения</w:t>
      </w:r>
      <w:r w:rsidR="00C92C9D">
        <w:rPr>
          <w:rFonts w:ascii="Times New Roman" w:hAnsi="Times New Roman" w:cs="Times New Roman"/>
          <w:sz w:val="28"/>
          <w:szCs w:val="28"/>
        </w:rPr>
        <w:t>х прав</w:t>
      </w:r>
      <w:r w:rsidRPr="00A61FC2">
        <w:rPr>
          <w:rFonts w:ascii="Times New Roman" w:hAnsi="Times New Roman" w:cs="Times New Roman"/>
          <w:sz w:val="28"/>
          <w:szCs w:val="28"/>
        </w:rPr>
        <w:t>, разрешенное испо</w:t>
      </w:r>
      <w:r w:rsidR="00C92C9D">
        <w:rPr>
          <w:rFonts w:ascii="Times New Roman" w:hAnsi="Times New Roman" w:cs="Times New Roman"/>
          <w:sz w:val="28"/>
          <w:szCs w:val="28"/>
        </w:rPr>
        <w:t xml:space="preserve">льзование земельного участка и </w:t>
      </w:r>
      <w:r w:rsidRPr="00A61FC2">
        <w:rPr>
          <w:rFonts w:ascii="Times New Roman" w:hAnsi="Times New Roman" w:cs="Times New Roman"/>
          <w:sz w:val="28"/>
          <w:szCs w:val="28"/>
        </w:rPr>
        <w:t>дату</w:t>
      </w:r>
      <w:r w:rsidR="00C92C9D">
        <w:rPr>
          <w:rFonts w:ascii="Times New Roman" w:hAnsi="Times New Roman" w:cs="Times New Roman"/>
          <w:sz w:val="28"/>
          <w:szCs w:val="28"/>
        </w:rPr>
        <w:t xml:space="preserve"> постановки на кадастровый учет, описание местоположения земельного участка, в том числе план (чертеж, схему) земельного участка, описание местоположения границ земельного участка, сведения о характерных точках</w:t>
      </w:r>
      <w:proofErr w:type="gramEnd"/>
      <w:r w:rsidR="00C92C9D">
        <w:rPr>
          <w:rFonts w:ascii="Times New Roman" w:hAnsi="Times New Roman" w:cs="Times New Roman"/>
          <w:sz w:val="28"/>
          <w:szCs w:val="28"/>
        </w:rPr>
        <w:t xml:space="preserve"> границы участка, а также сведения о частях земельного участка.</w:t>
      </w:r>
    </w:p>
    <w:p w:rsidR="004B2FEE" w:rsidRPr="00A61FC2" w:rsidRDefault="00AF7248" w:rsidP="002E7AF4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FC2">
        <w:rPr>
          <w:rFonts w:ascii="Times New Roman" w:hAnsi="Times New Roman" w:cs="Times New Roman"/>
          <w:sz w:val="28"/>
          <w:szCs w:val="28"/>
        </w:rPr>
        <w:t xml:space="preserve">Если земельный участок находится под арестом или в залоге, а также, если в отношении него ведутся судебные споры – сведения об этом обязательно будут отражены в выписке </w:t>
      </w:r>
      <w:r w:rsidR="00C92C9D">
        <w:rPr>
          <w:rFonts w:ascii="Times New Roman" w:hAnsi="Times New Roman" w:cs="Times New Roman"/>
          <w:sz w:val="28"/>
          <w:szCs w:val="28"/>
        </w:rPr>
        <w:t>из ЕГРН об объекте недвижимости</w:t>
      </w:r>
      <w:r w:rsidRPr="00A61FC2">
        <w:rPr>
          <w:rFonts w:ascii="Times New Roman" w:hAnsi="Times New Roman" w:cs="Times New Roman"/>
          <w:sz w:val="28"/>
          <w:szCs w:val="28"/>
        </w:rPr>
        <w:t>.</w:t>
      </w:r>
      <w:r w:rsidR="00E876F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2FEE" w:rsidRPr="00A61FC2" w:rsidSect="002E7A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248"/>
    <w:rsid w:val="001F0B4E"/>
    <w:rsid w:val="002E7AF4"/>
    <w:rsid w:val="004B2FEE"/>
    <w:rsid w:val="004D3A3E"/>
    <w:rsid w:val="005304CF"/>
    <w:rsid w:val="005970D3"/>
    <w:rsid w:val="009107EF"/>
    <w:rsid w:val="00A61FC2"/>
    <w:rsid w:val="00AF7248"/>
    <w:rsid w:val="00BB1A1C"/>
    <w:rsid w:val="00C7780D"/>
    <w:rsid w:val="00C92C9D"/>
    <w:rsid w:val="00D54A11"/>
    <w:rsid w:val="00E876F1"/>
    <w:rsid w:val="00EE507E"/>
    <w:rsid w:val="00F34556"/>
    <w:rsid w:val="00FC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idp/rlogin?cc=bp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VNMatveev</cp:lastModifiedBy>
  <cp:revision>10</cp:revision>
  <dcterms:created xsi:type="dcterms:W3CDTF">2019-06-17T06:42:00Z</dcterms:created>
  <dcterms:modified xsi:type="dcterms:W3CDTF">2019-07-04T11:52:00Z</dcterms:modified>
</cp:coreProperties>
</file>