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6B" w:rsidRDefault="00A06F6B" w:rsidP="007B4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B88">
        <w:rPr>
          <w:rFonts w:ascii="Times New Roman" w:hAnsi="Times New Roman" w:cs="Times New Roman"/>
          <w:b/>
          <w:sz w:val="28"/>
          <w:szCs w:val="28"/>
        </w:rPr>
        <w:t>Кадастровая палата по Ростовской области информирует</w:t>
      </w:r>
      <w:r w:rsidR="00EA7B9F" w:rsidRPr="00584B88">
        <w:rPr>
          <w:rFonts w:ascii="Times New Roman" w:hAnsi="Times New Roman" w:cs="Times New Roman"/>
          <w:b/>
          <w:sz w:val="28"/>
          <w:szCs w:val="28"/>
        </w:rPr>
        <w:t xml:space="preserve"> о реализации целевых моделей</w:t>
      </w:r>
      <w:r w:rsidR="00413D85" w:rsidRPr="00584B88">
        <w:rPr>
          <w:rFonts w:ascii="Times New Roman" w:hAnsi="Times New Roman" w:cs="Times New Roman"/>
          <w:b/>
          <w:sz w:val="28"/>
          <w:szCs w:val="28"/>
        </w:rPr>
        <w:t xml:space="preserve"> улучшения инвестиционного климата</w:t>
      </w:r>
      <w:r w:rsidR="00584B88">
        <w:rPr>
          <w:rFonts w:ascii="Times New Roman" w:hAnsi="Times New Roman" w:cs="Times New Roman"/>
          <w:b/>
          <w:sz w:val="28"/>
          <w:szCs w:val="28"/>
        </w:rPr>
        <w:br/>
      </w:r>
      <w:r w:rsidR="00413D85" w:rsidRPr="00584B88">
        <w:rPr>
          <w:rFonts w:ascii="Times New Roman" w:hAnsi="Times New Roman" w:cs="Times New Roman"/>
          <w:b/>
          <w:sz w:val="28"/>
          <w:szCs w:val="28"/>
        </w:rPr>
        <w:t xml:space="preserve"> в Рос</w:t>
      </w:r>
      <w:r w:rsidR="002F2DE3" w:rsidRPr="00584B88">
        <w:rPr>
          <w:rFonts w:ascii="Times New Roman" w:hAnsi="Times New Roman" w:cs="Times New Roman"/>
          <w:b/>
          <w:sz w:val="28"/>
          <w:szCs w:val="28"/>
        </w:rPr>
        <w:t>товской области</w:t>
      </w:r>
    </w:p>
    <w:p w:rsidR="007B4075" w:rsidRPr="00584B88" w:rsidRDefault="007B4075" w:rsidP="007B4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BC5" w:rsidRPr="00584B88" w:rsidRDefault="007B4075" w:rsidP="007B4075">
      <w:pPr>
        <w:pStyle w:val="a3"/>
        <w:spacing w:line="276" w:lineRule="auto"/>
        <w:ind w:left="0" w:righ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7D5BC5" w:rsidRPr="00584B88">
        <w:rPr>
          <w:rFonts w:ascii="Times New Roman" w:hAnsi="Times New Roman" w:cs="Times New Roman"/>
          <w:sz w:val="28"/>
          <w:szCs w:val="28"/>
          <w:lang w:eastAsia="en-US"/>
        </w:rPr>
        <w:t xml:space="preserve">Двенадцать целевых моделей упрощения процедур ведения бизнеса и повышения инвестиционной привлекательности субъектов Российской Федерации утверждены распоряжением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</w:t>
      </w:r>
      <w:r w:rsidR="007D5BC5" w:rsidRPr="00584B88">
        <w:rPr>
          <w:rFonts w:ascii="Times New Roman" w:hAnsi="Times New Roman" w:cs="Times New Roman"/>
          <w:sz w:val="28"/>
          <w:szCs w:val="28"/>
          <w:lang w:eastAsia="en-US"/>
        </w:rPr>
        <w:t xml:space="preserve">31 января 2017 года № 147-р в целях улучшения бизнес-среды на региональном уровне. </w:t>
      </w:r>
    </w:p>
    <w:p w:rsidR="004A3B7B" w:rsidRPr="00584B88" w:rsidRDefault="00DC5F5D" w:rsidP="007B4075">
      <w:pPr>
        <w:pStyle w:val="a3"/>
        <w:spacing w:line="276" w:lineRule="auto"/>
        <w:ind w:left="0" w:righ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4B88">
        <w:rPr>
          <w:rFonts w:ascii="Times New Roman" w:hAnsi="Times New Roman" w:cs="Times New Roman"/>
          <w:sz w:val="28"/>
          <w:szCs w:val="28"/>
          <w:lang w:eastAsia="en-US"/>
        </w:rPr>
        <w:t>В соответствии с распоряжением внедряются двенадцать моделей, определяющих действия и показатели по основным направлениям, наиболее сильно влияющим на улучшение инвестиционного климата в регионах России. К таким направлениям, в том числе</w:t>
      </w:r>
      <w:r w:rsidR="007B407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84B88">
        <w:rPr>
          <w:rFonts w:ascii="Times New Roman" w:hAnsi="Times New Roman" w:cs="Times New Roman"/>
          <w:sz w:val="28"/>
          <w:szCs w:val="28"/>
          <w:lang w:eastAsia="en-US"/>
        </w:rPr>
        <w:t xml:space="preserve"> относятся кадастровый учет и регистрации прав на недвижимое имущество, поэтому по ним также созданы соответствующие модели.</w:t>
      </w:r>
      <w:r w:rsidR="004A3B7B" w:rsidRPr="00584B8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A3B7B" w:rsidRPr="00584B88" w:rsidRDefault="004A3B7B" w:rsidP="007B4075">
      <w:pPr>
        <w:pStyle w:val="a3"/>
        <w:spacing w:line="276" w:lineRule="auto"/>
        <w:ind w:left="0" w:righ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4B88">
        <w:rPr>
          <w:rFonts w:ascii="Times New Roman" w:hAnsi="Times New Roman" w:cs="Times New Roman"/>
          <w:sz w:val="28"/>
          <w:szCs w:val="28"/>
          <w:lang w:eastAsia="en-US"/>
        </w:rPr>
        <w:t>При формировании целевых моделей проанализированы региональный опыт в части выполнения учетно-регистрационных процедур и среднестатистические данные по субъектам Российской Федерации. Результаты анализа лучших практик и причин отставания на региональном уровне позволили сформировать системные решения по оптимизации регистрации прав и кадастрового учета недвижимости, в основе которых лежит слаженное взаимодействие всех участников процесса.</w:t>
      </w:r>
    </w:p>
    <w:p w:rsidR="00534E2D" w:rsidRDefault="0097391A" w:rsidP="007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B88">
        <w:rPr>
          <w:rFonts w:ascii="Times New Roman" w:hAnsi="Times New Roman" w:cs="Times New Roman"/>
          <w:sz w:val="28"/>
          <w:szCs w:val="28"/>
        </w:rPr>
        <w:t xml:space="preserve">В целевых моделях по регистрации прав и кадастровому учету учтены все шаги, с которыми предприниматели сталкиваются при приобретении и оформлении недвижимого имущества, а также основные потребности бизнеса. </w:t>
      </w:r>
    </w:p>
    <w:p w:rsidR="00EE1653" w:rsidRDefault="00EE1653" w:rsidP="007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Губернатором Ростовской области Василием Голубевым 22.02.2017 утверждены дорожные карты по целевым моделям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</w:t>
      </w:r>
      <w:r w:rsidR="00737062">
        <w:rPr>
          <w:rFonts w:ascii="Times New Roman" w:hAnsi="Times New Roman" w:cs="Times New Roman"/>
          <w:sz w:val="28"/>
          <w:szCs w:val="28"/>
        </w:rPr>
        <w:t>жимого имущества».</w:t>
      </w:r>
    </w:p>
    <w:p w:rsidR="0059053E" w:rsidRPr="00584B88" w:rsidRDefault="00B10016" w:rsidP="007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B88">
        <w:rPr>
          <w:rFonts w:ascii="Times New Roman" w:hAnsi="Times New Roman" w:cs="Times New Roman"/>
          <w:sz w:val="28"/>
          <w:szCs w:val="28"/>
        </w:rPr>
        <w:t>В</w:t>
      </w:r>
      <w:r w:rsidR="00355837" w:rsidRPr="00584B88">
        <w:rPr>
          <w:rFonts w:ascii="Times New Roman" w:hAnsi="Times New Roman" w:cs="Times New Roman"/>
          <w:sz w:val="28"/>
          <w:szCs w:val="28"/>
        </w:rPr>
        <w:t xml:space="preserve"> рамках исполнения</w:t>
      </w:r>
      <w:r w:rsidR="00534E2D" w:rsidRPr="00584B88">
        <w:rPr>
          <w:rFonts w:ascii="Times New Roman" w:hAnsi="Times New Roman" w:cs="Times New Roman"/>
          <w:sz w:val="28"/>
          <w:szCs w:val="28"/>
        </w:rPr>
        <w:t xml:space="preserve"> </w:t>
      </w:r>
      <w:r w:rsidR="00374F18" w:rsidRPr="00584B88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584B88">
        <w:rPr>
          <w:rFonts w:ascii="Times New Roman" w:hAnsi="Times New Roman" w:cs="Times New Roman"/>
          <w:sz w:val="28"/>
          <w:szCs w:val="28"/>
        </w:rPr>
        <w:t xml:space="preserve"> по </w:t>
      </w:r>
      <w:r w:rsidR="00374F18" w:rsidRPr="00584B88">
        <w:rPr>
          <w:rFonts w:ascii="Times New Roman" w:hAnsi="Times New Roman" w:cs="Times New Roman"/>
          <w:sz w:val="28"/>
          <w:szCs w:val="28"/>
        </w:rPr>
        <w:t>информировани</w:t>
      </w:r>
      <w:r w:rsidRPr="00584B88">
        <w:rPr>
          <w:rFonts w:ascii="Times New Roman" w:hAnsi="Times New Roman" w:cs="Times New Roman"/>
          <w:sz w:val="28"/>
          <w:szCs w:val="28"/>
        </w:rPr>
        <w:t>ю</w:t>
      </w:r>
      <w:r w:rsidR="00374F18" w:rsidRPr="00584B88">
        <w:rPr>
          <w:rFonts w:ascii="Times New Roman" w:hAnsi="Times New Roman" w:cs="Times New Roman"/>
          <w:sz w:val="28"/>
          <w:szCs w:val="28"/>
        </w:rPr>
        <w:t xml:space="preserve"> референтных групп</w:t>
      </w:r>
      <w:r w:rsidR="00D149A4" w:rsidRPr="00584B88">
        <w:rPr>
          <w:rFonts w:ascii="Times New Roman" w:hAnsi="Times New Roman" w:cs="Times New Roman"/>
          <w:sz w:val="28"/>
          <w:szCs w:val="28"/>
        </w:rPr>
        <w:t xml:space="preserve"> </w:t>
      </w:r>
      <w:r w:rsidRPr="00584B88">
        <w:rPr>
          <w:rFonts w:ascii="Times New Roman" w:hAnsi="Times New Roman" w:cs="Times New Roman"/>
          <w:sz w:val="28"/>
          <w:szCs w:val="28"/>
        </w:rPr>
        <w:t xml:space="preserve">об указанных целевых моделях </w:t>
      </w:r>
      <w:r w:rsidR="00727572" w:rsidRPr="00584B88">
        <w:rPr>
          <w:rFonts w:ascii="Times New Roman" w:hAnsi="Times New Roman" w:cs="Times New Roman"/>
          <w:sz w:val="28"/>
          <w:szCs w:val="28"/>
        </w:rPr>
        <w:t>(</w:t>
      </w:r>
      <w:r w:rsidR="00EF0389" w:rsidRPr="00584B88">
        <w:rPr>
          <w:rFonts w:ascii="Times New Roman" w:hAnsi="Times New Roman" w:cs="Times New Roman"/>
          <w:sz w:val="28"/>
          <w:szCs w:val="28"/>
        </w:rPr>
        <w:t>далее – план)</w:t>
      </w:r>
      <w:r w:rsidR="00374F18" w:rsidRPr="00584B88">
        <w:rPr>
          <w:rFonts w:ascii="Times New Roman" w:hAnsi="Times New Roman" w:cs="Times New Roman"/>
          <w:sz w:val="28"/>
          <w:szCs w:val="28"/>
        </w:rPr>
        <w:t xml:space="preserve"> </w:t>
      </w:r>
      <w:r w:rsidR="00534E2D" w:rsidRPr="00584B88">
        <w:rPr>
          <w:rFonts w:ascii="Times New Roman" w:hAnsi="Times New Roman" w:cs="Times New Roman"/>
          <w:sz w:val="28"/>
          <w:szCs w:val="28"/>
        </w:rPr>
        <w:t xml:space="preserve">Кадастровой палатой по Ростовской области </w:t>
      </w:r>
      <w:r w:rsidR="002760DA" w:rsidRPr="00584B88">
        <w:rPr>
          <w:rFonts w:ascii="Times New Roman" w:hAnsi="Times New Roman" w:cs="Times New Roman"/>
          <w:sz w:val="28"/>
          <w:szCs w:val="28"/>
        </w:rPr>
        <w:t xml:space="preserve">регулярно публикуются материалы, повышающие уровень </w:t>
      </w:r>
      <w:r w:rsidR="00EE0EA3" w:rsidRPr="00584B88">
        <w:rPr>
          <w:rFonts w:ascii="Times New Roman" w:hAnsi="Times New Roman" w:cs="Times New Roman"/>
          <w:sz w:val="28"/>
          <w:szCs w:val="28"/>
        </w:rPr>
        <w:t xml:space="preserve">осведомленности </w:t>
      </w:r>
      <w:r w:rsidR="006925A5" w:rsidRPr="00584B88">
        <w:rPr>
          <w:rFonts w:ascii="Times New Roman" w:hAnsi="Times New Roman" w:cs="Times New Roman"/>
          <w:sz w:val="28"/>
          <w:szCs w:val="28"/>
        </w:rPr>
        <w:t xml:space="preserve">заявителей, в том числе </w:t>
      </w:r>
      <w:r w:rsidR="002760DA" w:rsidRPr="00584B88">
        <w:rPr>
          <w:rFonts w:ascii="Times New Roman" w:hAnsi="Times New Roman" w:cs="Times New Roman"/>
          <w:sz w:val="28"/>
          <w:szCs w:val="28"/>
        </w:rPr>
        <w:t xml:space="preserve">о бесконтактных технологиях, </w:t>
      </w:r>
      <w:r w:rsidR="00715ECE" w:rsidRPr="00584B88">
        <w:rPr>
          <w:rFonts w:ascii="Times New Roman" w:hAnsi="Times New Roman" w:cs="Times New Roman"/>
          <w:sz w:val="28"/>
          <w:szCs w:val="28"/>
        </w:rPr>
        <w:t>которые развивает и постоянно модернизирует Росреестр.</w:t>
      </w:r>
      <w:r w:rsidR="00484E49" w:rsidRPr="00584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53E" w:rsidRPr="00584B88" w:rsidRDefault="00484E49" w:rsidP="007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B88">
        <w:rPr>
          <w:rFonts w:ascii="Times New Roman" w:hAnsi="Times New Roman" w:cs="Times New Roman"/>
          <w:sz w:val="28"/>
          <w:szCs w:val="28"/>
        </w:rPr>
        <w:t>В Росреестре и Кадастровой палате вед</w:t>
      </w:r>
      <w:r w:rsidR="004812FB" w:rsidRPr="00584B88">
        <w:rPr>
          <w:rFonts w:ascii="Times New Roman" w:hAnsi="Times New Roman" w:cs="Times New Roman"/>
          <w:sz w:val="28"/>
          <w:szCs w:val="28"/>
        </w:rPr>
        <w:t>ется</w:t>
      </w:r>
      <w:r w:rsidRPr="00584B88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4812FB" w:rsidRPr="00584B88">
        <w:rPr>
          <w:rFonts w:ascii="Times New Roman" w:hAnsi="Times New Roman" w:cs="Times New Roman"/>
          <w:sz w:val="28"/>
          <w:szCs w:val="28"/>
        </w:rPr>
        <w:t>ая</w:t>
      </w:r>
      <w:r w:rsidRPr="00584B8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812FB" w:rsidRPr="00584B88">
        <w:rPr>
          <w:rFonts w:ascii="Times New Roman" w:hAnsi="Times New Roman" w:cs="Times New Roman"/>
          <w:sz w:val="28"/>
          <w:szCs w:val="28"/>
        </w:rPr>
        <w:t>а</w:t>
      </w:r>
      <w:r w:rsidRPr="00584B88">
        <w:rPr>
          <w:rFonts w:ascii="Times New Roman" w:hAnsi="Times New Roman" w:cs="Times New Roman"/>
          <w:sz w:val="28"/>
          <w:szCs w:val="28"/>
        </w:rPr>
        <w:t xml:space="preserve"> по внедрению «бесконтактных технологий», позволяющих исключить влияние коррупционной составляющей. Что такое «бесконтактные технологии»? Это когда гражданин сам получает нужную услугу с помощью Интернета или МФЦ. Обращение в МФЦ позволяет заявителю самостоятельно подать документы и не зависеть от действий чиновника</w:t>
      </w:r>
      <w:r w:rsidR="00D149A4" w:rsidRPr="00584B88">
        <w:rPr>
          <w:rFonts w:ascii="Times New Roman" w:hAnsi="Times New Roman" w:cs="Times New Roman"/>
          <w:sz w:val="28"/>
          <w:szCs w:val="28"/>
        </w:rPr>
        <w:t>.</w:t>
      </w:r>
      <w:r w:rsidR="00193E47" w:rsidRPr="00584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D5A" w:rsidRPr="00584B88" w:rsidRDefault="00193E47" w:rsidP="007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B88">
        <w:rPr>
          <w:rFonts w:ascii="Times New Roman" w:hAnsi="Times New Roman" w:cs="Times New Roman"/>
          <w:sz w:val="28"/>
          <w:szCs w:val="28"/>
        </w:rPr>
        <w:lastRenderedPageBreak/>
        <w:t xml:space="preserve">В 2017 году территориальными отделами Филиала совместно с МФЦ разработаны планы-графики обучения работниками Филиала сотрудников МФЦ по вопросам приема документов на предоставление услуг Росреестра. </w:t>
      </w:r>
      <w:r w:rsidR="00D6194F" w:rsidRPr="00584B88">
        <w:rPr>
          <w:rFonts w:ascii="Times New Roman" w:hAnsi="Times New Roman" w:cs="Times New Roman"/>
          <w:sz w:val="28"/>
          <w:szCs w:val="28"/>
        </w:rPr>
        <w:t xml:space="preserve">За </w:t>
      </w:r>
      <w:r w:rsidR="00901778" w:rsidRPr="00584B88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="00D6194F" w:rsidRPr="00584B88">
        <w:rPr>
          <w:rFonts w:ascii="Times New Roman" w:hAnsi="Times New Roman" w:cs="Times New Roman"/>
          <w:sz w:val="28"/>
          <w:szCs w:val="28"/>
        </w:rPr>
        <w:t>201</w:t>
      </w:r>
      <w:r w:rsidR="00822BB2" w:rsidRPr="00584B88">
        <w:rPr>
          <w:rFonts w:ascii="Times New Roman" w:hAnsi="Times New Roman" w:cs="Times New Roman"/>
          <w:sz w:val="28"/>
          <w:szCs w:val="28"/>
        </w:rPr>
        <w:t>7</w:t>
      </w:r>
      <w:r w:rsidR="00D6194F" w:rsidRPr="00584B88">
        <w:rPr>
          <w:rFonts w:ascii="Times New Roman" w:hAnsi="Times New Roman" w:cs="Times New Roman"/>
          <w:sz w:val="28"/>
          <w:szCs w:val="28"/>
        </w:rPr>
        <w:t xml:space="preserve"> года  проведено</w:t>
      </w:r>
      <w:r w:rsidR="00901778" w:rsidRPr="00584B88">
        <w:rPr>
          <w:rFonts w:ascii="Times New Roman" w:hAnsi="Times New Roman" w:cs="Times New Roman"/>
          <w:sz w:val="28"/>
          <w:szCs w:val="28"/>
        </w:rPr>
        <w:t xml:space="preserve"> </w:t>
      </w:r>
      <w:r w:rsidR="00C732BB" w:rsidRPr="00584B88">
        <w:rPr>
          <w:rFonts w:ascii="Times New Roman" w:hAnsi="Times New Roman" w:cs="Times New Roman"/>
          <w:sz w:val="28"/>
          <w:szCs w:val="28"/>
        </w:rPr>
        <w:t>свыше</w:t>
      </w:r>
      <w:r w:rsidR="00D6194F" w:rsidRPr="00584B88">
        <w:rPr>
          <w:rFonts w:ascii="Times New Roman" w:hAnsi="Times New Roman" w:cs="Times New Roman"/>
          <w:sz w:val="28"/>
          <w:szCs w:val="28"/>
        </w:rPr>
        <w:t xml:space="preserve"> </w:t>
      </w:r>
      <w:r w:rsidR="00901778" w:rsidRPr="00584B88">
        <w:rPr>
          <w:rFonts w:ascii="Times New Roman" w:hAnsi="Times New Roman" w:cs="Times New Roman"/>
          <w:sz w:val="28"/>
          <w:szCs w:val="28"/>
        </w:rPr>
        <w:t>400</w:t>
      </w:r>
      <w:r w:rsidR="00FE389E" w:rsidRPr="00584B88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D76390" w:rsidRPr="00584B88">
        <w:rPr>
          <w:rFonts w:ascii="Times New Roman" w:hAnsi="Times New Roman" w:cs="Times New Roman"/>
          <w:sz w:val="28"/>
          <w:szCs w:val="28"/>
        </w:rPr>
        <w:t xml:space="preserve"> </w:t>
      </w:r>
      <w:r w:rsidR="00D6194F" w:rsidRPr="00584B88">
        <w:rPr>
          <w:rFonts w:ascii="Times New Roman" w:hAnsi="Times New Roman" w:cs="Times New Roman"/>
          <w:sz w:val="28"/>
          <w:szCs w:val="28"/>
        </w:rPr>
        <w:t>занятий</w:t>
      </w:r>
      <w:r w:rsidR="006A00B6" w:rsidRPr="00584B88">
        <w:rPr>
          <w:rFonts w:ascii="Times New Roman" w:hAnsi="Times New Roman" w:cs="Times New Roman"/>
          <w:sz w:val="28"/>
          <w:szCs w:val="28"/>
        </w:rPr>
        <w:t>.</w:t>
      </w:r>
    </w:p>
    <w:p w:rsidR="004376AE" w:rsidRPr="00584B88" w:rsidRDefault="008724B6" w:rsidP="007B407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4B88">
        <w:rPr>
          <w:rFonts w:ascii="Times New Roman" w:eastAsia="Calibri" w:hAnsi="Times New Roman" w:cs="Times New Roman"/>
          <w:sz w:val="28"/>
          <w:szCs w:val="28"/>
        </w:rPr>
        <w:t>Необходимо отметить, что</w:t>
      </w:r>
      <w:r w:rsidR="00AB5A47" w:rsidRPr="00584B88">
        <w:rPr>
          <w:rFonts w:ascii="Times New Roman" w:eastAsia="Calibri" w:hAnsi="Times New Roman" w:cs="Times New Roman"/>
          <w:sz w:val="28"/>
          <w:szCs w:val="28"/>
        </w:rPr>
        <w:t xml:space="preserve"> Филиалом ФГБУ «ФКП Росреестра» по Ростовской области </w:t>
      </w:r>
      <w:r w:rsidR="00CB3AAA" w:rsidRPr="00584B88">
        <w:rPr>
          <w:rFonts w:ascii="Times New Roman" w:eastAsia="Calibri" w:hAnsi="Times New Roman" w:cs="Times New Roman"/>
          <w:sz w:val="28"/>
          <w:szCs w:val="28"/>
        </w:rPr>
        <w:t>(</w:t>
      </w:r>
      <w:r w:rsidR="00AB5A47" w:rsidRPr="00584B88">
        <w:rPr>
          <w:rFonts w:ascii="Times New Roman" w:eastAsia="Calibri" w:hAnsi="Times New Roman" w:cs="Times New Roman"/>
          <w:sz w:val="28"/>
          <w:szCs w:val="28"/>
        </w:rPr>
        <w:t>далее – Филиал)</w:t>
      </w:r>
      <w:r w:rsidRPr="00584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1E8" w:rsidRPr="00584B88">
        <w:rPr>
          <w:rFonts w:ascii="Times New Roman" w:eastAsia="Calibri" w:hAnsi="Times New Roman" w:cs="Times New Roman"/>
          <w:sz w:val="28"/>
          <w:szCs w:val="28"/>
        </w:rPr>
        <w:t>ежемесячно</w:t>
      </w:r>
      <w:r w:rsidR="000E69F0" w:rsidRPr="00584B88">
        <w:rPr>
          <w:rFonts w:ascii="Times New Roman" w:eastAsia="Calibri" w:hAnsi="Times New Roman" w:cs="Times New Roman"/>
          <w:sz w:val="28"/>
          <w:szCs w:val="28"/>
        </w:rPr>
        <w:t xml:space="preserve"> проводятся лекции</w:t>
      </w:r>
      <w:r w:rsidRPr="00584B88">
        <w:rPr>
          <w:rFonts w:ascii="Times New Roman" w:eastAsia="Calibri" w:hAnsi="Times New Roman" w:cs="Times New Roman"/>
          <w:sz w:val="28"/>
          <w:szCs w:val="28"/>
        </w:rPr>
        <w:t xml:space="preserve"> и консультационны</w:t>
      </w:r>
      <w:r w:rsidR="000E69F0" w:rsidRPr="00584B88">
        <w:rPr>
          <w:rFonts w:ascii="Times New Roman" w:eastAsia="Calibri" w:hAnsi="Times New Roman" w:cs="Times New Roman"/>
          <w:sz w:val="28"/>
          <w:szCs w:val="28"/>
        </w:rPr>
        <w:t>е</w:t>
      </w:r>
      <w:r w:rsidRPr="00584B88">
        <w:rPr>
          <w:rFonts w:ascii="Times New Roman" w:eastAsia="Calibri" w:hAnsi="Times New Roman" w:cs="Times New Roman"/>
          <w:sz w:val="28"/>
          <w:szCs w:val="28"/>
        </w:rPr>
        <w:t xml:space="preserve"> семинар</w:t>
      </w:r>
      <w:r w:rsidR="000E69F0" w:rsidRPr="00584B88">
        <w:rPr>
          <w:rFonts w:ascii="Times New Roman" w:eastAsia="Calibri" w:hAnsi="Times New Roman" w:cs="Times New Roman"/>
          <w:sz w:val="28"/>
          <w:szCs w:val="28"/>
        </w:rPr>
        <w:t>ы</w:t>
      </w:r>
      <w:r w:rsidRPr="00584B88">
        <w:rPr>
          <w:rFonts w:ascii="Times New Roman" w:eastAsia="Calibri" w:hAnsi="Times New Roman" w:cs="Times New Roman"/>
          <w:sz w:val="28"/>
          <w:szCs w:val="28"/>
        </w:rPr>
        <w:t xml:space="preserve"> в сфере государственной регистрации прав и государственного кадастрового учета</w:t>
      </w:r>
      <w:r w:rsidR="007B71E8" w:rsidRPr="00584B88">
        <w:rPr>
          <w:rFonts w:ascii="Times New Roman" w:eastAsia="Calibri" w:hAnsi="Times New Roman" w:cs="Times New Roman"/>
          <w:sz w:val="28"/>
          <w:szCs w:val="28"/>
        </w:rPr>
        <w:t>.</w:t>
      </w:r>
      <w:r w:rsidR="00867D16" w:rsidRPr="00584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D16" w:rsidRPr="00584B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Проводимые мероприятия благотворно влияют на деятельность кадастровых инженеров, </w:t>
      </w:r>
      <w:r w:rsidR="00867D16" w:rsidRPr="00584B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способствуют повышению их профессионального уровня</w:t>
      </w:r>
      <w:r w:rsidR="00867D16" w:rsidRPr="00584B8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193698" w:rsidRPr="00584B88">
        <w:rPr>
          <w:rFonts w:ascii="Times New Roman" w:eastAsia="Times New Roman" w:hAnsi="Times New Roman" w:cs="Times New Roman"/>
          <w:color w:val="111111"/>
          <w:sz w:val="28"/>
          <w:szCs w:val="28"/>
        </w:rPr>
        <w:t>За 6 месяцев 2017 года проведено 7 лекций</w:t>
      </w:r>
      <w:r w:rsidR="00193698" w:rsidRPr="00584B88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, в которых приняли участие 190 слушателей, в том числе кадастровых инженеров.</w:t>
      </w:r>
    </w:p>
    <w:p w:rsidR="009C402D" w:rsidRPr="00584B88" w:rsidRDefault="009C402D" w:rsidP="007B407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B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Кроме того, на регулярной основе (1 раз в квартал) Филиалом организовываются и проводятся </w:t>
      </w:r>
      <w:r w:rsidR="000F55F8" w:rsidRPr="00584B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совещания </w:t>
      </w:r>
      <w:r w:rsidRPr="00584B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кадастровыми инженерами в формате круглого стола. В </w:t>
      </w:r>
      <w:r w:rsidR="008A0729" w:rsidRPr="00584B88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первом квартале 2017 года</w:t>
      </w:r>
      <w:r w:rsidR="00AA42F4" w:rsidRPr="00584B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участниками круглого стола являлись 70 кадастровых инженеров, во втором – 50.</w:t>
      </w:r>
    </w:p>
    <w:p w:rsidR="002322A2" w:rsidRPr="00584B88" w:rsidRDefault="009A3870" w:rsidP="007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B88">
        <w:rPr>
          <w:rFonts w:ascii="Times New Roman" w:hAnsi="Times New Roman" w:cs="Times New Roman"/>
          <w:sz w:val="28"/>
          <w:szCs w:val="28"/>
        </w:rPr>
        <w:t xml:space="preserve">В рамках мероприятий по повышению доли услуг Росреестра в электронном виде Филиалом на постоянной основе проводится обучение </w:t>
      </w:r>
      <w:r w:rsidR="0039338E" w:rsidRPr="00584B88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584B8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работе с сервисами СМЭВ и порталом Росреестра, в том числе в форме вебинаров. </w:t>
      </w:r>
    </w:p>
    <w:p w:rsidR="00B721B4" w:rsidRPr="00584B88" w:rsidRDefault="00B721B4" w:rsidP="007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B88">
        <w:rPr>
          <w:rFonts w:ascii="Times New Roman" w:hAnsi="Times New Roman" w:cs="Times New Roman"/>
          <w:sz w:val="28"/>
          <w:szCs w:val="28"/>
        </w:rPr>
        <w:t>Все проводимые мероприятия направлены на улучшение инвестиционно</w:t>
      </w:r>
      <w:r w:rsidR="00E537BA">
        <w:rPr>
          <w:rFonts w:ascii="Times New Roman" w:hAnsi="Times New Roman" w:cs="Times New Roman"/>
          <w:sz w:val="28"/>
          <w:szCs w:val="28"/>
        </w:rPr>
        <w:t>го климата в регионе и повышение</w:t>
      </w:r>
      <w:r w:rsidRPr="00584B88">
        <w:rPr>
          <w:rFonts w:ascii="Times New Roman" w:hAnsi="Times New Roman" w:cs="Times New Roman"/>
          <w:sz w:val="28"/>
          <w:szCs w:val="28"/>
        </w:rPr>
        <w:t xml:space="preserve"> позиций в национальном рейтинге состояни</w:t>
      </w:r>
      <w:r w:rsidR="00E537BA">
        <w:rPr>
          <w:rFonts w:ascii="Times New Roman" w:hAnsi="Times New Roman" w:cs="Times New Roman"/>
          <w:sz w:val="28"/>
          <w:szCs w:val="28"/>
        </w:rPr>
        <w:t>я</w:t>
      </w:r>
      <w:r w:rsidRPr="00584B88">
        <w:rPr>
          <w:rFonts w:ascii="Times New Roman" w:hAnsi="Times New Roman" w:cs="Times New Roman"/>
          <w:sz w:val="28"/>
          <w:szCs w:val="28"/>
        </w:rPr>
        <w:t xml:space="preserve"> инвестиционного климата в субъектах Российской Федерации.</w:t>
      </w:r>
    </w:p>
    <w:sectPr w:rsidR="00B721B4" w:rsidRPr="00584B88" w:rsidSect="007B407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CF" w:rsidRDefault="000723CF" w:rsidP="007B4075">
      <w:pPr>
        <w:spacing w:after="0" w:line="240" w:lineRule="auto"/>
      </w:pPr>
      <w:r>
        <w:separator/>
      </w:r>
    </w:p>
  </w:endnote>
  <w:endnote w:type="continuationSeparator" w:id="1">
    <w:p w:rsidR="000723CF" w:rsidRDefault="000723CF" w:rsidP="007B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CF" w:rsidRDefault="000723CF" w:rsidP="007B4075">
      <w:pPr>
        <w:spacing w:after="0" w:line="240" w:lineRule="auto"/>
      </w:pPr>
      <w:r>
        <w:separator/>
      </w:r>
    </w:p>
  </w:footnote>
  <w:footnote w:type="continuationSeparator" w:id="1">
    <w:p w:rsidR="000723CF" w:rsidRDefault="000723CF" w:rsidP="007B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283167"/>
      <w:docPartObj>
        <w:docPartGallery w:val="Page Numbers (Top of Page)"/>
        <w:docPartUnique/>
      </w:docPartObj>
    </w:sdtPr>
    <w:sdtContent>
      <w:p w:rsidR="007B4075" w:rsidRDefault="007B4075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B4075" w:rsidRDefault="007B40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F5D"/>
    <w:rsid w:val="000369ED"/>
    <w:rsid w:val="000723CF"/>
    <w:rsid w:val="000E3BFA"/>
    <w:rsid w:val="000E69F0"/>
    <w:rsid w:val="000F55F8"/>
    <w:rsid w:val="00106806"/>
    <w:rsid w:val="00156FFA"/>
    <w:rsid w:val="00193698"/>
    <w:rsid w:val="00193E47"/>
    <w:rsid w:val="001E2107"/>
    <w:rsid w:val="001E6C7D"/>
    <w:rsid w:val="002076BB"/>
    <w:rsid w:val="0022779D"/>
    <w:rsid w:val="002322A2"/>
    <w:rsid w:val="002702B8"/>
    <w:rsid w:val="002760DA"/>
    <w:rsid w:val="002876F3"/>
    <w:rsid w:val="002B12EA"/>
    <w:rsid w:val="002F2DE3"/>
    <w:rsid w:val="00355023"/>
    <w:rsid w:val="00355837"/>
    <w:rsid w:val="00374F18"/>
    <w:rsid w:val="0039338E"/>
    <w:rsid w:val="003B0070"/>
    <w:rsid w:val="00413D85"/>
    <w:rsid w:val="00426E9D"/>
    <w:rsid w:val="00434797"/>
    <w:rsid w:val="004376AE"/>
    <w:rsid w:val="00451B20"/>
    <w:rsid w:val="004812FB"/>
    <w:rsid w:val="00484E49"/>
    <w:rsid w:val="00495A8F"/>
    <w:rsid w:val="004A3B7B"/>
    <w:rsid w:val="004E7D91"/>
    <w:rsid w:val="00534E2D"/>
    <w:rsid w:val="00584B88"/>
    <w:rsid w:val="0059053E"/>
    <w:rsid w:val="005E0C37"/>
    <w:rsid w:val="0062363A"/>
    <w:rsid w:val="0064153B"/>
    <w:rsid w:val="006925A5"/>
    <w:rsid w:val="006A00B6"/>
    <w:rsid w:val="006D0476"/>
    <w:rsid w:val="00715ECE"/>
    <w:rsid w:val="00727572"/>
    <w:rsid w:val="00737062"/>
    <w:rsid w:val="007440F6"/>
    <w:rsid w:val="007660F4"/>
    <w:rsid w:val="00767FDC"/>
    <w:rsid w:val="00784C5D"/>
    <w:rsid w:val="007B4075"/>
    <w:rsid w:val="007B71E8"/>
    <w:rsid w:val="007D5BC5"/>
    <w:rsid w:val="00803945"/>
    <w:rsid w:val="00822BB2"/>
    <w:rsid w:val="00836AB5"/>
    <w:rsid w:val="00864828"/>
    <w:rsid w:val="00867D16"/>
    <w:rsid w:val="008724B6"/>
    <w:rsid w:val="00881FCF"/>
    <w:rsid w:val="008A0729"/>
    <w:rsid w:val="00901778"/>
    <w:rsid w:val="0097391A"/>
    <w:rsid w:val="00982AD3"/>
    <w:rsid w:val="00996347"/>
    <w:rsid w:val="009A3870"/>
    <w:rsid w:val="009C402D"/>
    <w:rsid w:val="00A06F6B"/>
    <w:rsid w:val="00A6161C"/>
    <w:rsid w:val="00AA42F4"/>
    <w:rsid w:val="00AB5A47"/>
    <w:rsid w:val="00B10016"/>
    <w:rsid w:val="00B721B4"/>
    <w:rsid w:val="00BA7D66"/>
    <w:rsid w:val="00BB45C4"/>
    <w:rsid w:val="00C44340"/>
    <w:rsid w:val="00C732BB"/>
    <w:rsid w:val="00C7632B"/>
    <w:rsid w:val="00C82981"/>
    <w:rsid w:val="00CA3C77"/>
    <w:rsid w:val="00CB3AAA"/>
    <w:rsid w:val="00CC029F"/>
    <w:rsid w:val="00CE0036"/>
    <w:rsid w:val="00D149A4"/>
    <w:rsid w:val="00D57D5A"/>
    <w:rsid w:val="00D6194F"/>
    <w:rsid w:val="00D76390"/>
    <w:rsid w:val="00DC5F5D"/>
    <w:rsid w:val="00DE209B"/>
    <w:rsid w:val="00E1155A"/>
    <w:rsid w:val="00E22199"/>
    <w:rsid w:val="00E537BA"/>
    <w:rsid w:val="00E97BFB"/>
    <w:rsid w:val="00EA7B9F"/>
    <w:rsid w:val="00EE0EA3"/>
    <w:rsid w:val="00EE1653"/>
    <w:rsid w:val="00EF0389"/>
    <w:rsid w:val="00F1739E"/>
    <w:rsid w:val="00F8430E"/>
    <w:rsid w:val="00FE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DC5F5D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7B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075"/>
  </w:style>
  <w:style w:type="paragraph" w:styleId="a6">
    <w:name w:val="footer"/>
    <w:basedOn w:val="a"/>
    <w:link w:val="a7"/>
    <w:uiPriority w:val="99"/>
    <w:semiHidden/>
    <w:unhideWhenUsed/>
    <w:rsid w:val="007B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4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ENSidenko</cp:lastModifiedBy>
  <cp:revision>128</cp:revision>
  <dcterms:created xsi:type="dcterms:W3CDTF">2017-06-20T09:22:00Z</dcterms:created>
  <dcterms:modified xsi:type="dcterms:W3CDTF">2017-06-27T14:47:00Z</dcterms:modified>
</cp:coreProperties>
</file>