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3AE">
      <w:pPr>
        <w:shd w:val="clear" w:color="auto" w:fill="FFFFFF"/>
        <w:spacing w:line="317" w:lineRule="exact"/>
        <w:ind w:left="528"/>
      </w:pPr>
      <w:r>
        <w:rPr>
          <w:rFonts w:eastAsia="Times New Roman"/>
          <w:b/>
          <w:bCs/>
          <w:sz w:val="28"/>
          <w:szCs w:val="28"/>
        </w:rPr>
        <w:t>Кадастровая палата по Ростовской области сообщает: заявители, в том числе кадастровые инженеры при подаче заявления о государственном кадастровом учете и (или) государственной регистрации прав могут, не представляя документов, указывать их УИН</w:t>
      </w:r>
    </w:p>
    <w:p w:rsidR="00000000" w:rsidRDefault="00FC13AE">
      <w:pPr>
        <w:shd w:val="clear" w:color="auto" w:fill="FFFFFF"/>
        <w:spacing w:before="312" w:line="317" w:lineRule="exact"/>
        <w:ind w:right="58" w:firstLine="826"/>
        <w:jc w:val="both"/>
      </w:pPr>
      <w:r>
        <w:rPr>
          <w:rFonts w:eastAsia="Times New Roman"/>
          <w:b/>
          <w:bCs/>
          <w:spacing w:val="-4"/>
          <w:sz w:val="28"/>
          <w:szCs w:val="28"/>
        </w:rPr>
        <w:t xml:space="preserve">В </w:t>
      </w:r>
      <w:r>
        <w:rPr>
          <w:rFonts w:eastAsia="Times New Roman"/>
          <w:spacing w:val="-4"/>
          <w:sz w:val="28"/>
          <w:szCs w:val="28"/>
        </w:rPr>
        <w:t xml:space="preserve">настоящее </w:t>
      </w:r>
      <w:r>
        <w:rPr>
          <w:rFonts w:eastAsia="Times New Roman"/>
          <w:spacing w:val="-4"/>
          <w:sz w:val="28"/>
          <w:szCs w:val="28"/>
        </w:rPr>
        <w:t xml:space="preserve">время на официальном сайте </w:t>
      </w:r>
      <w:proofErr w:type="spellStart"/>
      <w:r>
        <w:rPr>
          <w:rFonts w:eastAsia="Times New Roman"/>
          <w:spacing w:val="-4"/>
          <w:sz w:val="28"/>
          <w:szCs w:val="28"/>
        </w:rPr>
        <w:t>Росреестра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функционирует сервис «Личный кабинет кадастрового инженера», через который осуществляется информационное взаимодействие кадастрового инженера с органом регистрации прав, предусмотренное Федеральны</w:t>
      </w:r>
      <w:r>
        <w:rPr>
          <w:rFonts w:eastAsia="Times New Roman"/>
          <w:sz w:val="28"/>
          <w:szCs w:val="28"/>
        </w:rPr>
        <w:t>м законом от 13.07.2015 № 218-ФЗ «О государственной регистрации недвижимости» (далее - Закон о регистрации).</w:t>
      </w:r>
    </w:p>
    <w:p w:rsidR="00000000" w:rsidRDefault="00FC13AE">
      <w:pPr>
        <w:shd w:val="clear" w:color="auto" w:fill="FFFFFF"/>
        <w:spacing w:line="322" w:lineRule="exact"/>
        <w:ind w:left="10" w:right="38" w:firstLine="691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со статьей 20 Закона о регистрации прошедшие предварительную проверку посредством электронного сервиса «Личный кабинет кадастрового </w:t>
      </w:r>
      <w:r>
        <w:rPr>
          <w:rFonts w:eastAsia="Times New Roman"/>
          <w:sz w:val="28"/>
          <w:szCs w:val="28"/>
        </w:rPr>
        <w:t>инженера» межевой план, технический план, карта-план территории и акт обследования (далее - Документы) могут быть помещены на временное хранение в электронное хранилище, ведение которого осуществляется органом регистрации прав, с присвоением каждому Докуме</w:t>
      </w:r>
      <w:r>
        <w:rPr>
          <w:rFonts w:eastAsia="Times New Roman"/>
          <w:sz w:val="28"/>
          <w:szCs w:val="28"/>
        </w:rPr>
        <w:t>нту уникального идентифицирующего номера (далее - УИН).</w:t>
      </w:r>
      <w:proofErr w:type="gramEnd"/>
      <w:r>
        <w:rPr>
          <w:rFonts w:eastAsia="Times New Roman"/>
          <w:sz w:val="28"/>
          <w:szCs w:val="28"/>
        </w:rPr>
        <w:t xml:space="preserve"> Временное хранение осуществляется до предоставления соответствующего Документа в установленном Законом о регистрации порядке в орган регистрации прав, но не более трех месяцев.</w:t>
      </w:r>
    </w:p>
    <w:p w:rsidR="00000000" w:rsidRDefault="00FC13AE">
      <w:pPr>
        <w:shd w:val="clear" w:color="auto" w:fill="FFFFFF"/>
        <w:spacing w:line="322" w:lineRule="exact"/>
        <w:ind w:left="34" w:right="29" w:firstLine="682"/>
        <w:jc w:val="both"/>
      </w:pPr>
      <w:r>
        <w:rPr>
          <w:rFonts w:eastAsia="Times New Roman"/>
          <w:sz w:val="28"/>
          <w:szCs w:val="28"/>
        </w:rPr>
        <w:t>В договоре на выполнени</w:t>
      </w:r>
      <w:r>
        <w:rPr>
          <w:rFonts w:eastAsia="Times New Roman"/>
          <w:sz w:val="28"/>
          <w:szCs w:val="28"/>
        </w:rPr>
        <w:t>е кадастровых работ может быть предусмотрена обязанность кадастрового инженера по помещению в электронное хранилище подготовленных им Документов.</w:t>
      </w:r>
    </w:p>
    <w:p w:rsidR="00000000" w:rsidRDefault="00FC13AE">
      <w:pPr>
        <w:shd w:val="clear" w:color="auto" w:fill="FFFFFF"/>
        <w:spacing w:line="322" w:lineRule="exact"/>
        <w:ind w:left="34" w:right="29" w:firstLine="686"/>
        <w:jc w:val="both"/>
      </w:pPr>
      <w:r>
        <w:rPr>
          <w:rFonts w:eastAsia="Times New Roman"/>
          <w:sz w:val="28"/>
          <w:szCs w:val="28"/>
        </w:rPr>
        <w:t xml:space="preserve">В случае если Документы помещены на временное хранение в электронное хранилище, при представлении заявления и </w:t>
      </w:r>
      <w:r>
        <w:rPr>
          <w:rFonts w:eastAsia="Times New Roman"/>
          <w:sz w:val="28"/>
          <w:szCs w:val="28"/>
        </w:rPr>
        <w:t>прилагаемых к нему документов для осуществления государственного кадастрового учета и (или) государственной регистрации прав заявитель вправе указать в заявлении УИН соответственно межевого плана, технического плана, карты-плана территории, акта обследован</w:t>
      </w:r>
      <w:r>
        <w:rPr>
          <w:rFonts w:eastAsia="Times New Roman"/>
          <w:sz w:val="28"/>
          <w:szCs w:val="28"/>
        </w:rPr>
        <w:t xml:space="preserve">ия, временно </w:t>
      </w:r>
      <w:proofErr w:type="gramStart"/>
      <w:r>
        <w:rPr>
          <w:rFonts w:eastAsia="Times New Roman"/>
          <w:sz w:val="28"/>
          <w:szCs w:val="28"/>
        </w:rPr>
        <w:t>хранящихся</w:t>
      </w:r>
      <w:proofErr w:type="gramEnd"/>
      <w:r>
        <w:rPr>
          <w:rFonts w:eastAsia="Times New Roman"/>
          <w:sz w:val="28"/>
          <w:szCs w:val="28"/>
        </w:rPr>
        <w:t xml:space="preserve"> в электронном хранилище, не представляя в таком случае Документы.</w:t>
      </w:r>
    </w:p>
    <w:p w:rsidR="00000000" w:rsidRDefault="00FC13AE">
      <w:pPr>
        <w:shd w:val="clear" w:color="auto" w:fill="FFFFFF"/>
        <w:spacing w:line="322" w:lineRule="exact"/>
        <w:ind w:left="48" w:right="19" w:firstLine="686"/>
        <w:jc w:val="both"/>
      </w:pPr>
      <w:r>
        <w:rPr>
          <w:rFonts w:eastAsia="Times New Roman"/>
          <w:sz w:val="28"/>
          <w:szCs w:val="28"/>
        </w:rPr>
        <w:t>После помещения Документов в электронное хранилище такому документу присваивается УИН.</w:t>
      </w:r>
    </w:p>
    <w:p w:rsidR="00000000" w:rsidRDefault="00FC13AE">
      <w:pPr>
        <w:shd w:val="clear" w:color="auto" w:fill="FFFFFF"/>
        <w:spacing w:line="322" w:lineRule="exact"/>
        <w:ind w:left="53" w:right="10" w:firstLine="691"/>
        <w:jc w:val="both"/>
      </w:pPr>
      <w:r>
        <w:rPr>
          <w:rFonts w:eastAsia="Times New Roman"/>
          <w:sz w:val="28"/>
          <w:szCs w:val="28"/>
        </w:rPr>
        <w:t>Во избежание ошибок в номере УИН, которые могут возникнуть при передаче информа</w:t>
      </w:r>
      <w:r>
        <w:rPr>
          <w:rFonts w:eastAsia="Times New Roman"/>
          <w:sz w:val="28"/>
          <w:szCs w:val="28"/>
        </w:rPr>
        <w:t>ции о номере УИН заказчику, кадастровый инженер может при передаче заказчику данной информации использовать бумажный носитель, например, распечатку, содержащую номер УИН, которую заказчик сможет использовать при подаче заявления в орган регистрации прав ил</w:t>
      </w:r>
      <w:r>
        <w:rPr>
          <w:rFonts w:eastAsia="Times New Roman"/>
          <w:sz w:val="28"/>
          <w:szCs w:val="28"/>
        </w:rPr>
        <w:t>и МФЦ.</w:t>
      </w:r>
    </w:p>
    <w:p w:rsidR="009F475E" w:rsidRDefault="00FC13AE">
      <w:pPr>
        <w:shd w:val="clear" w:color="auto" w:fill="FFFFFF"/>
        <w:spacing w:line="322" w:lineRule="exact"/>
        <w:ind w:left="62" w:firstLine="691"/>
        <w:jc w:val="both"/>
      </w:pPr>
      <w:r>
        <w:rPr>
          <w:rFonts w:eastAsia="Times New Roman"/>
          <w:sz w:val="28"/>
          <w:szCs w:val="28"/>
        </w:rPr>
        <w:t xml:space="preserve">Обращаем внимание на то, что при передаче кадастровым инженером заказчику информации о номере УИН необходимо учитывать срок хранения </w:t>
      </w:r>
      <w:r>
        <w:rPr>
          <w:rFonts w:eastAsia="Times New Roman"/>
          <w:spacing w:val="-1"/>
          <w:sz w:val="28"/>
          <w:szCs w:val="28"/>
        </w:rPr>
        <w:t xml:space="preserve">межевого плана, технического плана, карты-плана территории и акта обследования в </w:t>
      </w:r>
      <w:r>
        <w:rPr>
          <w:rFonts w:eastAsia="Times New Roman"/>
          <w:sz w:val="28"/>
          <w:szCs w:val="28"/>
        </w:rPr>
        <w:t>электронном хранилище, который в со</w:t>
      </w:r>
      <w:r>
        <w:rPr>
          <w:rFonts w:eastAsia="Times New Roman"/>
          <w:sz w:val="28"/>
          <w:szCs w:val="28"/>
        </w:rPr>
        <w:t>ответствии с Законом о регистрации составляет не более трех месяцев.</w:t>
      </w:r>
    </w:p>
    <w:sectPr w:rsidR="009F475E">
      <w:type w:val="continuous"/>
      <w:pgSz w:w="11909" w:h="16834"/>
      <w:pgMar w:top="1440" w:right="360" w:bottom="720" w:left="12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475E"/>
    <w:rsid w:val="009F475E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</dc:creator>
  <cp:lastModifiedBy>Системный</cp:lastModifiedBy>
  <cp:revision>1</cp:revision>
  <dcterms:created xsi:type="dcterms:W3CDTF">2017-09-01T11:29:00Z</dcterms:created>
  <dcterms:modified xsi:type="dcterms:W3CDTF">2017-09-01T11:33:00Z</dcterms:modified>
</cp:coreProperties>
</file>