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E5" w:rsidRDefault="00FF33E5" w:rsidP="00FF33E5">
      <w:pPr>
        <w:spacing w:after="0" w:line="240" w:lineRule="auto"/>
        <w:ind w:left="851" w:right="991"/>
        <w:jc w:val="center"/>
        <w:rPr>
          <w:b/>
        </w:rPr>
      </w:pPr>
      <w:r>
        <w:rPr>
          <w:b/>
        </w:rPr>
        <w:t>Кадастровая палата</w:t>
      </w:r>
      <w:r w:rsidRPr="00AD55AE">
        <w:rPr>
          <w:b/>
        </w:rPr>
        <w:t xml:space="preserve"> по Ростовской области информирует о том, как пересмотреть результаты определения кадастровой стоимости объектов недвижимости</w:t>
      </w:r>
    </w:p>
    <w:p w:rsidR="00FF33E5" w:rsidRDefault="00FF33E5" w:rsidP="00FF33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3E5" w:rsidRDefault="00FF33E5" w:rsidP="00FF33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CC65A4">
        <w:rPr>
          <w:rFonts w:eastAsia="Calibri"/>
        </w:rPr>
        <w:t xml:space="preserve">В 2016 году в Ростовской области проведена очередная государственная кадастровая оценка объектов капитального строительства, расположенных на территории Ростовской области (далее </w:t>
      </w:r>
      <w:r>
        <w:t>–</w:t>
      </w:r>
      <w:r w:rsidRPr="00CC65A4">
        <w:rPr>
          <w:rFonts w:eastAsia="Calibri"/>
        </w:rPr>
        <w:t xml:space="preserve"> ГКО 2016), результаты которой утверждены постановлением Правительства Ростовской области от 27.12.2016 № 881</w:t>
      </w:r>
      <w:r>
        <w:rPr>
          <w:rFonts w:eastAsia="Calibri"/>
        </w:rPr>
        <w:br/>
      </w:r>
      <w:r w:rsidRPr="00CC65A4">
        <w:rPr>
          <w:rFonts w:eastAsia="Calibri"/>
        </w:rPr>
        <w:t>«Об утверждении результатов определения кадастровой стоимости объектов недвижимости, расположенных на территории Ростовской области»</w:t>
      </w:r>
      <w:r>
        <w:rPr>
          <w:rFonts w:eastAsia="Calibri"/>
        </w:rPr>
        <w:t>.</w:t>
      </w:r>
      <w:r w:rsidRPr="00CC65A4">
        <w:rPr>
          <w:rFonts w:eastAsia="Calibri"/>
        </w:rPr>
        <w:t xml:space="preserve"> </w:t>
      </w:r>
      <w:r>
        <w:rPr>
          <w:rFonts w:eastAsia="Calibri"/>
        </w:rPr>
        <w:t>Постановление</w:t>
      </w:r>
      <w:r w:rsidRPr="00CC65A4">
        <w:rPr>
          <w:rFonts w:eastAsia="Calibri"/>
        </w:rPr>
        <w:t xml:space="preserve"> вступило в силу 01.01.2018.</w:t>
      </w:r>
    </w:p>
    <w:p w:rsidR="00FF33E5" w:rsidRDefault="00FF33E5" w:rsidP="00FF33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 xml:space="preserve">В результате проведенной ГКО 2016 </w:t>
      </w:r>
      <w:r w:rsidRPr="00A56882">
        <w:t>кадастров</w:t>
      </w:r>
      <w:r>
        <w:t xml:space="preserve">ая </w:t>
      </w:r>
      <w:r w:rsidRPr="00A56882">
        <w:t>стоимост</w:t>
      </w:r>
      <w:r>
        <w:t>ь</w:t>
      </w:r>
      <w:r w:rsidRPr="00A56882">
        <w:t xml:space="preserve"> </w:t>
      </w:r>
      <w:r w:rsidRPr="004A2BEE">
        <w:t>объектов недвижимости (зданий, помещений, сооружений, объектов незавершенного строительства)</w:t>
      </w:r>
      <w:r>
        <w:t xml:space="preserve">, расположенных на территории Ростовской области, с 01.01.2018 </w:t>
      </w:r>
      <w:r w:rsidRPr="00A56882">
        <w:t>значительно изменилась</w:t>
      </w:r>
      <w:r>
        <w:t xml:space="preserve">, и, как следствие, </w:t>
      </w:r>
      <w:r w:rsidRPr="00A56882">
        <w:t xml:space="preserve">у многих </w:t>
      </w:r>
      <w:r>
        <w:t>правообладателей объектов недвижимости</w:t>
      </w:r>
      <w:r w:rsidRPr="00A56882">
        <w:t xml:space="preserve"> возникает вопрос о том, как </w:t>
      </w:r>
      <w:r>
        <w:t xml:space="preserve">ее </w:t>
      </w:r>
      <w:r w:rsidRPr="00A56882">
        <w:t>можно пересмотреть.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 xml:space="preserve">В связи с этим сообщаем, что результаты определения кадастровой стоимости могут быть оспорены в суде или комиссии по рассмотрению споров о результатах определения кадастровой стоимости (далее – Комиссия). </w:t>
      </w:r>
      <w:r w:rsidRPr="007209C2">
        <w:t>Для оспаривания физическими лицами результатов определения кадастровой стоимости в су</w:t>
      </w:r>
      <w:r>
        <w:t>де предварительное обращение в К</w:t>
      </w:r>
      <w:r w:rsidRPr="007209C2">
        <w:t>омиссию не является обязательным.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Основанием для пересмотра результатов определения кадастровой стоимости является недостоверность сведений об объекте недвижимости, использованных при определении его кадастровой стоимости, а также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FF33E5" w:rsidRDefault="00FF33E5" w:rsidP="00FF33E5">
      <w:pPr>
        <w:spacing w:after="0" w:line="240" w:lineRule="auto"/>
        <w:ind w:firstLine="708"/>
        <w:jc w:val="both"/>
      </w:pPr>
      <w:r w:rsidRPr="00A56882">
        <w:t>Для выявления оснований</w:t>
      </w:r>
      <w:r>
        <w:t xml:space="preserve"> </w:t>
      </w:r>
      <w:r w:rsidRPr="00A56882">
        <w:t xml:space="preserve">пересмотра </w:t>
      </w:r>
      <w:r>
        <w:t>кадастровой стоимости заявитель</w:t>
      </w:r>
      <w:r w:rsidRPr="00A56882">
        <w:t xml:space="preserve"> может обратиться к заказчику работ (</w:t>
      </w:r>
      <w:r>
        <w:t>Минимущество</w:t>
      </w:r>
      <w:r w:rsidRPr="00CE10D9">
        <w:t xml:space="preserve"> Ростовской области</w:t>
      </w:r>
      <w:r w:rsidRPr="00A56882">
        <w:t xml:space="preserve">) в случае, если кадастровая стоимость объекта </w:t>
      </w:r>
      <w:r>
        <w:t xml:space="preserve">недвижимости </w:t>
      </w:r>
      <w:r w:rsidRPr="00A56882">
        <w:t xml:space="preserve">определена в ходе проведения государственной кадастровой оценки, или в </w:t>
      </w:r>
      <w:r w:rsidRPr="00CE10D9">
        <w:t>Управлени</w:t>
      </w:r>
      <w:r>
        <w:t>е</w:t>
      </w:r>
      <w:r w:rsidRPr="00CE10D9">
        <w:t xml:space="preserve"> Росреестра по Ростовской области</w:t>
      </w:r>
      <w:r w:rsidRPr="00A56882">
        <w:t xml:space="preserve">, если </w:t>
      </w:r>
      <w:r>
        <w:t xml:space="preserve">кадастровая </w:t>
      </w:r>
      <w:r w:rsidRPr="00A56882">
        <w:t xml:space="preserve">стоимость определена </w:t>
      </w:r>
      <w:r>
        <w:t xml:space="preserve">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(далее – ЕГРН) сведений о ранее учтенном объекте недвижимости или при изменении качественных и (или) количественных характеристик объектов недвижимости, </w:t>
      </w:r>
      <w:r w:rsidRPr="00A56882">
        <w:t>с запросом о предоставлении сведений об объекте</w:t>
      </w:r>
      <w:r>
        <w:t xml:space="preserve"> недвижимости</w:t>
      </w:r>
      <w:r w:rsidRPr="00A56882">
        <w:t>, использованных при определении его кадастровой стоимости.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Указанные с</w:t>
      </w:r>
      <w:r w:rsidRPr="00A56882">
        <w:t xml:space="preserve">ведения </w:t>
      </w:r>
      <w:r>
        <w:t>предоставляются</w:t>
      </w:r>
      <w:r w:rsidRPr="00A56882">
        <w:t xml:space="preserve"> в течение семи рабочих дней с даты поступления </w:t>
      </w:r>
      <w:r>
        <w:t xml:space="preserve">соответствующего </w:t>
      </w:r>
      <w:r w:rsidRPr="00A56882">
        <w:t xml:space="preserve">запроса. Уточнить, каким образом определена кадастровая стоимость объекта недвижимости, можно в </w:t>
      </w:r>
      <w:r>
        <w:t xml:space="preserve">филиале ФГБУ </w:t>
      </w:r>
      <w:r w:rsidR="00C16FB2">
        <w:t xml:space="preserve">                         </w:t>
      </w:r>
      <w:r>
        <w:t>«ФКП Росреестра» по Ростовской области (также</w:t>
      </w:r>
      <w:r w:rsidR="00C16FB2">
        <w:t xml:space="preserve"> </w:t>
      </w:r>
      <w:r w:rsidR="00B450EF">
        <w:t>–</w:t>
      </w:r>
      <w:r>
        <w:t xml:space="preserve"> Кадастровая палата)</w:t>
      </w:r>
      <w:r w:rsidRPr="00A56882">
        <w:t>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На территории Ростовской области Комиссия создана при Управлении Росреестра по Ростовской области по адресу: г. Ростов-на-Дону, ул. Сиверса, 22,</w:t>
      </w:r>
      <w:r w:rsidR="00C16FB2">
        <w:t xml:space="preserve">             </w:t>
      </w:r>
      <w:r>
        <w:t xml:space="preserve"> каб. 318.</w:t>
      </w:r>
    </w:p>
    <w:p w:rsidR="00FF33E5" w:rsidRPr="00A56882" w:rsidRDefault="00FF33E5" w:rsidP="00FF33E5">
      <w:pPr>
        <w:spacing w:after="0" w:line="240" w:lineRule="auto"/>
        <w:ind w:firstLine="708"/>
        <w:jc w:val="both"/>
      </w:pPr>
      <w:r>
        <w:lastRenderedPageBreak/>
        <w:t>Для того</w:t>
      </w:r>
      <w:r w:rsidR="00C16FB2">
        <w:t>,</w:t>
      </w:r>
      <w:r>
        <w:t xml:space="preserve"> чтобы К</w:t>
      </w:r>
      <w:r w:rsidRPr="00A56882">
        <w:t>омисси</w:t>
      </w:r>
      <w:r>
        <w:t>я</w:t>
      </w:r>
      <w:r w:rsidRPr="00A56882">
        <w:t xml:space="preserve"> </w:t>
      </w:r>
      <w:r>
        <w:t>пересмотрела</w:t>
      </w:r>
      <w:r w:rsidRPr="00A56882">
        <w:t xml:space="preserve"> результаты оп</w:t>
      </w:r>
      <w:r>
        <w:t>ределения кадастровой стоимости объекта недвижимости</w:t>
      </w:r>
      <w:r w:rsidRPr="00A56882">
        <w:t xml:space="preserve">, </w:t>
      </w:r>
      <w:r>
        <w:t>необходимо подать</w:t>
      </w:r>
      <w:r w:rsidRPr="00A56882">
        <w:t xml:space="preserve"> заявление</w:t>
      </w:r>
      <w:r>
        <w:t xml:space="preserve"> с</w:t>
      </w:r>
      <w:r w:rsidRPr="00A56882">
        <w:t xml:space="preserve"> прил</w:t>
      </w:r>
      <w:r>
        <w:t>ожением:</w:t>
      </w:r>
    </w:p>
    <w:p w:rsidR="00FF33E5" w:rsidRDefault="00FF33E5" w:rsidP="00FF33E5">
      <w:pPr>
        <w:spacing w:after="0" w:line="240" w:lineRule="auto"/>
        <w:ind w:firstLine="567"/>
        <w:jc w:val="both"/>
      </w:pPr>
      <w:r>
        <w:t>- выписки из ЕГРН о кадастровой стоимости объекта недвижимости, содержащей сведения об оспариваемых результатах определения кадастровой стоимости;</w:t>
      </w:r>
    </w:p>
    <w:p w:rsidR="00FF33E5" w:rsidRDefault="00FF33E5" w:rsidP="00FF33E5">
      <w:pPr>
        <w:spacing w:after="0" w:line="240" w:lineRule="auto"/>
        <w:ind w:firstLine="567"/>
        <w:jc w:val="both"/>
      </w:pPr>
      <w:r>
        <w:t>- нотариально заверенной копии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FF33E5" w:rsidRDefault="00FF33E5" w:rsidP="00FF33E5">
      <w:pPr>
        <w:spacing w:after="0" w:line="240" w:lineRule="auto"/>
        <w:ind w:firstLine="567"/>
        <w:jc w:val="both"/>
      </w:pPr>
      <w:r>
        <w:t>- документов, подтверждающих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FF33E5" w:rsidRDefault="00FF33E5" w:rsidP="00FF33E5">
      <w:pPr>
        <w:spacing w:after="0" w:line="240" w:lineRule="auto"/>
        <w:ind w:firstLine="567"/>
        <w:jc w:val="both"/>
      </w:pPr>
      <w:r>
        <w:t>- отчета, составленного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FF33E5" w:rsidRDefault="00FF33E5" w:rsidP="00FF33E5">
      <w:pPr>
        <w:spacing w:after="0" w:line="240" w:lineRule="auto"/>
        <w:ind w:firstLine="708"/>
        <w:jc w:val="both"/>
      </w:pPr>
      <w:r w:rsidRPr="00A56882">
        <w:t>К рассмотрению не принимается заявление без п</w:t>
      </w:r>
      <w:r>
        <w:t>риложения вышеуказанных документов.</w:t>
      </w:r>
    </w:p>
    <w:p w:rsidR="00FF33E5" w:rsidRPr="00A56882" w:rsidRDefault="00FF33E5" w:rsidP="00FF33E5">
      <w:pPr>
        <w:spacing w:after="0" w:line="240" w:lineRule="auto"/>
        <w:ind w:firstLine="708"/>
        <w:jc w:val="both"/>
      </w:pPr>
      <w:r w:rsidRPr="00A56882">
        <w:t>Заявление рассматривается в течение одного месяца с даты его поступления.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самоуправления, на территории которого расположен объект недвижимости, результаты определения кадастровой стоимости которого оспариваются, и лицу, обладающему правом на такой объект недвижимости.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лицо, обладающее правом на объект недвижимости, результаты определения кадастровой стоимости которого оспариваются, и орган местного самоуправления, на территории которого расположен объект недвижимости.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Если заявитель не согласен с вынесенным р</w:t>
      </w:r>
      <w:r w:rsidRPr="00616F24">
        <w:t>ешени</w:t>
      </w:r>
      <w:r>
        <w:t>ем, он</w:t>
      </w:r>
      <w:r w:rsidRPr="00616F24">
        <w:t xml:space="preserve"> мо</w:t>
      </w:r>
      <w:r>
        <w:t>жет</w:t>
      </w:r>
      <w:r w:rsidRPr="00616F24">
        <w:t xml:space="preserve"> </w:t>
      </w:r>
      <w:r>
        <w:t>обратиться в суд</w:t>
      </w:r>
      <w:r w:rsidRPr="00616F24">
        <w:t>.</w:t>
      </w:r>
    </w:p>
    <w:p w:rsidR="00FF33E5" w:rsidRDefault="00FF33E5" w:rsidP="00FF33E5">
      <w:pPr>
        <w:spacing w:after="0" w:line="240" w:lineRule="auto"/>
        <w:ind w:firstLine="708"/>
        <w:jc w:val="both"/>
      </w:pPr>
      <w:r>
        <w:t>С</w:t>
      </w:r>
      <w:r w:rsidRPr="00FB2569">
        <w:t>ведения о кадастровой сто</w:t>
      </w:r>
      <w:r>
        <w:t>имости, установленной решением Комиссии или суда</w:t>
      </w:r>
      <w:r w:rsidRPr="00FB2569">
        <w:t>, применяются</w:t>
      </w:r>
      <w:r>
        <w:t xml:space="preserve"> для целей, предусмотренных законодательством Российской Федерации,</w:t>
      </w:r>
      <w:r w:rsidRPr="00FB2569">
        <w:t xml:space="preserve"> с 1 января календарного года, в котором подано соответствующее заявление, но не ранее даты внесения в </w:t>
      </w:r>
      <w:r>
        <w:t>ЕГРН</w:t>
      </w:r>
      <w:r w:rsidRPr="00FB2569">
        <w:t xml:space="preserve"> </w:t>
      </w:r>
      <w:r>
        <w:t>оспариваемой кадастровой стоимости</w:t>
      </w:r>
      <w:r w:rsidRPr="00FB2569">
        <w:t>.</w:t>
      </w:r>
    </w:p>
    <w:p w:rsidR="00FF33E5" w:rsidRPr="00455542" w:rsidRDefault="00FF33E5" w:rsidP="00FF33E5">
      <w:pPr>
        <w:spacing w:after="0" w:line="240" w:lineRule="auto"/>
        <w:ind w:firstLine="708"/>
        <w:jc w:val="both"/>
      </w:pPr>
      <w:r>
        <w:t>Уточнить интересующую информацию можно по Единому бесплатному номеру Росреестра</w:t>
      </w:r>
      <w:r w:rsidR="00C16FB2">
        <w:t>:</w:t>
      </w:r>
      <w:r>
        <w:t xml:space="preserve"> </w:t>
      </w:r>
      <w:r w:rsidRPr="00455542">
        <w:t>8 (800) 100-34-34</w:t>
      </w:r>
      <w:r>
        <w:t>.</w:t>
      </w:r>
    </w:p>
    <w:p w:rsidR="00FF33E5" w:rsidRPr="008E4173" w:rsidRDefault="00FF33E5" w:rsidP="00FF33E5">
      <w:pPr>
        <w:spacing w:after="0" w:line="240" w:lineRule="auto"/>
      </w:pPr>
    </w:p>
    <w:p w:rsidR="009F2EB2" w:rsidRPr="00FF33E5" w:rsidRDefault="009F2EB2" w:rsidP="00FF33E5"/>
    <w:sectPr w:rsidR="009F2EB2" w:rsidRPr="00FF33E5" w:rsidSect="007209C2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B4" w:rsidRDefault="00D23AB4" w:rsidP="00C16FB2">
      <w:pPr>
        <w:spacing w:after="0" w:line="240" w:lineRule="auto"/>
      </w:pPr>
      <w:r>
        <w:separator/>
      </w:r>
    </w:p>
  </w:endnote>
  <w:endnote w:type="continuationSeparator" w:id="1">
    <w:p w:rsidR="00D23AB4" w:rsidRDefault="00D23AB4" w:rsidP="00C1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B4" w:rsidRDefault="00D23AB4" w:rsidP="00C16FB2">
      <w:pPr>
        <w:spacing w:after="0" w:line="240" w:lineRule="auto"/>
      </w:pPr>
      <w:r>
        <w:separator/>
      </w:r>
    </w:p>
  </w:footnote>
  <w:footnote w:type="continuationSeparator" w:id="1">
    <w:p w:rsidR="00D23AB4" w:rsidRDefault="00D23AB4" w:rsidP="00C1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B2" w:rsidRDefault="00C16F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BAC"/>
    <w:multiLevelType w:val="hybridMultilevel"/>
    <w:tmpl w:val="7A64D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EB2"/>
    <w:rsid w:val="00011826"/>
    <w:rsid w:val="000370DF"/>
    <w:rsid w:val="00076774"/>
    <w:rsid w:val="001D25EC"/>
    <w:rsid w:val="002219F0"/>
    <w:rsid w:val="002937DB"/>
    <w:rsid w:val="002B12EA"/>
    <w:rsid w:val="002E4CBD"/>
    <w:rsid w:val="00340B56"/>
    <w:rsid w:val="00355C7E"/>
    <w:rsid w:val="0036525D"/>
    <w:rsid w:val="00365D60"/>
    <w:rsid w:val="003B46E0"/>
    <w:rsid w:val="003D7501"/>
    <w:rsid w:val="0041336A"/>
    <w:rsid w:val="00417025"/>
    <w:rsid w:val="00430DB2"/>
    <w:rsid w:val="00434797"/>
    <w:rsid w:val="00482729"/>
    <w:rsid w:val="004D473E"/>
    <w:rsid w:val="00506E4D"/>
    <w:rsid w:val="005161A6"/>
    <w:rsid w:val="00620D79"/>
    <w:rsid w:val="006D13F6"/>
    <w:rsid w:val="007327AA"/>
    <w:rsid w:val="007660F4"/>
    <w:rsid w:val="00791610"/>
    <w:rsid w:val="0079311E"/>
    <w:rsid w:val="00807EB9"/>
    <w:rsid w:val="00891354"/>
    <w:rsid w:val="008A33FE"/>
    <w:rsid w:val="008E4173"/>
    <w:rsid w:val="008F2EB2"/>
    <w:rsid w:val="009901E3"/>
    <w:rsid w:val="009902A5"/>
    <w:rsid w:val="009F2EB2"/>
    <w:rsid w:val="00A40197"/>
    <w:rsid w:val="00A403D8"/>
    <w:rsid w:val="00A764F9"/>
    <w:rsid w:val="00A90E6F"/>
    <w:rsid w:val="00AE4496"/>
    <w:rsid w:val="00B40039"/>
    <w:rsid w:val="00B43033"/>
    <w:rsid w:val="00B450EF"/>
    <w:rsid w:val="00B8213E"/>
    <w:rsid w:val="00BA6DE3"/>
    <w:rsid w:val="00BE1ABE"/>
    <w:rsid w:val="00BF0D1E"/>
    <w:rsid w:val="00C16FB2"/>
    <w:rsid w:val="00C86096"/>
    <w:rsid w:val="00D23AB4"/>
    <w:rsid w:val="00DA369B"/>
    <w:rsid w:val="00DE0401"/>
    <w:rsid w:val="00E30CEA"/>
    <w:rsid w:val="00EC38F7"/>
    <w:rsid w:val="00EE1EDF"/>
    <w:rsid w:val="00F1739E"/>
    <w:rsid w:val="00F70595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97"/>
    <w:rPr>
      <w:color w:val="0000FF" w:themeColor="hyperlink"/>
      <w:u w:val="single"/>
    </w:rPr>
  </w:style>
  <w:style w:type="paragraph" w:customStyle="1" w:styleId="ConsPlusNormal">
    <w:name w:val="ConsPlusNormal"/>
    <w:rsid w:val="008E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8E4173"/>
    <w:pPr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C1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FB2"/>
  </w:style>
  <w:style w:type="paragraph" w:styleId="a7">
    <w:name w:val="footer"/>
    <w:basedOn w:val="a"/>
    <w:link w:val="a8"/>
    <w:uiPriority w:val="99"/>
    <w:semiHidden/>
    <w:unhideWhenUsed/>
    <w:rsid w:val="00C1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OSPolovinkina</cp:lastModifiedBy>
  <cp:revision>43</cp:revision>
  <cp:lastPrinted>2018-03-02T12:09:00Z</cp:lastPrinted>
  <dcterms:created xsi:type="dcterms:W3CDTF">2018-03-01T13:56:00Z</dcterms:created>
  <dcterms:modified xsi:type="dcterms:W3CDTF">2018-03-22T14:17:00Z</dcterms:modified>
</cp:coreProperties>
</file>