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80" w:rsidRPr="002C4380" w:rsidRDefault="00E46DA9" w:rsidP="000242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Уточненные </w:t>
      </w:r>
      <w:r w:rsidR="005D0E1D">
        <w:rPr>
          <w:rFonts w:ascii="Times New Roman" w:hAnsi="Times New Roman" w:cs="Times New Roman"/>
          <w:b/>
          <w:sz w:val="28"/>
          <w:szCs w:val="28"/>
        </w:rPr>
        <w:t>границ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5D0E1D">
        <w:rPr>
          <w:rFonts w:ascii="Times New Roman" w:hAnsi="Times New Roman" w:cs="Times New Roman"/>
          <w:b/>
          <w:sz w:val="28"/>
          <w:szCs w:val="28"/>
        </w:rPr>
        <w:t xml:space="preserve"> участка – гарантия прав собственников</w:t>
      </w:r>
    </w:p>
    <w:p w:rsidR="002C4380" w:rsidRPr="002C4380" w:rsidRDefault="002C4380" w:rsidP="002C438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380" w:rsidRPr="002C4380" w:rsidRDefault="003C56ED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 области напоминает о необходимости определения местоположения границ земельных участков. Наличие в Едином государственном реестре недвижимости (ЕГРН) сведений о границах земельных участков является гарантией прав собственников и позволяет свести к минимуму возникновение земельных споров.</w:t>
      </w:r>
    </w:p>
    <w:p w:rsidR="002C4380" w:rsidRPr="002C4380" w:rsidRDefault="00E46DA9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62DA">
        <w:rPr>
          <w:rFonts w:ascii="Times New Roman" w:hAnsi="Times New Roman" w:cs="Times New Roman"/>
          <w:sz w:val="28"/>
          <w:szCs w:val="28"/>
        </w:rPr>
        <w:t>На 1 апреля 2019</w:t>
      </w:r>
      <w:r w:rsidR="003C56ED" w:rsidRPr="007262DA">
        <w:rPr>
          <w:rFonts w:ascii="Times New Roman" w:hAnsi="Times New Roman" w:cs="Times New Roman"/>
          <w:sz w:val="28"/>
          <w:szCs w:val="28"/>
        </w:rPr>
        <w:t xml:space="preserve"> года из </w:t>
      </w:r>
      <w:r w:rsidR="006E47F3" w:rsidRPr="007262DA">
        <w:rPr>
          <w:rFonts w:ascii="Times New Roman" w:hAnsi="Times New Roman" w:cs="Times New Roman"/>
          <w:sz w:val="28"/>
          <w:szCs w:val="28"/>
        </w:rPr>
        <w:t>1</w:t>
      </w:r>
      <w:r w:rsidRPr="007262DA">
        <w:rPr>
          <w:rFonts w:ascii="Times New Roman" w:hAnsi="Times New Roman" w:cs="Times New Roman"/>
          <w:sz w:val="28"/>
          <w:szCs w:val="28"/>
        </w:rPr>
        <w:t>847869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2C4380" w:rsidRPr="002C4380">
        <w:rPr>
          <w:rFonts w:ascii="Times New Roman" w:hAnsi="Times New Roman" w:cs="Times New Roman"/>
          <w:sz w:val="28"/>
          <w:szCs w:val="28"/>
        </w:rPr>
        <w:t>земельных уч</w:t>
      </w:r>
      <w:r w:rsidR="006E47F3">
        <w:rPr>
          <w:rFonts w:ascii="Times New Roman" w:hAnsi="Times New Roman" w:cs="Times New Roman"/>
          <w:sz w:val="28"/>
          <w:szCs w:val="28"/>
        </w:rPr>
        <w:t>астков, расположенных в Ростовской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 области, у </w:t>
      </w:r>
      <w:r>
        <w:rPr>
          <w:rFonts w:ascii="Times New Roman" w:hAnsi="Times New Roman" w:cs="Times New Roman"/>
          <w:sz w:val="28"/>
          <w:szCs w:val="28"/>
        </w:rPr>
        <w:t>1209033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 w:rsidR="002C4380" w:rsidRPr="002C4380">
        <w:rPr>
          <w:rFonts w:ascii="Times New Roman" w:hAnsi="Times New Roman" w:cs="Times New Roman"/>
          <w:sz w:val="28"/>
          <w:szCs w:val="28"/>
        </w:rPr>
        <w:t xml:space="preserve">местоположение границ установлено в соответствии с требованиями земельного законодательства, что составляет </w:t>
      </w:r>
      <w:r>
        <w:rPr>
          <w:rFonts w:ascii="Times New Roman" w:hAnsi="Times New Roman" w:cs="Times New Roman"/>
          <w:sz w:val="28"/>
          <w:szCs w:val="28"/>
        </w:rPr>
        <w:t xml:space="preserve">более </w:t>
      </w:r>
      <w:r w:rsidR="006E47F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5</w:t>
      </w:r>
      <w:r w:rsidR="006E47F3" w:rsidRPr="006E47F3">
        <w:rPr>
          <w:rFonts w:ascii="Times New Roman" w:hAnsi="Times New Roman" w:cs="Times New Roman"/>
          <w:sz w:val="28"/>
          <w:szCs w:val="28"/>
        </w:rPr>
        <w:t>%</w:t>
      </w:r>
      <w:r w:rsidR="006E47F3">
        <w:rPr>
          <w:rFonts w:ascii="Times New Roman" w:hAnsi="Times New Roman" w:cs="Times New Roman"/>
          <w:sz w:val="28"/>
          <w:szCs w:val="28"/>
        </w:rPr>
        <w:t>. У остальных</w:t>
      </w:r>
      <w:r>
        <w:rPr>
          <w:rFonts w:ascii="Times New Roman" w:hAnsi="Times New Roman" w:cs="Times New Roman"/>
          <w:sz w:val="28"/>
          <w:szCs w:val="28"/>
        </w:rPr>
        <w:t xml:space="preserve"> почти</w:t>
      </w:r>
      <w:r w:rsidR="006E4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  <w:r w:rsidR="002C4380" w:rsidRPr="002C4380">
        <w:rPr>
          <w:rFonts w:ascii="Times New Roman" w:hAnsi="Times New Roman" w:cs="Times New Roman"/>
          <w:sz w:val="28"/>
          <w:szCs w:val="28"/>
        </w:rPr>
        <w:t>% земельных участков местоположение границ не установлено в соответствии с требованиями земельного законодательства.</w:t>
      </w:r>
    </w:p>
    <w:p w:rsidR="003C56ED" w:rsidRDefault="002C4380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80">
        <w:rPr>
          <w:rFonts w:ascii="Times New Roman" w:hAnsi="Times New Roman" w:cs="Times New Roman"/>
          <w:sz w:val="28"/>
          <w:szCs w:val="28"/>
        </w:rPr>
        <w:t xml:space="preserve">Информацию о наличии или отсутствии </w:t>
      </w:r>
      <w:r w:rsidR="00882B6E">
        <w:rPr>
          <w:rFonts w:ascii="Times New Roman" w:hAnsi="Times New Roman" w:cs="Times New Roman"/>
          <w:sz w:val="28"/>
          <w:szCs w:val="28"/>
        </w:rPr>
        <w:t xml:space="preserve">в ЕГРН </w:t>
      </w:r>
      <w:r w:rsidRPr="002C4380">
        <w:rPr>
          <w:rFonts w:ascii="Times New Roman" w:hAnsi="Times New Roman" w:cs="Times New Roman"/>
          <w:sz w:val="28"/>
          <w:szCs w:val="28"/>
        </w:rPr>
        <w:t xml:space="preserve">сведений о границах земельных участков можно получить, воспользовавшись электронным сервисом «Публичная кадастровая карта» </w:t>
      </w:r>
      <w:r w:rsidR="00D3213D">
        <w:rPr>
          <w:rFonts w:ascii="Times New Roman" w:hAnsi="Times New Roman" w:cs="Times New Roman"/>
          <w:sz w:val="28"/>
          <w:szCs w:val="28"/>
        </w:rPr>
        <w:t xml:space="preserve">на </w:t>
      </w:r>
      <w:r w:rsidRPr="002C4380">
        <w:rPr>
          <w:rFonts w:ascii="Times New Roman" w:hAnsi="Times New Roman" w:cs="Times New Roman"/>
          <w:sz w:val="28"/>
          <w:szCs w:val="28"/>
        </w:rPr>
        <w:t>официально</w:t>
      </w:r>
      <w:r w:rsidR="00D3213D">
        <w:rPr>
          <w:rFonts w:ascii="Times New Roman" w:hAnsi="Times New Roman" w:cs="Times New Roman"/>
          <w:sz w:val="28"/>
          <w:szCs w:val="28"/>
        </w:rPr>
        <w:t>м</w:t>
      </w:r>
      <w:r w:rsidRPr="002C4380">
        <w:rPr>
          <w:rFonts w:ascii="Times New Roman" w:hAnsi="Times New Roman" w:cs="Times New Roman"/>
          <w:sz w:val="28"/>
          <w:szCs w:val="28"/>
        </w:rPr>
        <w:t xml:space="preserve"> сайт</w:t>
      </w:r>
      <w:r w:rsidR="00D3213D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D3213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2C4380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3C56ED" w:rsidRPr="008F2756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Pr="002C4380">
        <w:rPr>
          <w:rFonts w:ascii="Times New Roman" w:hAnsi="Times New Roman" w:cs="Times New Roman"/>
          <w:sz w:val="28"/>
          <w:szCs w:val="28"/>
        </w:rPr>
        <w:t>.</w:t>
      </w:r>
    </w:p>
    <w:p w:rsidR="006E47F3" w:rsidRDefault="006D2C45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</w:t>
      </w:r>
      <w:r w:rsidR="00882B6E">
        <w:rPr>
          <w:rFonts w:ascii="Times New Roman" w:hAnsi="Times New Roman" w:cs="Times New Roman"/>
          <w:sz w:val="28"/>
          <w:szCs w:val="28"/>
        </w:rPr>
        <w:t>ри разделе, объединении, перераспределении земельных участков требуются уточненные границы земельных участков</w:t>
      </w:r>
      <w:r w:rsidR="006E47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4380" w:rsidRPr="002C4380" w:rsidRDefault="002C4380" w:rsidP="003C56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380">
        <w:rPr>
          <w:rFonts w:ascii="Times New Roman" w:hAnsi="Times New Roman" w:cs="Times New Roman"/>
          <w:sz w:val="28"/>
          <w:szCs w:val="28"/>
        </w:rPr>
        <w:t>Для внесения в ЕГРН сведений о местоположении границ земельных участков правообладателям необходимо обратиться к кадастровому инженеру с целью подготовки межевого плана, который следует представить в офисы многофункциональных центров (МФЦ), предоставляющих государственные услуги. Плата за внесение сведений о границах объектов недвижимости не взимается.</w:t>
      </w:r>
    </w:p>
    <w:p w:rsidR="002C4380" w:rsidRDefault="002C4380" w:rsidP="002C4380">
      <w:pPr>
        <w:spacing w:after="0"/>
      </w:pPr>
    </w:p>
    <w:p w:rsidR="002C4380" w:rsidRDefault="002C4380" w:rsidP="003B5890"/>
    <w:sectPr w:rsidR="002C4380" w:rsidSect="00BD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7EC"/>
    <w:rsid w:val="00024247"/>
    <w:rsid w:val="000F0E41"/>
    <w:rsid w:val="0015011E"/>
    <w:rsid w:val="001517EC"/>
    <w:rsid w:val="00167805"/>
    <w:rsid w:val="00193869"/>
    <w:rsid w:val="002401CC"/>
    <w:rsid w:val="0026241F"/>
    <w:rsid w:val="002C4380"/>
    <w:rsid w:val="003056E8"/>
    <w:rsid w:val="003B5890"/>
    <w:rsid w:val="003C56ED"/>
    <w:rsid w:val="004A7A54"/>
    <w:rsid w:val="004E6E96"/>
    <w:rsid w:val="005D0E1D"/>
    <w:rsid w:val="0060589E"/>
    <w:rsid w:val="006253DD"/>
    <w:rsid w:val="006D2C45"/>
    <w:rsid w:val="006E47F3"/>
    <w:rsid w:val="007262DA"/>
    <w:rsid w:val="0076775E"/>
    <w:rsid w:val="008075EC"/>
    <w:rsid w:val="00856111"/>
    <w:rsid w:val="00882B6E"/>
    <w:rsid w:val="008A3668"/>
    <w:rsid w:val="009079DA"/>
    <w:rsid w:val="009D7782"/>
    <w:rsid w:val="00B97E47"/>
    <w:rsid w:val="00BD651F"/>
    <w:rsid w:val="00D3213D"/>
    <w:rsid w:val="00D51359"/>
    <w:rsid w:val="00E46DA9"/>
    <w:rsid w:val="00E95ECF"/>
    <w:rsid w:val="00F0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4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3</cp:revision>
  <dcterms:created xsi:type="dcterms:W3CDTF">2019-04-02T07:38:00Z</dcterms:created>
  <dcterms:modified xsi:type="dcterms:W3CDTF">2019-04-03T06:04:00Z</dcterms:modified>
</cp:coreProperties>
</file>