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F5" w:rsidRPr="00315276" w:rsidRDefault="00DC21F5" w:rsidP="00DC21F5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276">
        <w:rPr>
          <w:rFonts w:ascii="Times New Roman" w:hAnsi="Times New Roman" w:cs="Times New Roman"/>
          <w:b/>
          <w:sz w:val="28"/>
          <w:szCs w:val="28"/>
        </w:rPr>
        <w:t>Что изменится для садоводов в новом году</w:t>
      </w:r>
    </w:p>
    <w:p w:rsidR="00DC21F5" w:rsidRDefault="00DC21F5" w:rsidP="00DC21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21F5" w:rsidRDefault="00DC21F5" w:rsidP="00DC21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3F3">
        <w:rPr>
          <w:rFonts w:ascii="Times New Roman" w:hAnsi="Times New Roman" w:cs="Times New Roman"/>
          <w:sz w:val="28"/>
          <w:szCs w:val="28"/>
        </w:rPr>
        <w:t xml:space="preserve">С 1 января 2019 года вступит в силу Федеральный закон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 </w:t>
      </w:r>
    </w:p>
    <w:p w:rsidR="00DC21F5" w:rsidRPr="009553F3" w:rsidRDefault="00DC21F5" w:rsidP="00DC21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3F3">
        <w:rPr>
          <w:rFonts w:ascii="Times New Roman" w:hAnsi="Times New Roman" w:cs="Times New Roman"/>
          <w:sz w:val="28"/>
          <w:szCs w:val="28"/>
        </w:rPr>
        <w:t>В связи с этим Кадастровая палата по Ростовской области сообщает о том, что из законодательства исключается понятие «дачный земельный участок»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553F3">
        <w:rPr>
          <w:rFonts w:ascii="Times New Roman" w:hAnsi="Times New Roman" w:cs="Times New Roman"/>
          <w:sz w:val="28"/>
          <w:szCs w:val="28"/>
        </w:rPr>
        <w:t xml:space="preserve"> «жилое строение»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53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водится понятие «садовый дом». </w:t>
      </w:r>
      <w:r w:rsidRPr="009553F3">
        <w:rPr>
          <w:rFonts w:ascii="Times New Roman" w:hAnsi="Times New Roman" w:cs="Times New Roman"/>
          <w:sz w:val="28"/>
          <w:szCs w:val="28"/>
        </w:rPr>
        <w:t>Садовый дом может быть признан жилым</w:t>
      </w:r>
      <w:r>
        <w:rPr>
          <w:rFonts w:ascii="Times New Roman" w:hAnsi="Times New Roman" w:cs="Times New Roman"/>
          <w:sz w:val="28"/>
          <w:szCs w:val="28"/>
        </w:rPr>
        <w:t xml:space="preserve"> домом</w:t>
      </w:r>
      <w:r w:rsidRPr="009553F3">
        <w:rPr>
          <w:rFonts w:ascii="Times New Roman" w:hAnsi="Times New Roman" w:cs="Times New Roman"/>
          <w:sz w:val="28"/>
          <w:szCs w:val="28"/>
        </w:rPr>
        <w:t>, а жилой дом садовым</w:t>
      </w:r>
      <w:r>
        <w:rPr>
          <w:rFonts w:ascii="Times New Roman" w:hAnsi="Times New Roman" w:cs="Times New Roman"/>
          <w:sz w:val="28"/>
          <w:szCs w:val="28"/>
        </w:rPr>
        <w:t xml:space="preserve"> домом в установленном законом порядке</w:t>
      </w:r>
      <w:r w:rsidRPr="009553F3">
        <w:rPr>
          <w:rFonts w:ascii="Times New Roman" w:hAnsi="Times New Roman" w:cs="Times New Roman"/>
          <w:sz w:val="28"/>
          <w:szCs w:val="28"/>
        </w:rPr>
        <w:t>.</w:t>
      </w:r>
    </w:p>
    <w:p w:rsidR="00DC21F5" w:rsidRPr="009553F3" w:rsidRDefault="00DC21F5" w:rsidP="00DC21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53F3">
        <w:rPr>
          <w:rFonts w:ascii="Times New Roman" w:hAnsi="Times New Roman" w:cs="Times New Roman"/>
          <w:sz w:val="28"/>
          <w:szCs w:val="28"/>
        </w:rPr>
        <w:t xml:space="preserve">Считаются равнозначными следующие виды разрешенного использования земельных участков, содержащиеся в Едином реестре или указанные в правоустанавливающих и иных документах: «садовый земельный участок», «для садоводства», «для ведения садоводства», «дачный земельный участок», «для ведения дачного хозяйства» и «для дачного строительства». Земельные участки,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которых установлены такие виды разрешенного использования, </w:t>
      </w:r>
      <w:r w:rsidRPr="009553F3">
        <w:rPr>
          <w:rFonts w:ascii="Times New Roman" w:hAnsi="Times New Roman" w:cs="Times New Roman"/>
          <w:sz w:val="28"/>
          <w:szCs w:val="28"/>
        </w:rPr>
        <w:t>считаются садовыми земельными участками.</w:t>
      </w:r>
    </w:p>
    <w:p w:rsidR="00DC21F5" w:rsidRPr="004045C1" w:rsidRDefault="00DC21F5" w:rsidP="00DC21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45C1">
        <w:rPr>
          <w:rFonts w:ascii="Times New Roman" w:hAnsi="Times New Roman" w:cs="Times New Roman"/>
          <w:sz w:val="28"/>
          <w:szCs w:val="28"/>
        </w:rPr>
        <w:t xml:space="preserve">Расположенные на садовых земельных участках здания, сведения о которых внесены в Единый реестр недвижимости до 1 января 2019 </w:t>
      </w:r>
      <w:r w:rsidR="00D81B2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045C1">
        <w:rPr>
          <w:rFonts w:ascii="Times New Roman" w:hAnsi="Times New Roman" w:cs="Times New Roman"/>
          <w:sz w:val="28"/>
          <w:szCs w:val="28"/>
        </w:rPr>
        <w:t>с назначением «жилое», «жилое строение», признаются жилыми домами.</w:t>
      </w:r>
    </w:p>
    <w:p w:rsidR="00DC21F5" w:rsidRDefault="00DC21F5" w:rsidP="00DC21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внесением изменений в Градостроительный кодекс 4 августа 2018 года понятия «объект индивидуального жилищного строительства», «жилой дом», «индивидуальный жилой дом» применяются в одном значении (если законодательством не предусмотрено иное).</w:t>
      </w:r>
    </w:p>
    <w:p w:rsidR="00DC21F5" w:rsidRDefault="00DC21F5" w:rsidP="00DC21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учет и регистрация прав созданных объектов индивидуального жилищного строительства и садовых домов происходят одновременно на основании заявления органа, уполномоченного на выдачу разрешений на строительство. </w:t>
      </w:r>
    </w:p>
    <w:p w:rsidR="00DC21F5" w:rsidRDefault="00DC21F5" w:rsidP="00DC21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Застройщик может самостоятельно обратиться в орган регистрации прав, если уполномоченный на выдачу разрешения на строительство орган не выполнил вышеуказанное обязательство. При этом в орган регистрации прав предоставляется только заявление. Остальные документы орган регистрации запрашивает в уполномоченном на выдачу разрешения на строительство органе.</w:t>
      </w:r>
    </w:p>
    <w:p w:rsidR="00DC21F5" w:rsidRDefault="00DC21F5" w:rsidP="00DC21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6427" w:rsidRDefault="00286427"/>
    <w:sectPr w:rsidR="00286427" w:rsidSect="0028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1F5"/>
    <w:rsid w:val="00286427"/>
    <w:rsid w:val="00D81B28"/>
    <w:rsid w:val="00DC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OSPolovinkina</cp:lastModifiedBy>
  <cp:revision>3</cp:revision>
  <dcterms:created xsi:type="dcterms:W3CDTF">2018-12-06T07:53:00Z</dcterms:created>
  <dcterms:modified xsi:type="dcterms:W3CDTF">2018-12-06T07:55:00Z</dcterms:modified>
</cp:coreProperties>
</file>