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EB" w:rsidRDefault="00EF1BEB" w:rsidP="00F150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0E60">
        <w:rPr>
          <w:rFonts w:ascii="Times New Roman" w:hAnsi="Times New Roman" w:cs="Times New Roman"/>
          <w:b/>
          <w:sz w:val="28"/>
          <w:szCs w:val="28"/>
        </w:rPr>
        <w:t xml:space="preserve">Получить невостребованные документы можно в </w:t>
      </w:r>
      <w:r w:rsidR="00683687">
        <w:rPr>
          <w:rFonts w:ascii="Times New Roman" w:hAnsi="Times New Roman" w:cs="Times New Roman"/>
          <w:b/>
          <w:sz w:val="28"/>
          <w:szCs w:val="28"/>
        </w:rPr>
        <w:br/>
      </w:r>
      <w:r w:rsidRPr="00A50E60">
        <w:rPr>
          <w:rFonts w:ascii="Times New Roman" w:hAnsi="Times New Roman" w:cs="Times New Roman"/>
          <w:b/>
          <w:sz w:val="28"/>
          <w:szCs w:val="28"/>
        </w:rPr>
        <w:t xml:space="preserve">Кадастровой палате по Ростовской области </w:t>
      </w:r>
    </w:p>
    <w:p w:rsidR="00F150E5" w:rsidRPr="00F150E5" w:rsidRDefault="00F150E5" w:rsidP="00F150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F1BEB" w:rsidRPr="00A50E60" w:rsidRDefault="00EF1BEB" w:rsidP="000148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0">
        <w:rPr>
          <w:rFonts w:ascii="Times New Roman" w:hAnsi="Times New Roman" w:cs="Times New Roman"/>
          <w:sz w:val="28"/>
          <w:szCs w:val="28"/>
        </w:rPr>
        <w:t>Филиал Федеральной кадастровой палаты по Ростовской области обращает внимание правообладателей недвижимого имущества на необходимость своевременного получения документов по результатам оказания предоставленных им государственных услуг в сфере кадастрового учета и (или) регистрации прав</w:t>
      </w:r>
      <w:r w:rsidR="007F2656">
        <w:rPr>
          <w:rFonts w:ascii="Times New Roman" w:hAnsi="Times New Roman" w:cs="Times New Roman"/>
          <w:sz w:val="28"/>
          <w:szCs w:val="28"/>
        </w:rPr>
        <w:t>.</w:t>
      </w:r>
    </w:p>
    <w:p w:rsidR="00EF1BEB" w:rsidRPr="00A50E60" w:rsidRDefault="00EF1BEB" w:rsidP="000148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0">
        <w:rPr>
          <w:rFonts w:ascii="Times New Roman" w:hAnsi="Times New Roman" w:cs="Times New Roman"/>
          <w:sz w:val="28"/>
          <w:szCs w:val="28"/>
        </w:rPr>
        <w:t>В случае если документы по результатам оказания государственных услуг своевременно не получены, есть возможность получить невостребованные документы (в том числе по экстерриториальному принципу) в структурном подразделении любого филиала Федеральной кадастровой палаты.</w:t>
      </w:r>
    </w:p>
    <w:p w:rsidR="00EF1BEB" w:rsidRPr="00A50E60" w:rsidRDefault="00EF1BEB" w:rsidP="000148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0">
        <w:rPr>
          <w:rFonts w:ascii="Times New Roman" w:hAnsi="Times New Roman" w:cs="Times New Roman"/>
          <w:sz w:val="28"/>
          <w:szCs w:val="28"/>
        </w:rPr>
        <w:t>Информацию о месте хранения невостребованных документов, способах и сроках их получения можно получить, обратившись в Филиал по телефону или лично.</w:t>
      </w:r>
    </w:p>
    <w:p w:rsidR="00EF1BEB" w:rsidRPr="00A50E60" w:rsidRDefault="00EF1BEB" w:rsidP="000148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0">
        <w:rPr>
          <w:rFonts w:ascii="Times New Roman" w:hAnsi="Times New Roman" w:cs="Times New Roman"/>
          <w:sz w:val="28"/>
          <w:szCs w:val="28"/>
        </w:rPr>
        <w:t xml:space="preserve">Телефон горячей линии Филиала: 8 (863) 280-80-42. Адреса и режим работы офисов межрайонного и территориальных отделов Кадастровой палаты по Ростовской области указаны на сайте </w:t>
      </w:r>
      <w:hyperlink r:id="rId4" w:history="1"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50E60">
        <w:rPr>
          <w:rFonts w:ascii="Times New Roman" w:hAnsi="Times New Roman" w:cs="Times New Roman"/>
          <w:sz w:val="28"/>
          <w:szCs w:val="28"/>
        </w:rPr>
        <w:t xml:space="preserve"> (ссылка для перехода: </w:t>
      </w:r>
      <w:hyperlink r:id="rId5" w:history="1"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https://kadastr.ru/site/banner.htm?id=20900@fkpBanner</w:t>
        </w:r>
      </w:hyperlink>
      <w:r w:rsidRPr="00A50E60">
        <w:rPr>
          <w:rFonts w:ascii="Times New Roman" w:hAnsi="Times New Roman" w:cs="Times New Roman"/>
          <w:sz w:val="28"/>
          <w:szCs w:val="28"/>
        </w:rPr>
        <w:t>).</w:t>
      </w:r>
    </w:p>
    <w:p w:rsidR="000E446F" w:rsidRDefault="000E446F" w:rsidP="00014886">
      <w:pPr>
        <w:spacing w:after="0"/>
      </w:pPr>
    </w:p>
    <w:sectPr w:rsidR="000E446F" w:rsidSect="000E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BEB"/>
    <w:rsid w:val="00014886"/>
    <w:rsid w:val="000A0D96"/>
    <w:rsid w:val="000E446F"/>
    <w:rsid w:val="00683687"/>
    <w:rsid w:val="007F2656"/>
    <w:rsid w:val="00924DDB"/>
    <w:rsid w:val="00946EF2"/>
    <w:rsid w:val="00A50E60"/>
    <w:rsid w:val="00EF1BEB"/>
    <w:rsid w:val="00F1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banner.htm?id=20900@fkpBanner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9</cp:revision>
  <dcterms:created xsi:type="dcterms:W3CDTF">2018-09-10T11:34:00Z</dcterms:created>
  <dcterms:modified xsi:type="dcterms:W3CDTF">2018-09-11T07:37:00Z</dcterms:modified>
</cp:coreProperties>
</file>