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F5" w:rsidRPr="00A504F5" w:rsidRDefault="00A504F5" w:rsidP="00927F1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A504F5">
        <w:rPr>
          <w:rFonts w:ascii="Times New Roman" w:hAnsi="Times New Roman" w:cs="Times New Roman"/>
          <w:b/>
          <w:sz w:val="28"/>
        </w:rPr>
        <w:t>Необходима ли нотариальная форма соглашения о разделе наследственного имущества?</w:t>
      </w:r>
    </w:p>
    <w:p w:rsidR="00A504F5" w:rsidRDefault="00A504F5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Относительно вопроса нотариального удостоверения соглашения о разделе наследственного имущества, на основании которого прекращается право общей долевой собственности одного из наследников </w:t>
      </w:r>
      <w:r w:rsidR="00225C92">
        <w:rPr>
          <w:rFonts w:ascii="Times New Roman" w:hAnsi="Times New Roman" w:cs="Times New Roman"/>
          <w:sz w:val="28"/>
        </w:rPr>
        <w:t>расскажет</w:t>
      </w:r>
      <w:r>
        <w:rPr>
          <w:rFonts w:ascii="Times New Roman" w:hAnsi="Times New Roman" w:cs="Times New Roman"/>
          <w:sz w:val="28"/>
        </w:rPr>
        <w:t xml:space="preserve"> Кадастровая палата по Ростовской области.</w:t>
      </w:r>
    </w:p>
    <w:p w:rsidR="00A504F5" w:rsidRDefault="00A504F5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действующему законодательству при наследовании по закону, если наследственное имущество переходит к двум или нескольким наследникам, наследственное имущество поступает со дня открытия наследства в общую долевую собственность </w:t>
      </w:r>
      <w:r w:rsidR="00225C92">
        <w:rPr>
          <w:rFonts w:ascii="Times New Roman" w:hAnsi="Times New Roman" w:cs="Times New Roman"/>
          <w:sz w:val="28"/>
        </w:rPr>
        <w:t>наследников.</w:t>
      </w:r>
    </w:p>
    <w:p w:rsidR="00225C92" w:rsidRDefault="00E65383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 же время </w:t>
      </w:r>
      <w:r w:rsidR="00225C92">
        <w:rPr>
          <w:rFonts w:ascii="Times New Roman" w:hAnsi="Times New Roman" w:cs="Times New Roman"/>
          <w:sz w:val="28"/>
        </w:rPr>
        <w:t>установлено, что наследственное имущество, которое находится в общей долевой собственности двух или нескольких наследников, может быть разделено по соглашению между ними.</w:t>
      </w:r>
    </w:p>
    <w:p w:rsidR="00225C92" w:rsidRDefault="00E65383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целью раздела является прекращение общей долевой собственности и обеспечение возможности бывшим сособственникам максимально беспрепятственно самостоятельно владеть, пользоваться и распоряжаться выделенным имуществом с учетом его целевого назначения, нуждаемости и заинтересованности в нем.</w:t>
      </w:r>
    </w:p>
    <w:p w:rsidR="00E65383" w:rsidRDefault="00E65383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раздел наследственного имущества не является сделкой </w:t>
      </w:r>
      <w:r w:rsidR="00834A4C">
        <w:rPr>
          <w:rFonts w:ascii="Times New Roman" w:hAnsi="Times New Roman" w:cs="Times New Roman"/>
          <w:sz w:val="28"/>
        </w:rPr>
        <w:t>по отчуждению доли в праве общей долевой собственности, и соответственно, не подлежит нотариальному удостоверению.</w:t>
      </w:r>
    </w:p>
    <w:p w:rsidR="00834A4C" w:rsidRDefault="00834A4C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Данной позиции придерживаются также Департамент недвижимости Минэкономразвития России, Федеральная нотариальная палата и Министерство юстиции Российской Федерации.</w:t>
      </w:r>
    </w:p>
    <w:p w:rsidR="00834A4C" w:rsidRPr="009A29DE" w:rsidRDefault="00834A4C" w:rsidP="00927F1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вопросу подготовки проекта соглашения о разделе наследственного имущества можно обратиться в любой из 54 офисов Кадастровой палаты</w:t>
      </w:r>
      <w:r w:rsidR="009A29DE">
        <w:rPr>
          <w:rFonts w:ascii="Times New Roman" w:hAnsi="Times New Roman" w:cs="Times New Roman"/>
          <w:sz w:val="28"/>
        </w:rPr>
        <w:t xml:space="preserve">, </w:t>
      </w:r>
      <w:r w:rsidR="009A29DE"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адреса которых можно посмотреть на официальном сайте </w:t>
      </w:r>
      <w:hyperlink r:id="rId4" w:history="1">
        <w:r w:rsidR="009A29DE" w:rsidRPr="005979CA">
          <w:rPr>
            <w:rStyle w:val="a3"/>
            <w:rFonts w:ascii="Times New Roman" w:hAnsi="Times New Roman" w:cs="Times New Roman"/>
            <w:sz w:val="28"/>
            <w:szCs w:val="28"/>
          </w:rPr>
          <w:t>https://kadastr.ru/</w:t>
        </w:r>
      </w:hyperlink>
      <w:r w:rsidR="009A29DE"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«Консультационные услуги»</w:t>
      </w:r>
      <w:r w:rsidR="00CF28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9A29DE" w:rsidRPr="00686305">
          <w:rPr>
            <w:rStyle w:val="a3"/>
            <w:rFonts w:ascii="Times New Roman" w:hAnsi="Times New Roman" w:cs="Times New Roman"/>
            <w:sz w:val="28"/>
            <w:szCs w:val="28"/>
          </w:rPr>
          <w:t>https://kadastr.ru/site/getconsult.htm</w:t>
        </w:r>
      </w:hyperlink>
      <w:r w:rsidR="009A29DE" w:rsidRPr="005979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9DE" w:rsidRPr="00B118B2" w:rsidRDefault="009A29DE">
      <w:pPr>
        <w:spacing w:after="0"/>
        <w:rPr>
          <w:rFonts w:ascii="Times New Roman" w:hAnsi="Times New Roman" w:cs="Times New Roman"/>
          <w:sz w:val="28"/>
        </w:rPr>
      </w:pPr>
    </w:p>
    <w:sectPr w:rsidR="009A29DE" w:rsidRPr="00B118B2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F1B"/>
    <w:rsid w:val="00167DC1"/>
    <w:rsid w:val="001F326D"/>
    <w:rsid w:val="00225C92"/>
    <w:rsid w:val="002A7F1B"/>
    <w:rsid w:val="003E4778"/>
    <w:rsid w:val="0045194A"/>
    <w:rsid w:val="004D2F92"/>
    <w:rsid w:val="004F7D72"/>
    <w:rsid w:val="006601FA"/>
    <w:rsid w:val="00671C19"/>
    <w:rsid w:val="006946FF"/>
    <w:rsid w:val="006B663A"/>
    <w:rsid w:val="007D5D68"/>
    <w:rsid w:val="00820644"/>
    <w:rsid w:val="00830F13"/>
    <w:rsid w:val="00834A4C"/>
    <w:rsid w:val="008C193D"/>
    <w:rsid w:val="00903202"/>
    <w:rsid w:val="00927F19"/>
    <w:rsid w:val="009A29DE"/>
    <w:rsid w:val="00A215CB"/>
    <w:rsid w:val="00A504F5"/>
    <w:rsid w:val="00B118B2"/>
    <w:rsid w:val="00B3280E"/>
    <w:rsid w:val="00BF0031"/>
    <w:rsid w:val="00BF5C4C"/>
    <w:rsid w:val="00CB65E8"/>
    <w:rsid w:val="00CF2567"/>
    <w:rsid w:val="00CF28C5"/>
    <w:rsid w:val="00DA1799"/>
    <w:rsid w:val="00DA2329"/>
    <w:rsid w:val="00E10C66"/>
    <w:rsid w:val="00E47E35"/>
    <w:rsid w:val="00E65383"/>
    <w:rsid w:val="00E8338D"/>
    <w:rsid w:val="00F474B1"/>
    <w:rsid w:val="00F74FB3"/>
    <w:rsid w:val="00F93DC0"/>
    <w:rsid w:val="00FA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4A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getconsult.htm" TargetMode="Externa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OMRudyuk</cp:lastModifiedBy>
  <cp:revision>37</cp:revision>
  <cp:lastPrinted>2018-11-15T11:24:00Z</cp:lastPrinted>
  <dcterms:created xsi:type="dcterms:W3CDTF">2018-10-30T06:33:00Z</dcterms:created>
  <dcterms:modified xsi:type="dcterms:W3CDTF">2018-12-06T07:57:00Z</dcterms:modified>
</cp:coreProperties>
</file>