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69" w:rsidRPr="00882769" w:rsidRDefault="004C629C" w:rsidP="00882769">
      <w:pPr>
        <w:jc w:val="center"/>
        <w:rPr>
          <w:b/>
        </w:rPr>
      </w:pPr>
      <w:r>
        <w:rPr>
          <w:b/>
        </w:rPr>
        <w:t>Нюансы передачи общего имущества садоводства или огородничества в долевую собственность владельцев земельных участков товарищества</w:t>
      </w:r>
    </w:p>
    <w:p w:rsidR="00882769" w:rsidRDefault="00882769" w:rsidP="00882769"/>
    <w:p w:rsidR="00852FA6" w:rsidRDefault="00852FA6" w:rsidP="004C629C">
      <w:pPr>
        <w:ind w:firstLine="708"/>
      </w:pPr>
      <w:r>
        <w:t>С начала текущего года у членов садоводческих товариществ возникает много вопросов о регистрации общей долевой собственности граждан-садоводов на недвижимое имущество общего пользования. Подлежит ли регистрации право граждан-садоводов на их доли в имуществе общего пользования садоводческой организации? Если такое право подлежит регистрации, то каков порядок? Кто непосредственно будет являться заявителем – все собственники земельных участков или достаточно будет представителя? Как будет определяться доля в имуществе общего пользования</w:t>
      </w:r>
      <w:r w:rsidR="006A2B0E">
        <w:t xml:space="preserve"> садоводческой организации? Необходимо ли будет регистрировать переход права на общее имущество садоводческой организации от одного садовода к другому при продаже садоводом своего земельного участка? Каков размер государственной пошлины и порядок ее уплаты?</w:t>
      </w:r>
    </w:p>
    <w:p w:rsidR="00166903" w:rsidRDefault="00666CF2" w:rsidP="004C629C">
      <w:pPr>
        <w:ind w:firstLine="708"/>
      </w:pPr>
      <w:r>
        <w:t>С</w:t>
      </w:r>
      <w:r w:rsidR="006A2B0E">
        <w:t xml:space="preserve"> учетом позиции Департамента недвижимости Минэкономразвития России, изложенной в письме от 28.12.2018 № Д23и-6979</w:t>
      </w:r>
      <w:r>
        <w:t>,</w:t>
      </w:r>
      <w:r w:rsidRPr="00666CF2">
        <w:t xml:space="preserve"> </w:t>
      </w:r>
      <w:r>
        <w:t>Кадастровая палата по Ростовской области разъясняет</w:t>
      </w:r>
      <w:r w:rsidR="006A2B0E">
        <w:t>.</w:t>
      </w:r>
      <w:r w:rsidR="00166903" w:rsidRPr="000A317D">
        <w:t xml:space="preserve"> </w:t>
      </w:r>
    </w:p>
    <w:p w:rsidR="004C629C" w:rsidRDefault="004C629C" w:rsidP="004C629C">
      <w:pPr>
        <w:ind w:firstLine="708"/>
        <w:rPr>
          <w:rFonts w:eastAsia="Times New Roman"/>
          <w:color w:val="000000"/>
        </w:rPr>
      </w:pPr>
      <w:r w:rsidRPr="003443B3">
        <w:rPr>
          <w:rFonts w:eastAsia="Times New Roman"/>
          <w:color w:val="000000"/>
        </w:rPr>
        <w:t>С 1 января 2019 года регулирование вопросов владения, пользования и распоряжения имуществом общего пользования товарищества осуществля</w:t>
      </w:r>
      <w:r>
        <w:rPr>
          <w:rFonts w:eastAsia="Times New Roman"/>
          <w:color w:val="000000"/>
        </w:rPr>
        <w:t>ется</w:t>
      </w:r>
      <w:r w:rsidRPr="003443B3">
        <w:rPr>
          <w:rFonts w:eastAsia="Times New Roman"/>
          <w:color w:val="000000"/>
        </w:rPr>
        <w:t xml:space="preserve"> в соответствии с положениями статьи 25 </w:t>
      </w:r>
      <w:r>
        <w:rPr>
          <w:rFonts w:eastAsia="Times New Roman"/>
          <w:color w:val="000000"/>
        </w:rPr>
        <w:t xml:space="preserve">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от 29.06.2017 № 217-ФЗ, которой </w:t>
      </w:r>
      <w:r w:rsidR="00376314">
        <w:rPr>
          <w:rFonts w:eastAsia="Times New Roman"/>
          <w:color w:val="000000"/>
        </w:rPr>
        <w:t>предусмотрено следующее:</w:t>
      </w:r>
    </w:p>
    <w:p w:rsidR="004C629C" w:rsidRPr="004C629C" w:rsidRDefault="004C629C" w:rsidP="004C629C">
      <w:pPr>
        <w:ind w:firstLine="708"/>
        <w:rPr>
          <w:rFonts w:eastAsia="Times New Roman"/>
          <w:color w:val="000000"/>
        </w:rPr>
      </w:pPr>
      <w:r w:rsidRPr="003443B3">
        <w:rPr>
          <w:rFonts w:eastAsia="Times New Roman"/>
          <w:color w:val="000000"/>
        </w:rPr>
        <w:t>право собственности на недвижимое имущество, входящее в состав имущества общего пользования товарищества, возникает с момента государственной регистрации такого права в соответствии с Федеральным законом от 13 июля 2015 года № 218-ФЗ «О государственной регистрации недвижимости»;</w:t>
      </w:r>
    </w:p>
    <w:p w:rsidR="004C629C" w:rsidRPr="003443B3" w:rsidRDefault="004C629C" w:rsidP="004C629C">
      <w:pPr>
        <w:shd w:val="clear" w:color="auto" w:fill="FFFFFF"/>
        <w:autoSpaceDE w:val="0"/>
        <w:autoSpaceDN w:val="0"/>
        <w:adjustRightInd w:val="0"/>
        <w:ind w:firstLine="709"/>
      </w:pPr>
      <w:r w:rsidRPr="003443B3">
        <w:rPr>
          <w:rFonts w:eastAsia="Times New Roman"/>
          <w:color w:val="000000"/>
        </w:rPr>
        <w:t>в соответствии с решением общего собрания членов товарищества недвижимое имущество общего пользования, расположенное в границах территории садоводства или огородничества, принадлежащее товариществу на праве собственности, может быть передано безвозмездно в общую долевую собственность лиц, являющихся собственниками земельных участков, расположенных в границах территории садоводства или огородничества, пропорционально площади этих участков при условии, что все собственники земельных участков, расположенных в границах территории садоводства или огородничества, выразили согласие на приобретение соответствующей доли в праве общей собственности на такое имущество. Такой способ передачи имущества общего пользования товарищества не является дарением;</w:t>
      </w:r>
    </w:p>
    <w:p w:rsidR="004C629C" w:rsidRPr="003443B3" w:rsidRDefault="004C629C" w:rsidP="004C629C">
      <w:pPr>
        <w:shd w:val="clear" w:color="auto" w:fill="FFFFFF"/>
        <w:autoSpaceDE w:val="0"/>
        <w:autoSpaceDN w:val="0"/>
        <w:adjustRightInd w:val="0"/>
        <w:ind w:firstLine="709"/>
      </w:pPr>
      <w:r w:rsidRPr="003443B3">
        <w:rPr>
          <w:rFonts w:eastAsia="Times New Roman"/>
          <w:color w:val="000000"/>
        </w:rPr>
        <w:t>доля в праве общей собственности на имущество общего пользования собственника садового или огородного земельного участка, расположенного в границах территории садоводства или огородничества, следует судьбе права собственности на такой садовый или огородный земельный участок;</w:t>
      </w:r>
    </w:p>
    <w:p w:rsidR="004C629C" w:rsidRPr="003443B3" w:rsidRDefault="004C629C" w:rsidP="004C629C">
      <w:pPr>
        <w:shd w:val="clear" w:color="auto" w:fill="FFFFFF"/>
        <w:autoSpaceDE w:val="0"/>
        <w:autoSpaceDN w:val="0"/>
        <w:adjustRightInd w:val="0"/>
        <w:ind w:firstLine="709"/>
      </w:pPr>
      <w:r w:rsidRPr="003443B3">
        <w:rPr>
          <w:rFonts w:eastAsia="Times New Roman"/>
          <w:color w:val="000000"/>
        </w:rPr>
        <w:t xml:space="preserve">условия договора, в соответствии с которыми переход права собственности на садовый или огородный земельный участок не сопровождается переходом доли в праве общей собственности на имущество общего пользования, являются </w:t>
      </w:r>
      <w:r w:rsidRPr="003443B3">
        <w:rPr>
          <w:rFonts w:eastAsia="Times New Roman"/>
          <w:color w:val="000000"/>
        </w:rPr>
        <w:lastRenderedPageBreak/>
        <w:t>ничтожными (в случае, если собственнику садового или огородного участка принадлежит такая доля).</w:t>
      </w:r>
    </w:p>
    <w:p w:rsidR="004C629C" w:rsidRPr="00166903" w:rsidRDefault="00166903" w:rsidP="00376314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Таким образом, в случае </w:t>
      </w:r>
      <w:r w:rsidR="004C629C" w:rsidRPr="003443B3">
        <w:rPr>
          <w:rFonts w:eastAsia="Times New Roman"/>
          <w:color w:val="000000"/>
        </w:rPr>
        <w:t>если все собственники земельных участков, расположенных в границах территории садоводства или огородничества, выразили согласие на приобретение на праве общей долевой собственности недвижимого имущества общего пользования, расположенного в границах указанной территории, принадлежащее товариществу на праве собственности, государственная регистрация перехода права на соответствующее недвижимое имущество общего пользования к собственникам земельных участков, расположенных в границах территории садоводства или огородничества, может быть осуществлена на основании заявления о государственной регистрации права общей долевой собственности,</w:t>
      </w:r>
      <w:r w:rsidR="00376314">
        <w:rPr>
          <w:rFonts w:eastAsia="Times New Roman"/>
          <w:color w:val="000000"/>
        </w:rPr>
        <w:t xml:space="preserve"> </w:t>
      </w:r>
      <w:r w:rsidR="004C629C" w:rsidRPr="003443B3">
        <w:rPr>
          <w:rFonts w:eastAsia="Times New Roman"/>
          <w:color w:val="000000"/>
        </w:rPr>
        <w:t>представленного в орган регистрации прав собственниками земельных участков, расположенных в границах территории садоводства или огородничества, или их представителем, к которому должен быть приложен</w:t>
      </w:r>
      <w:r>
        <w:rPr>
          <w:rFonts w:eastAsia="Times New Roman"/>
          <w:color w:val="000000"/>
        </w:rPr>
        <w:t>,</w:t>
      </w:r>
      <w:r w:rsidR="004C629C" w:rsidRPr="003443B3">
        <w:rPr>
          <w:rFonts w:eastAsia="Times New Roman"/>
          <w:color w:val="000000"/>
        </w:rPr>
        <w:t xml:space="preserve"> в том числе протокол общего собрания членов соответству</w:t>
      </w:r>
      <w:r>
        <w:rPr>
          <w:rFonts w:eastAsia="Times New Roman"/>
          <w:color w:val="000000"/>
        </w:rPr>
        <w:t xml:space="preserve">ющего товарищества, на котором </w:t>
      </w:r>
      <w:r w:rsidR="004C629C" w:rsidRPr="003443B3">
        <w:rPr>
          <w:rFonts w:eastAsia="Times New Roman"/>
          <w:color w:val="000000"/>
        </w:rPr>
        <w:t>всеми собственниками указанных земельных участков принято решение о приобретении ими в общую долевую собственность соответствующего недвижимого имущества общего пользования, а также определено лицо, уполномоченное на подачу соответствующего заявления.</w:t>
      </w:r>
    </w:p>
    <w:p w:rsidR="004C629C" w:rsidRPr="003443B3" w:rsidRDefault="00376314" w:rsidP="004C629C">
      <w:pPr>
        <w:shd w:val="clear" w:color="auto" w:fill="FFFFFF"/>
        <w:autoSpaceDE w:val="0"/>
        <w:autoSpaceDN w:val="0"/>
        <w:adjustRightInd w:val="0"/>
        <w:ind w:firstLine="709"/>
      </w:pPr>
      <w:r>
        <w:rPr>
          <w:rFonts w:eastAsia="Times New Roman"/>
          <w:color w:val="000000"/>
        </w:rPr>
        <w:t>Г</w:t>
      </w:r>
      <w:r w:rsidR="004C629C" w:rsidRPr="003443B3">
        <w:rPr>
          <w:rFonts w:eastAsia="Times New Roman"/>
          <w:color w:val="000000"/>
        </w:rPr>
        <w:t>осударственная регистрация перехода доли в праве общей собственности на имущество общего пользования, расположенное в границах территории садоводства или огородничества (если это имущество принадлежит на праве общей долевой собственности собственникам садовых или огородных земельных участков, расположенных в границах данной территории), должна осуществляться одновременно с государственной регистрацией перехода права собственности на земельный участок, расположенный в границах такой территории, отчуждаемый по гражданско-правовой сделке, на основании соответствующих одновременно представленных сторонами договора об отчуждении заявлений (в том числе о государственной регистрации перехода доли в праве общей долевой собственности) и этого договора, который должен быть представлен не менее чем в двух экземплярах-подлинниках (если он совершен в простой письменной форме).</w:t>
      </w:r>
    </w:p>
    <w:p w:rsidR="004C629C" w:rsidRPr="003443B3" w:rsidRDefault="004C629C" w:rsidP="004C629C">
      <w:pPr>
        <w:shd w:val="clear" w:color="auto" w:fill="FFFFFF"/>
        <w:autoSpaceDE w:val="0"/>
        <w:autoSpaceDN w:val="0"/>
        <w:adjustRightInd w:val="0"/>
        <w:ind w:firstLine="709"/>
      </w:pPr>
      <w:r w:rsidRPr="003443B3">
        <w:rPr>
          <w:rFonts w:eastAsia="Times New Roman"/>
          <w:color w:val="000000"/>
        </w:rPr>
        <w:t xml:space="preserve">За государственную регистрацию прав </w:t>
      </w:r>
      <w:r w:rsidR="00376314" w:rsidRPr="003443B3">
        <w:rPr>
          <w:rFonts w:eastAsia="Times New Roman"/>
          <w:color w:val="000000"/>
        </w:rPr>
        <w:t>взимается</w:t>
      </w:r>
      <w:r w:rsidRPr="003443B3">
        <w:rPr>
          <w:rFonts w:eastAsia="Times New Roman"/>
          <w:color w:val="000000"/>
        </w:rPr>
        <w:t xml:space="preserve"> государственная пошлина в в размере 350 рублей.</w:t>
      </w:r>
    </w:p>
    <w:p w:rsidR="004C629C" w:rsidRPr="003443B3" w:rsidRDefault="00376314" w:rsidP="004C629C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</w:t>
      </w:r>
      <w:r w:rsidR="004C629C" w:rsidRPr="003443B3">
        <w:rPr>
          <w:rFonts w:eastAsia="Times New Roman"/>
          <w:color w:val="000000"/>
        </w:rPr>
        <w:t>ри отчуждении садового или огородного земельного участка и доли в праве общей собственности на имущество общего пользования, расположенное в границах территории садоводства или огородничества, государственная пошлина физическим лицом уплачивается отдельно в соответствующем размере (по 350 рублей) за каждое юридически значимое действие.</w:t>
      </w:r>
    </w:p>
    <w:p w:rsidR="004C629C" w:rsidRDefault="004C629C" w:rsidP="004C629C">
      <w:pPr>
        <w:ind w:firstLine="708"/>
      </w:pPr>
    </w:p>
    <w:p w:rsidR="004C629C" w:rsidRDefault="004C629C" w:rsidP="004C629C">
      <w:pPr>
        <w:ind w:firstLine="708"/>
      </w:pPr>
    </w:p>
    <w:p w:rsidR="004C629C" w:rsidRDefault="004C629C" w:rsidP="004C629C">
      <w:pPr>
        <w:ind w:firstLine="708"/>
      </w:pPr>
    </w:p>
    <w:sectPr w:rsidR="004C629C" w:rsidSect="003F5F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82769"/>
    <w:rsid w:val="000F0917"/>
    <w:rsid w:val="00115A44"/>
    <w:rsid w:val="00166903"/>
    <w:rsid w:val="00172D3B"/>
    <w:rsid w:val="003659B5"/>
    <w:rsid w:val="00376314"/>
    <w:rsid w:val="003A109D"/>
    <w:rsid w:val="003F5F04"/>
    <w:rsid w:val="004313E6"/>
    <w:rsid w:val="004C629C"/>
    <w:rsid w:val="00666CF2"/>
    <w:rsid w:val="006A2B0E"/>
    <w:rsid w:val="006E2BF1"/>
    <w:rsid w:val="00750382"/>
    <w:rsid w:val="007C6A02"/>
    <w:rsid w:val="00852FA6"/>
    <w:rsid w:val="00882769"/>
    <w:rsid w:val="00934194"/>
    <w:rsid w:val="009423E9"/>
    <w:rsid w:val="00C20B9F"/>
    <w:rsid w:val="00C23629"/>
    <w:rsid w:val="00CC329D"/>
    <w:rsid w:val="00E97326"/>
    <w:rsid w:val="00F37B82"/>
    <w:rsid w:val="00F958B8"/>
    <w:rsid w:val="00FD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OMRudyuk</dc:creator>
  <cp:lastModifiedBy>NNLyzar</cp:lastModifiedBy>
  <cp:revision>5</cp:revision>
  <dcterms:created xsi:type="dcterms:W3CDTF">2019-06-11T08:05:00Z</dcterms:created>
  <dcterms:modified xsi:type="dcterms:W3CDTF">2019-06-11T10:23:00Z</dcterms:modified>
</cp:coreProperties>
</file>