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49F" w:rsidRPr="007038A4" w:rsidRDefault="00781F75" w:rsidP="00787796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Нюансы объединения смежных земельных участков</w:t>
      </w:r>
    </w:p>
    <w:p w:rsidR="00D97238" w:rsidRDefault="00D97238" w:rsidP="00903CA9">
      <w:pPr>
        <w:spacing w:after="0"/>
        <w:ind w:firstLine="851"/>
        <w:jc w:val="both"/>
      </w:pPr>
    </w:p>
    <w:p w:rsidR="00E3503F" w:rsidRDefault="00E3503F" w:rsidP="00903CA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Кадастровая палата по Ростовской области сообщает, что с</w:t>
      </w:r>
      <w:r w:rsidR="00370A56" w:rsidRPr="0074683B">
        <w:rPr>
          <w:rFonts w:ascii="Times New Roman" w:hAnsi="Times New Roman" w:cs="Times New Roman"/>
          <w:sz w:val="28"/>
          <w:szCs w:val="28"/>
        </w:rPr>
        <w:t>межные земельные участки можно объединить, при этом существование таких участков прекращается</w:t>
      </w:r>
      <w:r w:rsidR="00D40291">
        <w:rPr>
          <w:rFonts w:ascii="Times New Roman" w:hAnsi="Times New Roman" w:cs="Times New Roman"/>
          <w:sz w:val="28"/>
          <w:szCs w:val="28"/>
        </w:rPr>
        <w:t xml:space="preserve">, а в результате появляется </w:t>
      </w:r>
      <w:proofErr w:type="gramStart"/>
      <w:r w:rsidR="00D40291">
        <w:rPr>
          <w:rFonts w:ascii="Times New Roman" w:hAnsi="Times New Roman" w:cs="Times New Roman"/>
          <w:sz w:val="28"/>
          <w:szCs w:val="28"/>
        </w:rPr>
        <w:t>новый</w:t>
      </w:r>
      <w:proofErr w:type="gramEnd"/>
      <w:r w:rsidR="00370A56" w:rsidRPr="0074683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503F" w:rsidRPr="003C4057" w:rsidRDefault="00370A56" w:rsidP="00903CA9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683B">
        <w:rPr>
          <w:rFonts w:ascii="Times New Roman" w:hAnsi="Times New Roman" w:cs="Times New Roman"/>
          <w:sz w:val="28"/>
          <w:szCs w:val="28"/>
        </w:rPr>
        <w:t xml:space="preserve">Объединение происходит в результате межевания, которое проводит кадастровый инженер. </w:t>
      </w:r>
      <w:r w:rsidRPr="003C4057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инженер устан</w:t>
      </w:r>
      <w:r w:rsidR="00F32032" w:rsidRPr="003C40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3C405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F32032" w:rsidRPr="003C4057">
        <w:rPr>
          <w:rFonts w:ascii="Times New Roman" w:hAnsi="Times New Roman" w:cs="Times New Roman"/>
          <w:color w:val="000000" w:themeColor="text1"/>
          <w:sz w:val="28"/>
          <w:szCs w:val="28"/>
        </w:rPr>
        <w:t>ливает</w:t>
      </w:r>
      <w:r w:rsidRPr="003C4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границы образующегося земельного участка и </w:t>
      </w:r>
      <w:r w:rsidR="00D40291">
        <w:rPr>
          <w:rFonts w:ascii="Times New Roman" w:hAnsi="Times New Roman" w:cs="Times New Roman"/>
          <w:color w:val="000000" w:themeColor="text1"/>
          <w:sz w:val="28"/>
          <w:szCs w:val="28"/>
        </w:rPr>
        <w:t>подготавлива</w:t>
      </w:r>
      <w:r w:rsidR="00F32032" w:rsidRPr="003C4057">
        <w:rPr>
          <w:rFonts w:ascii="Times New Roman" w:hAnsi="Times New Roman" w:cs="Times New Roman"/>
          <w:color w:val="000000" w:themeColor="text1"/>
          <w:sz w:val="28"/>
          <w:szCs w:val="28"/>
        </w:rPr>
        <w:t>ет</w:t>
      </w:r>
      <w:r w:rsidRPr="003C4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межевой план. </w:t>
      </w:r>
      <w:r w:rsidR="0074683B" w:rsidRPr="003C4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выборе специалиста поможет электронный сервер </w:t>
      </w:r>
      <w:r w:rsidR="00E3503F" w:rsidRPr="003C4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«Реестр кадастровых инженеров», на котором можно проверить, является ли </w:t>
      </w:r>
      <w:r w:rsidR="00D40291">
        <w:rPr>
          <w:rFonts w:ascii="Times New Roman" w:hAnsi="Times New Roman" w:cs="Times New Roman"/>
          <w:color w:val="000000" w:themeColor="text1"/>
          <w:sz w:val="28"/>
          <w:szCs w:val="28"/>
        </w:rPr>
        <w:t>кадастровый инженер</w:t>
      </w:r>
      <w:r w:rsidR="00E3503F" w:rsidRPr="003C4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членом саморегулируемой организации, какое количество решений об осуществлении и об отказе в осуществлении кадастрового учета, ошибок и приостановок у него имеется.</w:t>
      </w:r>
      <w:r w:rsidR="0074683B" w:rsidRPr="003C4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9013E4" w:rsidRPr="003C4057" w:rsidRDefault="009013E4" w:rsidP="00903CA9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объединении земельных участков у </w:t>
      </w:r>
      <w:r w:rsidR="00D4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их </w:t>
      </w:r>
      <w:r w:rsidRPr="003C4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собственника возникает право собственности на образуемый земельный участок. Если объединяемые земельные участки принадлежат на праве общей </w:t>
      </w:r>
      <w:r w:rsidR="00D4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долевой </w:t>
      </w:r>
      <w:r w:rsidRPr="003C4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собственности разным лицам, у них возникает право общей </w:t>
      </w:r>
      <w:r w:rsidR="00D40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долевой </w:t>
      </w:r>
      <w:r w:rsidRPr="003C4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собственности на образуемый </w:t>
      </w:r>
      <w:r w:rsidR="00123DEF" w:rsidRPr="003C4057">
        <w:rPr>
          <w:rFonts w:ascii="Times New Roman" w:hAnsi="Times New Roman" w:cs="Times New Roman"/>
          <w:color w:val="000000" w:themeColor="text1"/>
          <w:sz w:val="28"/>
          <w:szCs w:val="28"/>
        </w:rPr>
        <w:t>участок.</w:t>
      </w:r>
      <w:r w:rsidRPr="003C4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70A56" w:rsidRPr="003C4057" w:rsidRDefault="00370A56" w:rsidP="00903CA9">
      <w:pPr>
        <w:spacing w:after="0"/>
        <w:ind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C4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</w:t>
      </w:r>
      <w:r w:rsidR="0074683B" w:rsidRPr="003C4057">
        <w:rPr>
          <w:rFonts w:ascii="Times New Roman" w:hAnsi="Times New Roman" w:cs="Times New Roman"/>
          <w:color w:val="000000" w:themeColor="text1"/>
          <w:sz w:val="28"/>
          <w:szCs w:val="28"/>
        </w:rPr>
        <w:t>составлен</w:t>
      </w:r>
      <w:r w:rsidR="004C1DAD" w:rsidRPr="003C4057">
        <w:rPr>
          <w:rFonts w:ascii="Times New Roman" w:hAnsi="Times New Roman" w:cs="Times New Roman"/>
          <w:color w:val="000000" w:themeColor="text1"/>
          <w:sz w:val="28"/>
          <w:szCs w:val="28"/>
        </w:rPr>
        <w:t>ия</w:t>
      </w:r>
      <w:r w:rsidRPr="003C4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межево</w:t>
      </w:r>
      <w:r w:rsidR="004C1DAD" w:rsidRPr="003C4057"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3C4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план</w:t>
      </w:r>
      <w:r w:rsidR="004C1DAD" w:rsidRPr="003C405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4683B" w:rsidRPr="003C4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0291">
        <w:rPr>
          <w:rFonts w:ascii="Times New Roman" w:hAnsi="Times New Roman" w:cs="Times New Roman"/>
          <w:color w:val="000000" w:themeColor="text1"/>
          <w:sz w:val="28"/>
          <w:szCs w:val="28"/>
        </w:rPr>
        <w:t>необходимо</w:t>
      </w:r>
      <w:r w:rsidR="0074683B" w:rsidRPr="003C4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подать</w:t>
      </w:r>
      <w:r w:rsidRPr="003C4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 на кадастровый учет и регистрацию права</w:t>
      </w:r>
      <w:r w:rsidR="0074683B" w:rsidRPr="003C4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появившегося в результате объединения </w:t>
      </w:r>
      <w:r w:rsidR="004C1DAD" w:rsidRPr="003C4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двух участков нового </w:t>
      </w:r>
      <w:r w:rsidR="0074683B" w:rsidRPr="003C4057">
        <w:rPr>
          <w:rFonts w:ascii="Times New Roman" w:hAnsi="Times New Roman" w:cs="Times New Roman"/>
          <w:color w:val="000000" w:themeColor="text1"/>
          <w:sz w:val="28"/>
          <w:szCs w:val="28"/>
        </w:rPr>
        <w:t>земельного участка</w:t>
      </w:r>
      <w:r w:rsidRPr="00D4029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411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Документы подаются в любой офис МФЦ.</w:t>
      </w:r>
      <w:r w:rsidR="0074683B" w:rsidRPr="003C4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Если земельный участок находится з</w:t>
      </w:r>
      <w:r w:rsidR="000F033E" w:rsidRPr="003C4057">
        <w:rPr>
          <w:rFonts w:ascii="Times New Roman" w:hAnsi="Times New Roman" w:cs="Times New Roman"/>
          <w:color w:val="000000" w:themeColor="text1"/>
          <w:sz w:val="28"/>
          <w:szCs w:val="28"/>
        </w:rPr>
        <w:t>а пределами Ростовской области</w:t>
      </w:r>
      <w:r w:rsidR="00D4029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0F033E" w:rsidRPr="003C4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683B" w:rsidRPr="003C4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другом регионе, </w:t>
      </w:r>
      <w:r w:rsidR="00D40291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 могут быть приняты</w:t>
      </w:r>
      <w:r w:rsidR="0074683B" w:rsidRPr="003C4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экстерриториальному принципу в офис</w:t>
      </w:r>
      <w:r w:rsidR="00B96E61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4683B" w:rsidRPr="003C4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Кадастровой палаты по Ростовской области.</w:t>
      </w:r>
      <w:r w:rsidR="0065055C" w:rsidRPr="003C405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4683B" w:rsidRPr="009B4004" w:rsidRDefault="0074683B" w:rsidP="00903CA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004">
        <w:rPr>
          <w:rFonts w:ascii="Times New Roman" w:hAnsi="Times New Roman" w:cs="Times New Roman"/>
          <w:sz w:val="28"/>
          <w:szCs w:val="28"/>
        </w:rPr>
        <w:t xml:space="preserve">Для учетно-регистрационных процедур потребуются: </w:t>
      </w:r>
    </w:p>
    <w:p w:rsidR="0074683B" w:rsidRPr="009B4004" w:rsidRDefault="009B4004" w:rsidP="00903CA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4683B" w:rsidRPr="009B4004">
        <w:rPr>
          <w:rFonts w:ascii="Times New Roman" w:hAnsi="Times New Roman" w:cs="Times New Roman"/>
          <w:sz w:val="28"/>
          <w:szCs w:val="28"/>
        </w:rPr>
        <w:t>заявление о государственном кадастровом учете и государственной регистрации</w:t>
      </w:r>
      <w:r w:rsidR="00667564">
        <w:rPr>
          <w:rFonts w:ascii="Times New Roman" w:hAnsi="Times New Roman" w:cs="Times New Roman"/>
          <w:sz w:val="28"/>
          <w:szCs w:val="28"/>
        </w:rPr>
        <w:t xml:space="preserve"> прав</w:t>
      </w:r>
      <w:r w:rsidR="0074683B" w:rsidRPr="009B400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4683B" w:rsidRPr="009B4004" w:rsidRDefault="009B4004" w:rsidP="00903CA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683B" w:rsidRPr="009B4004">
        <w:rPr>
          <w:rFonts w:ascii="Times New Roman" w:hAnsi="Times New Roman" w:cs="Times New Roman"/>
          <w:sz w:val="28"/>
          <w:szCs w:val="28"/>
        </w:rPr>
        <w:t xml:space="preserve"> межевой план; </w:t>
      </w:r>
    </w:p>
    <w:p w:rsidR="0074683B" w:rsidRPr="009B4004" w:rsidRDefault="009B4004" w:rsidP="00903CA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4683B" w:rsidRPr="009B4004">
        <w:rPr>
          <w:rFonts w:ascii="Times New Roman" w:hAnsi="Times New Roman" w:cs="Times New Roman"/>
          <w:sz w:val="28"/>
          <w:szCs w:val="28"/>
        </w:rPr>
        <w:t xml:space="preserve"> правоустанавливающие документы на исходные земельные участки, если право на участки ранее не было зарегистрировано в Едином государственном реестре недвижимости (ЕГРН). </w:t>
      </w:r>
    </w:p>
    <w:p w:rsidR="00903CA9" w:rsidRDefault="0074683B" w:rsidP="00282B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4004">
        <w:rPr>
          <w:rFonts w:ascii="Times New Roman" w:hAnsi="Times New Roman" w:cs="Times New Roman"/>
          <w:sz w:val="28"/>
          <w:szCs w:val="28"/>
        </w:rPr>
        <w:t xml:space="preserve">За кадастровый учет плата не взимается. </w:t>
      </w:r>
      <w:r w:rsidR="00E3503F">
        <w:rPr>
          <w:rFonts w:ascii="Times New Roman" w:hAnsi="Times New Roman" w:cs="Times New Roman"/>
          <w:sz w:val="28"/>
          <w:szCs w:val="28"/>
        </w:rPr>
        <w:t>З</w:t>
      </w:r>
      <w:r w:rsidRPr="009B4004">
        <w:rPr>
          <w:rFonts w:ascii="Times New Roman" w:hAnsi="Times New Roman" w:cs="Times New Roman"/>
          <w:sz w:val="28"/>
          <w:szCs w:val="28"/>
        </w:rPr>
        <w:t xml:space="preserve">а регистрацию права собственности </w:t>
      </w:r>
      <w:r w:rsidR="00E743E0">
        <w:rPr>
          <w:rFonts w:ascii="Times New Roman" w:hAnsi="Times New Roman" w:cs="Times New Roman"/>
          <w:sz w:val="28"/>
          <w:szCs w:val="28"/>
        </w:rPr>
        <w:t>установлена</w:t>
      </w:r>
      <w:r w:rsidR="00E743E0" w:rsidRPr="009B4004">
        <w:rPr>
          <w:rFonts w:ascii="Times New Roman" w:hAnsi="Times New Roman" w:cs="Times New Roman"/>
          <w:sz w:val="28"/>
          <w:szCs w:val="28"/>
        </w:rPr>
        <w:t xml:space="preserve"> госпошлин</w:t>
      </w:r>
      <w:r w:rsidR="00E743E0">
        <w:rPr>
          <w:rFonts w:ascii="Times New Roman" w:hAnsi="Times New Roman" w:cs="Times New Roman"/>
          <w:sz w:val="28"/>
          <w:szCs w:val="28"/>
        </w:rPr>
        <w:t xml:space="preserve">а в соответствии с налоговым законодательством. </w:t>
      </w:r>
      <w:r w:rsidRPr="009B4004">
        <w:rPr>
          <w:rFonts w:ascii="Times New Roman" w:hAnsi="Times New Roman" w:cs="Times New Roman"/>
          <w:sz w:val="28"/>
          <w:szCs w:val="28"/>
        </w:rPr>
        <w:t>Срок государственного кадастрового учет</w:t>
      </w:r>
      <w:r w:rsidR="00D40291">
        <w:rPr>
          <w:rFonts w:ascii="Times New Roman" w:hAnsi="Times New Roman" w:cs="Times New Roman"/>
          <w:sz w:val="28"/>
          <w:szCs w:val="28"/>
        </w:rPr>
        <w:t xml:space="preserve">а и регистрации прав составляет </w:t>
      </w:r>
      <w:r w:rsidRPr="009B4004">
        <w:rPr>
          <w:rFonts w:ascii="Times New Roman" w:hAnsi="Times New Roman" w:cs="Times New Roman"/>
          <w:sz w:val="28"/>
          <w:szCs w:val="28"/>
        </w:rPr>
        <w:t xml:space="preserve">12 рабочих дней со дня приема заявления и документов МФЦ. </w:t>
      </w:r>
      <w:r w:rsidR="00E3503F">
        <w:rPr>
          <w:rFonts w:ascii="Times New Roman" w:hAnsi="Times New Roman" w:cs="Times New Roman"/>
          <w:sz w:val="28"/>
          <w:szCs w:val="28"/>
        </w:rPr>
        <w:t>П</w:t>
      </w:r>
      <w:r w:rsidR="00903CA9">
        <w:rPr>
          <w:rFonts w:ascii="Times New Roman" w:hAnsi="Times New Roman" w:cs="Times New Roman"/>
          <w:sz w:val="28"/>
          <w:szCs w:val="28"/>
        </w:rPr>
        <w:t>одать заявление на государственный</w:t>
      </w:r>
      <w:r w:rsidR="00E3503F">
        <w:rPr>
          <w:rFonts w:ascii="Times New Roman" w:hAnsi="Times New Roman" w:cs="Times New Roman"/>
          <w:sz w:val="28"/>
          <w:szCs w:val="28"/>
        </w:rPr>
        <w:t xml:space="preserve"> кадастровый учет и регистрацию прав также можно через</w:t>
      </w:r>
      <w:r w:rsidR="00903CA9">
        <w:rPr>
          <w:rFonts w:ascii="Times New Roman" w:hAnsi="Times New Roman" w:cs="Times New Roman"/>
          <w:sz w:val="28"/>
          <w:szCs w:val="28"/>
        </w:rPr>
        <w:t xml:space="preserve"> одноименный</w:t>
      </w:r>
      <w:r w:rsidR="00E3503F">
        <w:rPr>
          <w:rFonts w:ascii="Times New Roman" w:hAnsi="Times New Roman" w:cs="Times New Roman"/>
          <w:sz w:val="28"/>
          <w:szCs w:val="28"/>
        </w:rPr>
        <w:t xml:space="preserve"> электронны</w:t>
      </w:r>
      <w:r w:rsidR="00903CA9">
        <w:rPr>
          <w:rFonts w:ascii="Times New Roman" w:hAnsi="Times New Roman" w:cs="Times New Roman"/>
          <w:sz w:val="28"/>
          <w:szCs w:val="28"/>
        </w:rPr>
        <w:t>й</w:t>
      </w:r>
      <w:r w:rsidR="00E3503F">
        <w:rPr>
          <w:rFonts w:ascii="Times New Roman" w:hAnsi="Times New Roman" w:cs="Times New Roman"/>
          <w:sz w:val="28"/>
          <w:szCs w:val="28"/>
        </w:rPr>
        <w:t xml:space="preserve"> сервис</w:t>
      </w:r>
      <w:r w:rsidR="00903CA9">
        <w:rPr>
          <w:rFonts w:ascii="Times New Roman" w:hAnsi="Times New Roman" w:cs="Times New Roman"/>
          <w:sz w:val="28"/>
          <w:szCs w:val="28"/>
        </w:rPr>
        <w:t xml:space="preserve"> Росреестра, расположенный на официальном сайте ведомства.</w:t>
      </w:r>
    </w:p>
    <w:p w:rsidR="0074683B" w:rsidRPr="009B4004" w:rsidRDefault="0074683B" w:rsidP="00903CA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B4004">
        <w:rPr>
          <w:rFonts w:ascii="Times New Roman" w:hAnsi="Times New Roman" w:cs="Times New Roman"/>
          <w:sz w:val="28"/>
          <w:szCs w:val="28"/>
        </w:rPr>
        <w:lastRenderedPageBreak/>
        <w:t xml:space="preserve">Одновременно с кадастровым учетом и регистрацией права собственности на новый участок будет осуществлено снятие с кадастрового учета и зарегистрировано прекращение прав на исходные земельные участки. После завершения государственной регистрации в подтверждение права собственности на новый земельный участок будет выдана выписка из ЕГРН. </w:t>
      </w:r>
    </w:p>
    <w:p w:rsidR="00123DEF" w:rsidRDefault="00123DEF" w:rsidP="00903CA9">
      <w:pPr>
        <w:spacing w:after="0"/>
      </w:pPr>
    </w:p>
    <w:p w:rsidR="009B4004" w:rsidRDefault="009B4004" w:rsidP="0050349F"/>
    <w:p w:rsidR="0050349F" w:rsidRDefault="0050349F" w:rsidP="0050349F"/>
    <w:sectPr w:rsidR="0050349F" w:rsidSect="007E6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349F"/>
    <w:rsid w:val="0001777A"/>
    <w:rsid w:val="000F033E"/>
    <w:rsid w:val="00123DEF"/>
    <w:rsid w:val="001E4DDD"/>
    <w:rsid w:val="00282B6C"/>
    <w:rsid w:val="00370A56"/>
    <w:rsid w:val="003C4057"/>
    <w:rsid w:val="00403962"/>
    <w:rsid w:val="004C1DAD"/>
    <w:rsid w:val="0050349F"/>
    <w:rsid w:val="0065055C"/>
    <w:rsid w:val="00667564"/>
    <w:rsid w:val="00701D13"/>
    <w:rsid w:val="007038A4"/>
    <w:rsid w:val="0074683B"/>
    <w:rsid w:val="00781F75"/>
    <w:rsid w:val="00787796"/>
    <w:rsid w:val="007E60E3"/>
    <w:rsid w:val="00811252"/>
    <w:rsid w:val="00856A89"/>
    <w:rsid w:val="009013E4"/>
    <w:rsid w:val="00903CA9"/>
    <w:rsid w:val="009B4004"/>
    <w:rsid w:val="00AE0D23"/>
    <w:rsid w:val="00B411FC"/>
    <w:rsid w:val="00B60C84"/>
    <w:rsid w:val="00B96E61"/>
    <w:rsid w:val="00C94369"/>
    <w:rsid w:val="00D32B08"/>
    <w:rsid w:val="00D40291"/>
    <w:rsid w:val="00D97238"/>
    <w:rsid w:val="00DD0AB3"/>
    <w:rsid w:val="00E3503F"/>
    <w:rsid w:val="00E70F16"/>
    <w:rsid w:val="00E743E0"/>
    <w:rsid w:val="00F32032"/>
    <w:rsid w:val="00FB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0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034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OSPolovinkina</dc:creator>
  <cp:lastModifiedBy>OMRudyuk</cp:lastModifiedBy>
  <cp:revision>2</cp:revision>
  <dcterms:created xsi:type="dcterms:W3CDTF">2019-01-16T11:49:00Z</dcterms:created>
  <dcterms:modified xsi:type="dcterms:W3CDTF">2019-01-16T11:49:00Z</dcterms:modified>
</cp:coreProperties>
</file>