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13" w:rsidRDefault="00CF6276" w:rsidP="00CB2241">
      <w:pPr>
        <w:jc w:val="center"/>
      </w:pPr>
      <w:r w:rsidRPr="00CF6276">
        <w:t xml:space="preserve">Кадастровая палата </w:t>
      </w:r>
      <w:r w:rsidR="00F27313">
        <w:t xml:space="preserve">по Ростовской области </w:t>
      </w:r>
      <w:r w:rsidRPr="00CF6276">
        <w:t xml:space="preserve">пополнила новыми </w:t>
      </w:r>
      <w:r w:rsidR="0096797E">
        <w:br/>
      </w:r>
      <w:r w:rsidRPr="00CF6276">
        <w:t>сведениями реестр границ</w:t>
      </w:r>
    </w:p>
    <w:p w:rsidR="00F30F75" w:rsidRDefault="00F27313" w:rsidP="003F4CBA">
      <w:pPr>
        <w:spacing w:after="0"/>
        <w:ind w:firstLine="708"/>
        <w:jc w:val="both"/>
      </w:pPr>
      <w:r>
        <w:t xml:space="preserve">За </w:t>
      </w:r>
      <w:r w:rsidR="00A86F4E">
        <w:t>8</w:t>
      </w:r>
      <w:r>
        <w:t xml:space="preserve"> </w:t>
      </w:r>
      <w:r w:rsidR="00332F92">
        <w:t>месяцев</w:t>
      </w:r>
      <w:r w:rsidR="00CF6276">
        <w:t xml:space="preserve"> текущ</w:t>
      </w:r>
      <w:r>
        <w:t xml:space="preserve">его года Кадастровая палата </w:t>
      </w:r>
      <w:r w:rsidR="00CF6276">
        <w:t xml:space="preserve">внесла в </w:t>
      </w:r>
      <w:r>
        <w:t xml:space="preserve">Единый государственный реестр недвижимости </w:t>
      </w:r>
      <w:r w:rsidR="00CB2241">
        <w:t xml:space="preserve">(ЕГРН) </w:t>
      </w:r>
      <w:r w:rsidR="00CF6276">
        <w:t xml:space="preserve">сведения о границах </w:t>
      </w:r>
      <w:r w:rsidR="00332F92">
        <w:t xml:space="preserve">6 </w:t>
      </w:r>
      <w:r w:rsidR="001829D4">
        <w:t>водоохранных зон,</w:t>
      </w:r>
      <w:r w:rsidR="00CF6276">
        <w:t xml:space="preserve"> </w:t>
      </w:r>
      <w:r w:rsidR="001829D4">
        <w:t xml:space="preserve">6 </w:t>
      </w:r>
      <w:r w:rsidR="00CF6276">
        <w:t>прибрежных защитных полос</w:t>
      </w:r>
      <w:r w:rsidR="00FE52BB">
        <w:t xml:space="preserve">, </w:t>
      </w:r>
      <w:r w:rsidR="001829D4">
        <w:t xml:space="preserve">6 </w:t>
      </w:r>
      <w:r w:rsidR="00FE52BB">
        <w:t>береговых</w:t>
      </w:r>
      <w:r w:rsidR="00332F92">
        <w:t xml:space="preserve"> полос и </w:t>
      </w:r>
      <w:r w:rsidR="001829D4">
        <w:t xml:space="preserve">6 </w:t>
      </w:r>
      <w:r w:rsidR="00332F92">
        <w:t>береговы</w:t>
      </w:r>
      <w:r w:rsidR="00FE52BB">
        <w:t>х</w:t>
      </w:r>
      <w:r w:rsidR="00332F92">
        <w:t xml:space="preserve"> лини</w:t>
      </w:r>
      <w:r w:rsidR="00FE52BB">
        <w:t>й (границ водных объектов)</w:t>
      </w:r>
      <w:r w:rsidR="00F30F75">
        <w:t xml:space="preserve">. </w:t>
      </w:r>
    </w:p>
    <w:p w:rsidR="00F30F75" w:rsidRDefault="00F30F75" w:rsidP="003F4CBA">
      <w:pPr>
        <w:spacing w:after="0"/>
        <w:ind w:firstLine="708"/>
        <w:jc w:val="both"/>
      </w:pPr>
      <w:r>
        <w:t xml:space="preserve">Таким образом, в реестр недвижимости внесены </w:t>
      </w:r>
      <w:r w:rsidR="00FE52BB">
        <w:t>сведения о: 37 водоохранных зон</w:t>
      </w:r>
      <w:r w:rsidR="006764A5">
        <w:t>ах</w:t>
      </w:r>
      <w:r w:rsidR="00FE52BB">
        <w:t>, 31</w:t>
      </w:r>
      <w:r>
        <w:t xml:space="preserve"> прибрежных защитных полос</w:t>
      </w:r>
      <w:r w:rsidR="006764A5">
        <w:t>ах</w:t>
      </w:r>
      <w:r>
        <w:t xml:space="preserve">, </w:t>
      </w:r>
      <w:r w:rsidR="00FE52BB">
        <w:t xml:space="preserve">25 </w:t>
      </w:r>
      <w:r>
        <w:t>береговы</w:t>
      </w:r>
      <w:r w:rsidR="00FE52BB">
        <w:t>х</w:t>
      </w:r>
      <w:r>
        <w:t xml:space="preserve"> полос</w:t>
      </w:r>
      <w:r w:rsidR="006764A5">
        <w:t xml:space="preserve">ах </w:t>
      </w:r>
      <w:r>
        <w:t xml:space="preserve">и </w:t>
      </w:r>
      <w:r w:rsidR="006764A5">
        <w:t xml:space="preserve">6 </w:t>
      </w:r>
      <w:r>
        <w:t>береговы</w:t>
      </w:r>
      <w:r w:rsidR="006764A5">
        <w:t>х</w:t>
      </w:r>
      <w:r>
        <w:t xml:space="preserve"> лини</w:t>
      </w:r>
      <w:r w:rsidR="006764A5">
        <w:t>ях</w:t>
      </w:r>
      <w:r>
        <w:t xml:space="preserve"> (границ</w:t>
      </w:r>
      <w:r w:rsidR="006764A5">
        <w:t>ах водных объектов).</w:t>
      </w:r>
    </w:p>
    <w:p w:rsidR="00F30F75" w:rsidRDefault="006764A5" w:rsidP="003F4CBA">
      <w:pPr>
        <w:spacing w:after="0"/>
        <w:ind w:firstLine="708"/>
        <w:jc w:val="both"/>
      </w:pPr>
      <w:r>
        <w:t xml:space="preserve">Например, </w:t>
      </w:r>
      <w:r w:rsidR="001829D4">
        <w:t xml:space="preserve">в </w:t>
      </w:r>
      <w:r w:rsidR="00CB2241">
        <w:t>ЕГРН</w:t>
      </w:r>
      <w:r w:rsidR="001829D4">
        <w:t xml:space="preserve"> содержатся сведения </w:t>
      </w:r>
      <w:r>
        <w:t xml:space="preserve">о водоохранных зонах побережья Таганрогского залива, Цимлянского водохранилища, </w:t>
      </w:r>
      <w:r w:rsidR="002E096D">
        <w:t>Пролетарского водохранилища (</w:t>
      </w:r>
      <w:r w:rsidR="0041443E">
        <w:t xml:space="preserve">в границах Ростовской области), </w:t>
      </w:r>
      <w:r>
        <w:t xml:space="preserve">рек </w:t>
      </w:r>
      <w:proofErr w:type="spellStart"/>
      <w:r>
        <w:t>Темерник</w:t>
      </w:r>
      <w:proofErr w:type="spellEnd"/>
      <w:r>
        <w:t xml:space="preserve">, </w:t>
      </w:r>
      <w:proofErr w:type="spellStart"/>
      <w:r>
        <w:t>Тузлов</w:t>
      </w:r>
      <w:proofErr w:type="spellEnd"/>
      <w:r>
        <w:t xml:space="preserve">, </w:t>
      </w:r>
      <w:proofErr w:type="spellStart"/>
      <w:r>
        <w:t>Миус</w:t>
      </w:r>
      <w:proofErr w:type="spellEnd"/>
      <w:r>
        <w:t xml:space="preserve">, Чир, </w:t>
      </w:r>
      <w:proofErr w:type="spellStart"/>
      <w:r>
        <w:t>Кагальник</w:t>
      </w:r>
      <w:proofErr w:type="spellEnd"/>
      <w:r>
        <w:t xml:space="preserve"> и их притоков, озера Генеральско</w:t>
      </w:r>
      <w:r w:rsidR="002E096D">
        <w:t>го</w:t>
      </w:r>
      <w:r>
        <w:t xml:space="preserve"> и других</w:t>
      </w:r>
      <w:r w:rsidR="002E096D">
        <w:t xml:space="preserve"> </w:t>
      </w:r>
      <w:r w:rsidR="001829D4">
        <w:t>водных объектов</w:t>
      </w:r>
      <w:r>
        <w:t>.</w:t>
      </w:r>
    </w:p>
    <w:p w:rsidR="00CF6276" w:rsidRDefault="00CF6276" w:rsidP="003F4CBA">
      <w:pPr>
        <w:spacing w:after="0"/>
        <w:ind w:firstLine="708"/>
        <w:jc w:val="both"/>
      </w:pPr>
      <w:r>
        <w:t xml:space="preserve">Собственникам земельных участков, попавших в границы водоохранных зон и прибрежных защитных полос, необходимо помнить об особенностях и ограничениях в использовании земель, расположенных вблизи водных объектов. </w:t>
      </w:r>
    </w:p>
    <w:p w:rsidR="00CF6276" w:rsidRDefault="00CF6276" w:rsidP="003F4CBA">
      <w:pPr>
        <w:spacing w:after="0"/>
        <w:ind w:firstLine="708"/>
        <w:jc w:val="both"/>
      </w:pPr>
      <w:r>
        <w:t xml:space="preserve">К ограничениям в использовании земельных участков, расположенных в границах </w:t>
      </w:r>
      <w:proofErr w:type="spellStart"/>
      <w:r>
        <w:t>водоохранных</w:t>
      </w:r>
      <w:proofErr w:type="spellEnd"/>
      <w:r>
        <w:t xml:space="preserve"> зон, относится запрет на движение и стоянку транспортных средств, размещение автозаправо</w:t>
      </w:r>
      <w:r w:rsidR="002E096D">
        <w:t>к</w:t>
      </w:r>
      <w:r>
        <w:t xml:space="preserve">, складов горюче-смазочных материалов, станций технического обслуживания, мойку транспортных средств, а также сброс сточных вод, размещение кладбищ, мест захоронения отходов производства, добычу общераспространенных полезных ископаемых. </w:t>
      </w:r>
    </w:p>
    <w:p w:rsidR="00CF6276" w:rsidRDefault="00CF6276" w:rsidP="003F4CBA">
      <w:pPr>
        <w:spacing w:after="0"/>
        <w:ind w:firstLine="708"/>
        <w:jc w:val="both"/>
      </w:pPr>
      <w:r>
        <w:t xml:space="preserve">В дополнение к ограничениям, установленным для водоохранных зон, в границах прибрежных защитных полос запрещается распашка земель, размещение отвалов размываемых грунтов и выпас сельскохозяйственных животных. </w:t>
      </w:r>
    </w:p>
    <w:p w:rsidR="00CF6276" w:rsidRDefault="00CF6276" w:rsidP="003F4CBA">
      <w:pPr>
        <w:spacing w:after="0"/>
        <w:ind w:firstLine="708"/>
        <w:jc w:val="both"/>
      </w:pPr>
      <w:r>
        <w:t xml:space="preserve">Получить информацию о границах </w:t>
      </w:r>
      <w:proofErr w:type="spellStart"/>
      <w:r>
        <w:t>водоохранных</w:t>
      </w:r>
      <w:proofErr w:type="spellEnd"/>
      <w:r>
        <w:t xml:space="preserve"> зон</w:t>
      </w:r>
      <w:r w:rsidR="001829D4">
        <w:t xml:space="preserve"> и </w:t>
      </w:r>
      <w:r>
        <w:t>прибрежных защитных полос, сведе</w:t>
      </w:r>
      <w:r w:rsidR="006764A5">
        <w:t>ния о которых внесены в реестр недвижимости</w:t>
      </w:r>
      <w:r>
        <w:t>, можно с помощью сервиса «Узнать об ограничениях на земельный</w:t>
      </w:r>
      <w:r w:rsidR="00011D79">
        <w:t xml:space="preserve"> участок» на официальном сайте</w:t>
      </w:r>
      <w:r w:rsidR="00DE0F8B">
        <w:t xml:space="preserve"> Федеральной к</w:t>
      </w:r>
      <w:r>
        <w:t xml:space="preserve">адастровой палаты </w:t>
      </w:r>
      <w:r w:rsidR="00CF2339">
        <w:t>(</w:t>
      </w:r>
      <w:hyperlink r:id="rId4" w:history="1">
        <w:r w:rsidR="002E096D" w:rsidRPr="00C67BFE">
          <w:rPr>
            <w:rStyle w:val="a3"/>
            <w:lang w:val="en-US"/>
          </w:rPr>
          <w:t>https</w:t>
        </w:r>
        <w:r w:rsidR="002E096D" w:rsidRPr="00AA2E9E">
          <w:rPr>
            <w:rStyle w:val="a3"/>
          </w:rPr>
          <w:t>://</w:t>
        </w:r>
        <w:proofErr w:type="spellStart"/>
        <w:r w:rsidR="002E096D" w:rsidRPr="00C67BFE">
          <w:rPr>
            <w:rStyle w:val="a3"/>
            <w:lang w:val="en-US"/>
          </w:rPr>
          <w:t>kadastr</w:t>
        </w:r>
        <w:proofErr w:type="spellEnd"/>
        <w:r w:rsidR="002E096D" w:rsidRPr="00AA2E9E">
          <w:rPr>
            <w:rStyle w:val="a3"/>
          </w:rPr>
          <w:t>.</w:t>
        </w:r>
        <w:proofErr w:type="spellStart"/>
        <w:r w:rsidR="002E096D" w:rsidRPr="00C67BFE">
          <w:rPr>
            <w:rStyle w:val="a3"/>
            <w:lang w:val="en-US"/>
          </w:rPr>
          <w:t>ru</w:t>
        </w:r>
        <w:proofErr w:type="spellEnd"/>
        <w:r w:rsidR="002E096D" w:rsidRPr="00AA2E9E">
          <w:rPr>
            <w:rStyle w:val="a3"/>
          </w:rPr>
          <w:t>/</w:t>
        </w:r>
      </w:hyperlink>
      <w:r w:rsidR="00CF2339">
        <w:t xml:space="preserve">) </w:t>
      </w:r>
      <w:r>
        <w:t>или</w:t>
      </w:r>
      <w:r w:rsidR="00763671">
        <w:t xml:space="preserve"> с помощью</w:t>
      </w:r>
      <w:r>
        <w:t xml:space="preserve"> </w:t>
      </w:r>
      <w:r w:rsidR="00425D25">
        <w:t>электронного сервиса Росреестра «</w:t>
      </w:r>
      <w:r w:rsidR="00011D79">
        <w:t>Публичная</w:t>
      </w:r>
      <w:r w:rsidR="00425D25">
        <w:t xml:space="preserve"> кадастровая карта»</w:t>
      </w:r>
      <w:r w:rsidR="0084157E">
        <w:t>. Кроме того, можно</w:t>
      </w:r>
      <w:r>
        <w:t xml:space="preserve"> обратиться в орган регистрации прав с запросом о предоставлении сведений в виде выписки о зоне с особыми условиями использования территорий.</w:t>
      </w:r>
    </w:p>
    <w:sectPr w:rsidR="00CF6276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76"/>
    <w:rsid w:val="00011D79"/>
    <w:rsid w:val="0006066C"/>
    <w:rsid w:val="00123B2B"/>
    <w:rsid w:val="001829D4"/>
    <w:rsid w:val="001C752E"/>
    <w:rsid w:val="002B12EA"/>
    <w:rsid w:val="002E096D"/>
    <w:rsid w:val="00332F92"/>
    <w:rsid w:val="00385DD0"/>
    <w:rsid w:val="003F4CBA"/>
    <w:rsid w:val="0041443E"/>
    <w:rsid w:val="00425D25"/>
    <w:rsid w:val="00430DB2"/>
    <w:rsid w:val="00432A15"/>
    <w:rsid w:val="00434797"/>
    <w:rsid w:val="006764A5"/>
    <w:rsid w:val="00692783"/>
    <w:rsid w:val="00763671"/>
    <w:rsid w:val="007660F4"/>
    <w:rsid w:val="0084157E"/>
    <w:rsid w:val="0096797E"/>
    <w:rsid w:val="009B6FE7"/>
    <w:rsid w:val="00A86F4E"/>
    <w:rsid w:val="00AC1F88"/>
    <w:rsid w:val="00B43033"/>
    <w:rsid w:val="00CB2241"/>
    <w:rsid w:val="00CF2339"/>
    <w:rsid w:val="00CF6276"/>
    <w:rsid w:val="00DE0F8B"/>
    <w:rsid w:val="00F1739E"/>
    <w:rsid w:val="00F27313"/>
    <w:rsid w:val="00F30F75"/>
    <w:rsid w:val="00F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ESTryapkina</cp:lastModifiedBy>
  <cp:revision>17</cp:revision>
  <dcterms:created xsi:type="dcterms:W3CDTF">2018-08-09T13:18:00Z</dcterms:created>
  <dcterms:modified xsi:type="dcterms:W3CDTF">2018-09-05T12:12:00Z</dcterms:modified>
</cp:coreProperties>
</file>