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E4" w:rsidRDefault="00B243BB" w:rsidP="00B243BB">
      <w:pPr>
        <w:jc w:val="center"/>
      </w:pPr>
      <w:r>
        <w:t>19 апреля про</w:t>
      </w:r>
      <w:r w:rsidR="00FE5F15">
        <w:t>шел</w:t>
      </w:r>
      <w:r>
        <w:t xml:space="preserve"> семинар для кадастровых инжен</w:t>
      </w:r>
      <w:r w:rsidR="003933ED">
        <w:t>еров с участием представителей К</w:t>
      </w:r>
      <w:r>
        <w:t>адастровой палаты по Ростовской области</w:t>
      </w:r>
    </w:p>
    <w:p w:rsidR="00601FA0" w:rsidRDefault="00134D57" w:rsidP="00601FA0">
      <w:pPr>
        <w:spacing w:after="0"/>
        <w:ind w:firstLine="708"/>
        <w:jc w:val="both"/>
      </w:pPr>
      <w:r>
        <w:t>С</w:t>
      </w:r>
      <w:r w:rsidR="006F3353" w:rsidRPr="006F3353">
        <w:t>отрудники Кадастровой палаты по Ростовской области</w:t>
      </w:r>
      <w:r w:rsidR="008A44C7">
        <w:t xml:space="preserve"> (Филиал)</w:t>
      </w:r>
      <w:r w:rsidR="006F3353" w:rsidRPr="006F3353">
        <w:t>, а также сотрудники Управления Росреестра по Ростовской области</w:t>
      </w:r>
      <w:r w:rsidR="006F3353">
        <w:t xml:space="preserve"> </w:t>
      </w:r>
      <w:r w:rsidR="00CA2CB0">
        <w:t>(</w:t>
      </w:r>
      <w:r w:rsidR="006F3353">
        <w:t>Владимир Базаров и Екатерина Пономаренко)</w:t>
      </w:r>
      <w:r w:rsidR="006F3353" w:rsidRPr="006F3353">
        <w:t xml:space="preserve"> приняли участие в семинаре с кадастровыми инженерами, организованном СРО "Кадастровые инженеры юга". Мероприятие проведено в </w:t>
      </w:r>
      <w:proofErr w:type="spellStart"/>
      <w:r w:rsidR="006F3353" w:rsidRPr="006F3353">
        <w:t>ДонЭкспоцентре</w:t>
      </w:r>
      <w:proofErr w:type="spellEnd"/>
      <w:r w:rsidR="006F3353" w:rsidRPr="006F3353">
        <w:t xml:space="preserve"> по адресу: г. Ростов-на-Дону, пр. Нагибина, 30. </w:t>
      </w:r>
    </w:p>
    <w:p w:rsidR="00241CF3" w:rsidRDefault="00FD4793" w:rsidP="00601FA0">
      <w:pPr>
        <w:spacing w:after="0"/>
        <w:ind w:firstLine="708"/>
        <w:jc w:val="both"/>
      </w:pPr>
      <w:r>
        <w:t xml:space="preserve">От Филиала </w:t>
      </w:r>
      <w:r w:rsidR="0082395C">
        <w:t>в семинаре при</w:t>
      </w:r>
      <w:r w:rsidR="00981D8F">
        <w:t>няли</w:t>
      </w:r>
      <w:r w:rsidR="0082395C">
        <w:t xml:space="preserve"> участие: </w:t>
      </w:r>
      <w:r w:rsidR="0082395C" w:rsidRPr="00A51A0D">
        <w:t xml:space="preserve">заместитель начальника </w:t>
      </w:r>
      <w:r w:rsidR="0082395C">
        <w:t xml:space="preserve">отдела обработки документов и обеспечения учетных действий № 2 </w:t>
      </w:r>
      <w:r w:rsidR="007E7520">
        <w:t xml:space="preserve">Лилия </w:t>
      </w:r>
      <w:r w:rsidR="0082395C">
        <w:t xml:space="preserve">Пунина, </w:t>
      </w:r>
      <w:r w:rsidR="0082395C" w:rsidRPr="00A51A0D">
        <w:t xml:space="preserve">ведущий инженер </w:t>
      </w:r>
      <w:r w:rsidR="0082395C">
        <w:t xml:space="preserve">отдела обработки документов и обеспечения учетных действий № 1 </w:t>
      </w:r>
      <w:r w:rsidR="007E7520" w:rsidRPr="00A51A0D">
        <w:t>А</w:t>
      </w:r>
      <w:r w:rsidR="007E7520">
        <w:t>лла</w:t>
      </w:r>
      <w:r w:rsidR="007E7520" w:rsidRPr="00A51A0D">
        <w:t xml:space="preserve"> </w:t>
      </w:r>
      <w:proofErr w:type="spellStart"/>
      <w:r w:rsidR="0082395C" w:rsidRPr="00A51A0D">
        <w:t>Пушкарная</w:t>
      </w:r>
      <w:proofErr w:type="spellEnd"/>
      <w:r w:rsidR="0082395C">
        <w:t>,</w:t>
      </w:r>
      <w:r w:rsidR="007E7520">
        <w:t xml:space="preserve"> </w:t>
      </w:r>
      <w:r w:rsidR="0082395C">
        <w:t xml:space="preserve">заместитель начальника отдела обеспечения ведения ЕГРН </w:t>
      </w:r>
      <w:r w:rsidR="007E7520">
        <w:t xml:space="preserve">Андрей </w:t>
      </w:r>
      <w:r w:rsidR="0082395C">
        <w:t xml:space="preserve">Мироненко, и.о. начальника отдела контроля и анализа деятельности </w:t>
      </w:r>
      <w:r w:rsidR="00117188">
        <w:t xml:space="preserve">Олеся </w:t>
      </w:r>
      <w:proofErr w:type="spellStart"/>
      <w:r w:rsidR="00117188">
        <w:t>Рудюк</w:t>
      </w:r>
      <w:proofErr w:type="spellEnd"/>
      <w:r w:rsidR="00117188">
        <w:t>.</w:t>
      </w:r>
    </w:p>
    <w:p w:rsidR="006F3353" w:rsidRDefault="00C65DDD" w:rsidP="00601FA0">
      <w:pPr>
        <w:tabs>
          <w:tab w:val="left" w:pos="3686"/>
        </w:tabs>
        <w:spacing w:after="0"/>
        <w:ind w:firstLine="709"/>
        <w:jc w:val="both"/>
      </w:pPr>
      <w:r>
        <w:t>Спикеры</w:t>
      </w:r>
      <w:r w:rsidR="0003157B">
        <w:t xml:space="preserve"> </w:t>
      </w:r>
      <w:r w:rsidR="000A7B5C" w:rsidRPr="006F3353">
        <w:t>ответили на вопросы кадастровых инженеров, некоторые проблемные вопросы вынесены на рассмотрение методического совета Управления</w:t>
      </w:r>
      <w:r w:rsidR="0003157B">
        <w:t xml:space="preserve"> Росреестра по Ростовской области</w:t>
      </w:r>
      <w:r w:rsidR="000A7B5C" w:rsidRPr="006F3353">
        <w:t>.</w:t>
      </w:r>
    </w:p>
    <w:p w:rsidR="009F6215" w:rsidRDefault="00165945" w:rsidP="00601FA0">
      <w:pPr>
        <w:tabs>
          <w:tab w:val="left" w:pos="3686"/>
        </w:tabs>
        <w:spacing w:after="0"/>
        <w:ind w:firstLine="709"/>
        <w:jc w:val="both"/>
      </w:pPr>
      <w:r>
        <w:t>Кроме того,</w:t>
      </w:r>
      <w:r w:rsidR="009F6215">
        <w:t xml:space="preserve"> дополнительно была доведе</w:t>
      </w:r>
      <w:r w:rsidR="00FB2093">
        <w:t>на информация об осуществлении Ф</w:t>
      </w:r>
      <w:r w:rsidR="009F6215">
        <w:t>илиалом дополнительных видов по приносящей доход деятельности, а именно</w:t>
      </w:r>
      <w:r w:rsidR="00580E57">
        <w:t>:</w:t>
      </w:r>
      <w:r w:rsidR="009F6215">
        <w:t xml:space="preserve"> </w:t>
      </w:r>
    </w:p>
    <w:p w:rsidR="00165945" w:rsidRDefault="009F6215" w:rsidP="00601FA0">
      <w:pPr>
        <w:tabs>
          <w:tab w:val="left" w:pos="3686"/>
        </w:tabs>
        <w:spacing w:after="0"/>
        <w:ind w:firstLine="709"/>
        <w:jc w:val="both"/>
      </w:pPr>
      <w:r>
        <w:t xml:space="preserve">- проведение лекций и семинаров </w:t>
      </w:r>
      <w:r w:rsidR="00580E57">
        <w:t>(</w:t>
      </w:r>
      <w:r>
        <w:t>ежемесячно),</w:t>
      </w:r>
      <w:r w:rsidR="00580E57">
        <w:t xml:space="preserve"> </w:t>
      </w:r>
      <w:r>
        <w:t>в апреле лекция будет проведена 27.04.2018</w:t>
      </w:r>
      <w:r w:rsidR="00FB2093">
        <w:t>;</w:t>
      </w:r>
    </w:p>
    <w:p w:rsidR="009F6215" w:rsidRDefault="009F6215" w:rsidP="00601FA0">
      <w:pPr>
        <w:tabs>
          <w:tab w:val="left" w:pos="3686"/>
        </w:tabs>
        <w:spacing w:after="0"/>
        <w:ind w:firstLine="709"/>
        <w:jc w:val="both"/>
      </w:pPr>
      <w:r>
        <w:t xml:space="preserve">- </w:t>
      </w:r>
      <w:r w:rsidR="00580E57">
        <w:t xml:space="preserve">оказание консультационных услуг: составление договоров в простой письменной форме, а также консультирование по вопросам, связанным с объектами недвижимости как устно, так и с составлением письменной резолюции (развернутый письменный ответ, который может быть представлен </w:t>
      </w:r>
      <w:r w:rsidR="004F1C10">
        <w:t>как в суде, так и в других органах). Также в рамках оказания консультационных услуг Филиалом осуществляется предварительная проверка диска (межевого, технического плана, а также карт</w:t>
      </w:r>
      <w:r w:rsidR="00F9482F">
        <w:t>ы-плана).</w:t>
      </w:r>
    </w:p>
    <w:p w:rsidR="008A44C7" w:rsidRPr="00523066" w:rsidRDefault="008A44C7" w:rsidP="00601FA0">
      <w:pPr>
        <w:tabs>
          <w:tab w:val="left" w:pos="3686"/>
        </w:tabs>
        <w:spacing w:after="0"/>
        <w:ind w:firstLine="709"/>
        <w:jc w:val="both"/>
      </w:pPr>
      <w:r>
        <w:t>За получением консультационных услуг можно обратиться в межрайонный или любой территориальный отдел Филиала.</w:t>
      </w:r>
      <w:r w:rsidR="004E23C7">
        <w:t xml:space="preserve"> Подробную информацию о т</w:t>
      </w:r>
      <w:r w:rsidR="00FD7448">
        <w:t>арифах можно получить по ссылке</w:t>
      </w:r>
      <w:r w:rsidR="004E23C7">
        <w:t>:</w:t>
      </w:r>
      <w:r w:rsidR="00523066" w:rsidRPr="00523066">
        <w:t xml:space="preserve"> </w:t>
      </w:r>
      <w:hyperlink r:id="rId4" w:history="1">
        <w:r w:rsidR="00523066" w:rsidRPr="00BE41AD">
          <w:rPr>
            <w:rStyle w:val="a3"/>
          </w:rPr>
          <w:t>https://kadastr.ru/site/Activities/consult.htm</w:t>
        </w:r>
      </w:hyperlink>
      <w:r w:rsidR="00523066">
        <w:t xml:space="preserve"> </w:t>
      </w:r>
    </w:p>
    <w:sectPr w:rsidR="008A44C7" w:rsidRPr="00523066" w:rsidSect="002B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3BB"/>
    <w:rsid w:val="0003157B"/>
    <w:rsid w:val="00063B18"/>
    <w:rsid w:val="000A7B5C"/>
    <w:rsid w:val="00117188"/>
    <w:rsid w:val="00134D57"/>
    <w:rsid w:val="0015793C"/>
    <w:rsid w:val="00165945"/>
    <w:rsid w:val="001A4EF9"/>
    <w:rsid w:val="00241CF3"/>
    <w:rsid w:val="002B12EA"/>
    <w:rsid w:val="002F2F61"/>
    <w:rsid w:val="003933ED"/>
    <w:rsid w:val="003A49B1"/>
    <w:rsid w:val="003D19F7"/>
    <w:rsid w:val="003D6753"/>
    <w:rsid w:val="00430DB2"/>
    <w:rsid w:val="00434797"/>
    <w:rsid w:val="0046306F"/>
    <w:rsid w:val="004C4A93"/>
    <w:rsid w:val="004E0C20"/>
    <w:rsid w:val="004E23C7"/>
    <w:rsid w:val="004F1C10"/>
    <w:rsid w:val="00523066"/>
    <w:rsid w:val="005372DC"/>
    <w:rsid w:val="00580E57"/>
    <w:rsid w:val="00601FA0"/>
    <w:rsid w:val="0064123E"/>
    <w:rsid w:val="006716F1"/>
    <w:rsid w:val="006F3353"/>
    <w:rsid w:val="00701E46"/>
    <w:rsid w:val="00747E4F"/>
    <w:rsid w:val="007660F4"/>
    <w:rsid w:val="007E7520"/>
    <w:rsid w:val="008112D9"/>
    <w:rsid w:val="0082395C"/>
    <w:rsid w:val="008A44C7"/>
    <w:rsid w:val="008F0354"/>
    <w:rsid w:val="00981D8F"/>
    <w:rsid w:val="009D4AA0"/>
    <w:rsid w:val="009F6215"/>
    <w:rsid w:val="00A04953"/>
    <w:rsid w:val="00B243BB"/>
    <w:rsid w:val="00B43033"/>
    <w:rsid w:val="00BC78F5"/>
    <w:rsid w:val="00C65DDD"/>
    <w:rsid w:val="00C8066D"/>
    <w:rsid w:val="00CA2CB0"/>
    <w:rsid w:val="00CF53C1"/>
    <w:rsid w:val="00DA2270"/>
    <w:rsid w:val="00DF6EC7"/>
    <w:rsid w:val="00E62872"/>
    <w:rsid w:val="00E70D5D"/>
    <w:rsid w:val="00EE0A8F"/>
    <w:rsid w:val="00F1739E"/>
    <w:rsid w:val="00F9482F"/>
    <w:rsid w:val="00FB2093"/>
    <w:rsid w:val="00FD4793"/>
    <w:rsid w:val="00FD7448"/>
    <w:rsid w:val="00FE5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0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dastr.ru/site/Activities/consul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ESTryapkina</dc:creator>
  <cp:keywords/>
  <dc:description/>
  <cp:lastModifiedBy>ESTryapkina</cp:lastModifiedBy>
  <cp:revision>69</cp:revision>
  <cp:lastPrinted>2018-04-20T06:05:00Z</cp:lastPrinted>
  <dcterms:created xsi:type="dcterms:W3CDTF">2018-04-18T07:39:00Z</dcterms:created>
  <dcterms:modified xsi:type="dcterms:W3CDTF">2018-04-20T07:10:00Z</dcterms:modified>
</cp:coreProperties>
</file>