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</w:t>
      </w:r>
      <w:r w:rsidR="00B10995">
        <w:rPr>
          <w:rFonts w:ascii="Calibri" w:hAnsi="Calibri" w:cs="Times New Roman"/>
          <w:b/>
        </w:rPr>
        <w:t xml:space="preserve">     </w:t>
      </w:r>
      <w:r>
        <w:rPr>
          <w:rFonts w:ascii="Calibri" w:hAnsi="Calibri" w:cs="Times New Roman"/>
          <w:b/>
        </w:rPr>
        <w:t xml:space="preserve">               </w:t>
      </w:r>
      <w:r w:rsidR="00F57CC0">
        <w:rPr>
          <w:rFonts w:ascii="Calibri" w:hAnsi="Calibri" w:cs="Times New Roman"/>
          <w:b/>
        </w:rPr>
        <w:t xml:space="preserve">                             </w:t>
      </w:r>
      <w:r w:rsidR="007F3492">
        <w:rPr>
          <w:rFonts w:ascii="Calibri" w:hAnsi="Calibri" w:cs="Times New Roman"/>
          <w:b/>
        </w:rPr>
        <w:t>03</w:t>
      </w:r>
      <w:r>
        <w:rPr>
          <w:rFonts w:ascii="Calibri" w:hAnsi="Calibri" w:cs="Times New Roman"/>
          <w:b/>
        </w:rPr>
        <w:t>.0</w:t>
      </w:r>
      <w:r w:rsidR="007F3492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F301BC" w:rsidRDefault="006D4C0D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ПОРЯДОК НАЛОГООБЛО</w:t>
      </w:r>
      <w:bookmarkStart w:id="0" w:name="_GoBack"/>
      <w:bookmarkEnd w:id="0"/>
      <w:r w:rsidR="00F3312C" w:rsidRPr="00F301BC">
        <w:rPr>
          <w:rFonts w:eastAsia="Times New Roman" w:cs="Times New Roman"/>
          <w:sz w:val="24"/>
          <w:szCs w:val="24"/>
          <w:lang w:eastAsia="ru-RU"/>
        </w:rPr>
        <w:t>ЖЕНИЯ ТЕПЛИЦ И ДРУГИХ ХОЗПОСТРОЕК</w:t>
      </w:r>
    </w:p>
    <w:p w:rsidR="00F3312C" w:rsidRDefault="00F3312C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3312C" w:rsidRDefault="00F3312C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Управление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обраща</w:t>
      </w:r>
      <w:r w:rsidR="00EB4575">
        <w:rPr>
          <w:rFonts w:eastAsia="Times New Roman" w:cs="Times New Roman"/>
          <w:sz w:val="24"/>
          <w:szCs w:val="24"/>
          <w:lang w:eastAsia="ru-RU"/>
        </w:rPr>
        <w:t xml:space="preserve">ет внимание граждан на то, что </w:t>
      </w:r>
      <w:r>
        <w:rPr>
          <w:rFonts w:eastAsia="Times New Roman" w:cs="Times New Roman"/>
          <w:sz w:val="24"/>
          <w:szCs w:val="24"/>
          <w:lang w:eastAsia="ru-RU"/>
        </w:rPr>
        <w:t xml:space="preserve">налогом на имущество физических лиц облагаются только те хозяйственные постройки, сведения о которых </w:t>
      </w:r>
      <w:r w:rsidR="00E53D64">
        <w:rPr>
          <w:rFonts w:eastAsia="Times New Roman" w:cs="Times New Roman"/>
          <w:sz w:val="24"/>
          <w:szCs w:val="24"/>
          <w:lang w:eastAsia="ru-RU"/>
        </w:rPr>
        <w:t xml:space="preserve">представлены в налоговые органы </w:t>
      </w:r>
      <w:proofErr w:type="spellStart"/>
      <w:r w:rsidR="00E53D64">
        <w:rPr>
          <w:rFonts w:eastAsia="Times New Roman" w:cs="Times New Roman"/>
          <w:sz w:val="24"/>
          <w:szCs w:val="24"/>
          <w:lang w:eastAsia="ru-RU"/>
        </w:rPr>
        <w:t>Росреестром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из Е</w:t>
      </w:r>
      <w:r w:rsidR="002A626F">
        <w:rPr>
          <w:rFonts w:eastAsia="Times New Roman" w:cs="Times New Roman"/>
          <w:sz w:val="24"/>
          <w:szCs w:val="24"/>
          <w:lang w:eastAsia="ru-RU"/>
        </w:rPr>
        <w:t>д</w:t>
      </w:r>
      <w:r>
        <w:rPr>
          <w:rFonts w:eastAsia="Times New Roman" w:cs="Times New Roman"/>
          <w:sz w:val="24"/>
          <w:szCs w:val="24"/>
          <w:lang w:eastAsia="ru-RU"/>
        </w:rPr>
        <w:t>иного государственного реестра недвижимости или из БТИ.</w:t>
      </w:r>
    </w:p>
    <w:p w:rsidR="00F3312C" w:rsidRDefault="00F3312C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К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хозпострой</w:t>
      </w:r>
      <w:r w:rsidR="00A71725">
        <w:rPr>
          <w:rFonts w:eastAsia="Times New Roman" w:cs="Times New Roman"/>
          <w:sz w:val="24"/>
          <w:szCs w:val="24"/>
          <w:lang w:eastAsia="ru-RU"/>
        </w:rPr>
        <w:t>к</w:t>
      </w:r>
      <w:r>
        <w:rPr>
          <w:rFonts w:eastAsia="Times New Roman" w:cs="Times New Roman"/>
          <w:sz w:val="24"/>
          <w:szCs w:val="24"/>
          <w:lang w:eastAsia="ru-RU"/>
        </w:rPr>
        <w:t>ам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относятся</w:t>
      </w:r>
      <w:r w:rsidR="004F4804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хозяйственные, бытовые, подсобные капитальные строения, вспомогательные сооружения, в том числе летние кухни и бани. Жилые помещения и гаражи не являются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хозпостройками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и облагаются налогом как самостоятельная недвижимость.</w:t>
      </w:r>
    </w:p>
    <w:p w:rsidR="00F3312C" w:rsidRDefault="00F3312C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Владелец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хозпостройки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сам определяет, нужно ему</w:t>
      </w:r>
      <w:r w:rsidR="004F4804">
        <w:rPr>
          <w:rFonts w:eastAsia="Times New Roman" w:cs="Times New Roman"/>
          <w:sz w:val="24"/>
          <w:szCs w:val="24"/>
          <w:lang w:eastAsia="ru-RU"/>
        </w:rPr>
        <w:t xml:space="preserve"> обращаться в органы </w:t>
      </w:r>
      <w:proofErr w:type="spellStart"/>
      <w:r w:rsidR="004F4804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4F4804">
        <w:rPr>
          <w:rFonts w:eastAsia="Times New Roman" w:cs="Times New Roman"/>
          <w:sz w:val="24"/>
          <w:szCs w:val="24"/>
          <w:lang w:eastAsia="ru-RU"/>
        </w:rPr>
        <w:t xml:space="preserve">, чтобы зарегистрировать ее </w:t>
      </w:r>
      <w:r>
        <w:rPr>
          <w:rFonts w:eastAsia="Times New Roman" w:cs="Times New Roman"/>
          <w:sz w:val="24"/>
          <w:szCs w:val="24"/>
          <w:lang w:eastAsia="ru-RU"/>
        </w:rPr>
        <w:t>в ЕГРН</w:t>
      </w:r>
      <w:r w:rsidR="00A567AB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или нет. Напоминаем, что для внесения в ЕГРН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хозпостройка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должна отвечать признакам недвижимости: быть прочно связана с з</w:t>
      </w:r>
      <w:r w:rsidR="00B64335">
        <w:rPr>
          <w:rFonts w:eastAsia="Times New Roman" w:cs="Times New Roman"/>
          <w:sz w:val="24"/>
          <w:szCs w:val="24"/>
          <w:lang w:eastAsia="ru-RU"/>
        </w:rPr>
        <w:t>емлей. П</w:t>
      </w:r>
      <w:r>
        <w:rPr>
          <w:rFonts w:eastAsia="Times New Roman" w:cs="Times New Roman"/>
          <w:sz w:val="24"/>
          <w:szCs w:val="24"/>
          <w:lang w:eastAsia="ru-RU"/>
        </w:rPr>
        <w:t xml:space="preserve">еремещение </w:t>
      </w:r>
      <w:r w:rsidR="004F4804">
        <w:rPr>
          <w:rFonts w:eastAsia="Times New Roman" w:cs="Times New Roman"/>
          <w:sz w:val="24"/>
          <w:szCs w:val="24"/>
          <w:lang w:eastAsia="ru-RU"/>
        </w:rPr>
        <w:t xml:space="preserve">постройки </w:t>
      </w:r>
      <w:r>
        <w:rPr>
          <w:rFonts w:eastAsia="Times New Roman" w:cs="Times New Roman"/>
          <w:sz w:val="24"/>
          <w:szCs w:val="24"/>
          <w:lang w:eastAsia="ru-RU"/>
        </w:rPr>
        <w:t>должно быть невозможно без несоразмерного ущерба ее назначению.</w:t>
      </w:r>
    </w:p>
    <w:p w:rsidR="009A06D1" w:rsidRDefault="009A06D1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Хозпостройки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, которые не относятся к недвижимости, а также объекты движимого имущества</w:t>
      </w:r>
      <w:r w:rsidR="00A71725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в ЕГРН регистрировать не нужно. Налогом такие объекты не облагаются. Речь идет о не имеющих капитального фундамента теплицах, сборно-разборных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хозблоках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, бытовках, навесах, некапитальных временных строениях.</w:t>
      </w:r>
    </w:p>
    <w:p w:rsidR="00EB4575" w:rsidRDefault="00EB4575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Если </w:t>
      </w:r>
      <w:proofErr w:type="spellStart"/>
      <w:r w:rsidR="00EB67C8">
        <w:rPr>
          <w:rFonts w:eastAsia="Times New Roman" w:cs="Times New Roman"/>
          <w:sz w:val="24"/>
          <w:szCs w:val="24"/>
          <w:lang w:eastAsia="ru-RU"/>
        </w:rPr>
        <w:t>хозпостройка</w:t>
      </w:r>
      <w:proofErr w:type="spellEnd"/>
      <w:r w:rsidR="00EB67C8">
        <w:rPr>
          <w:rFonts w:eastAsia="Times New Roman" w:cs="Times New Roman"/>
          <w:sz w:val="24"/>
          <w:szCs w:val="24"/>
          <w:lang w:eastAsia="ru-RU"/>
        </w:rPr>
        <w:t xml:space="preserve"> зарегистрирована в ЕГРН, но ее площадь составляет не более </w:t>
      </w:r>
      <w:r w:rsidR="00733034">
        <w:rPr>
          <w:rFonts w:eastAsia="Times New Roman" w:cs="Times New Roman"/>
          <w:sz w:val="24"/>
          <w:szCs w:val="24"/>
          <w:lang w:eastAsia="ru-RU"/>
        </w:rPr>
        <w:br/>
      </w:r>
      <w:r w:rsidR="00EB67C8">
        <w:rPr>
          <w:rFonts w:eastAsia="Times New Roman" w:cs="Times New Roman"/>
          <w:sz w:val="24"/>
          <w:szCs w:val="24"/>
          <w:lang w:eastAsia="ru-RU"/>
        </w:rPr>
        <w:t xml:space="preserve">50 квадратных метров, то налог с нее не взимается. Эта льгота может быть применена только для одной </w:t>
      </w:r>
      <w:proofErr w:type="spellStart"/>
      <w:r w:rsidR="00EB67C8">
        <w:rPr>
          <w:rFonts w:eastAsia="Times New Roman" w:cs="Times New Roman"/>
          <w:sz w:val="24"/>
          <w:szCs w:val="24"/>
          <w:lang w:eastAsia="ru-RU"/>
        </w:rPr>
        <w:t>хозпостройки</w:t>
      </w:r>
      <w:proofErr w:type="spellEnd"/>
      <w:r w:rsidR="00EB67C8">
        <w:rPr>
          <w:rFonts w:eastAsia="Times New Roman" w:cs="Times New Roman"/>
          <w:sz w:val="24"/>
          <w:szCs w:val="24"/>
          <w:lang w:eastAsia="ru-RU"/>
        </w:rPr>
        <w:t xml:space="preserve">, независимо от того в каком регионе она находится. Главное, чтобы такая постройка не использовалась для ведения предпринимательской </w:t>
      </w:r>
      <w:r w:rsidR="004F4804">
        <w:rPr>
          <w:rFonts w:eastAsia="Times New Roman" w:cs="Times New Roman"/>
          <w:sz w:val="24"/>
          <w:szCs w:val="24"/>
          <w:lang w:eastAsia="ru-RU"/>
        </w:rPr>
        <w:t>деятельности</w:t>
      </w:r>
      <w:r w:rsidR="00EB67C8">
        <w:rPr>
          <w:rFonts w:eastAsia="Times New Roman" w:cs="Times New Roman"/>
          <w:sz w:val="24"/>
          <w:szCs w:val="24"/>
          <w:lang w:eastAsia="ru-RU"/>
        </w:rPr>
        <w:t>.</w:t>
      </w:r>
    </w:p>
    <w:p w:rsidR="00EB67C8" w:rsidRDefault="00EB67C8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>Представительные органы муниципальных образований могут расширить условия применения вышеуказ</w:t>
      </w:r>
      <w:r w:rsidR="003D0C35">
        <w:rPr>
          <w:rFonts w:eastAsia="Times New Roman" w:cs="Times New Roman"/>
          <w:sz w:val="24"/>
          <w:szCs w:val="24"/>
          <w:lang w:eastAsia="ru-RU"/>
        </w:rPr>
        <w:t>анной налоговой льготы</w:t>
      </w:r>
      <w:r>
        <w:rPr>
          <w:rFonts w:eastAsia="Times New Roman" w:cs="Times New Roman"/>
          <w:sz w:val="24"/>
          <w:szCs w:val="24"/>
          <w:lang w:eastAsia="ru-RU"/>
        </w:rPr>
        <w:t xml:space="preserve">. Например, в отношении неограниченного количества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хозпостроек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 пределах муниципального образования или на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хозпостройки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площадью более 50 квадратных метров.</w:t>
      </w:r>
    </w:p>
    <w:p w:rsidR="00EB67C8" w:rsidRDefault="00EB67C8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Ознакомиться с перечнем налоговых льгот можно с помощью сервиса «Справочная информация о ставках и льготах по имущественным налогам» на сайте ФНС России –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nalog</w:t>
      </w:r>
      <w:proofErr w:type="spellEnd"/>
      <w:r w:rsidRPr="00EB67C8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0157C6" w:rsidRPr="00F3312C" w:rsidRDefault="000157C6" w:rsidP="00F3312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7C3B" w:rsidRDefault="007E7C3B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F50AD" w:rsidRPr="00FF50AD" w:rsidRDefault="00FF50AD" w:rsidP="00A71725">
      <w:pPr>
        <w:spacing w:after="0"/>
        <w:rPr>
          <w:sz w:val="24"/>
          <w:szCs w:val="24"/>
        </w:rPr>
      </w:pPr>
    </w:p>
    <w:sectPr w:rsidR="00FF50AD" w:rsidRPr="00FF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19" w:rsidRDefault="000C7B19" w:rsidP="00FD14AC">
      <w:pPr>
        <w:spacing w:after="0" w:line="240" w:lineRule="auto"/>
      </w:pPr>
      <w:r>
        <w:separator/>
      </w:r>
    </w:p>
  </w:endnote>
  <w:endnote w:type="continuationSeparator" w:id="0">
    <w:p w:rsidR="000C7B19" w:rsidRDefault="000C7B19" w:rsidP="00F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19" w:rsidRDefault="000C7B19" w:rsidP="00FD14AC">
      <w:pPr>
        <w:spacing w:after="0" w:line="240" w:lineRule="auto"/>
      </w:pPr>
      <w:r>
        <w:separator/>
      </w:r>
    </w:p>
  </w:footnote>
  <w:footnote w:type="continuationSeparator" w:id="0">
    <w:p w:rsidR="000C7B19" w:rsidRDefault="000C7B19" w:rsidP="00FD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57C6"/>
    <w:rsid w:val="00077758"/>
    <w:rsid w:val="00083E62"/>
    <w:rsid w:val="000B3A0B"/>
    <w:rsid w:val="000B5777"/>
    <w:rsid w:val="000C7B19"/>
    <w:rsid w:val="00105033"/>
    <w:rsid w:val="00114F88"/>
    <w:rsid w:val="00171676"/>
    <w:rsid w:val="001A2EB9"/>
    <w:rsid w:val="001C3799"/>
    <w:rsid w:val="001E1A87"/>
    <w:rsid w:val="002148B7"/>
    <w:rsid w:val="002371C3"/>
    <w:rsid w:val="00243785"/>
    <w:rsid w:val="00250E5A"/>
    <w:rsid w:val="00251E19"/>
    <w:rsid w:val="00292CCC"/>
    <w:rsid w:val="002A626F"/>
    <w:rsid w:val="002C3755"/>
    <w:rsid w:val="002E4855"/>
    <w:rsid w:val="002F1612"/>
    <w:rsid w:val="002F5D1A"/>
    <w:rsid w:val="003374DD"/>
    <w:rsid w:val="00376D75"/>
    <w:rsid w:val="003D0C35"/>
    <w:rsid w:val="00400F45"/>
    <w:rsid w:val="00427EF8"/>
    <w:rsid w:val="00464FAC"/>
    <w:rsid w:val="00495217"/>
    <w:rsid w:val="004B373E"/>
    <w:rsid w:val="004B52B1"/>
    <w:rsid w:val="004B744E"/>
    <w:rsid w:val="004F4804"/>
    <w:rsid w:val="00510F46"/>
    <w:rsid w:val="00556B23"/>
    <w:rsid w:val="00565549"/>
    <w:rsid w:val="00570155"/>
    <w:rsid w:val="0057188D"/>
    <w:rsid w:val="00577B16"/>
    <w:rsid w:val="005B49E0"/>
    <w:rsid w:val="005D50EE"/>
    <w:rsid w:val="005E3907"/>
    <w:rsid w:val="006246B7"/>
    <w:rsid w:val="0069796C"/>
    <w:rsid w:val="006A6066"/>
    <w:rsid w:val="006D4C0D"/>
    <w:rsid w:val="006F375A"/>
    <w:rsid w:val="006F6BAA"/>
    <w:rsid w:val="00724187"/>
    <w:rsid w:val="00733034"/>
    <w:rsid w:val="00742BC3"/>
    <w:rsid w:val="007520D8"/>
    <w:rsid w:val="0076535B"/>
    <w:rsid w:val="007A38D1"/>
    <w:rsid w:val="007E7C3B"/>
    <w:rsid w:val="007F3492"/>
    <w:rsid w:val="00811BA2"/>
    <w:rsid w:val="008303C3"/>
    <w:rsid w:val="00837A4E"/>
    <w:rsid w:val="008A62D8"/>
    <w:rsid w:val="008C1E84"/>
    <w:rsid w:val="008D2A0F"/>
    <w:rsid w:val="008D68D9"/>
    <w:rsid w:val="009A06D1"/>
    <w:rsid w:val="009F009B"/>
    <w:rsid w:val="009F2A42"/>
    <w:rsid w:val="00A14110"/>
    <w:rsid w:val="00A24403"/>
    <w:rsid w:val="00A447F6"/>
    <w:rsid w:val="00A44DAD"/>
    <w:rsid w:val="00A567AB"/>
    <w:rsid w:val="00A71725"/>
    <w:rsid w:val="00A9771F"/>
    <w:rsid w:val="00B10995"/>
    <w:rsid w:val="00B64335"/>
    <w:rsid w:val="00B710FB"/>
    <w:rsid w:val="00B839C6"/>
    <w:rsid w:val="00BB4CA1"/>
    <w:rsid w:val="00C21831"/>
    <w:rsid w:val="00C50093"/>
    <w:rsid w:val="00C766A3"/>
    <w:rsid w:val="00C80F6C"/>
    <w:rsid w:val="00C97CAA"/>
    <w:rsid w:val="00CA299D"/>
    <w:rsid w:val="00CF5018"/>
    <w:rsid w:val="00D131A3"/>
    <w:rsid w:val="00D371F4"/>
    <w:rsid w:val="00D400EA"/>
    <w:rsid w:val="00D55B8F"/>
    <w:rsid w:val="00DC7710"/>
    <w:rsid w:val="00DF5097"/>
    <w:rsid w:val="00E41DC2"/>
    <w:rsid w:val="00E53D64"/>
    <w:rsid w:val="00E80AE1"/>
    <w:rsid w:val="00E91425"/>
    <w:rsid w:val="00EA1162"/>
    <w:rsid w:val="00EB4575"/>
    <w:rsid w:val="00EB67C8"/>
    <w:rsid w:val="00EE3A4E"/>
    <w:rsid w:val="00F301BC"/>
    <w:rsid w:val="00F30E15"/>
    <w:rsid w:val="00F3312C"/>
    <w:rsid w:val="00F57CC0"/>
    <w:rsid w:val="00F7416B"/>
    <w:rsid w:val="00F84ECA"/>
    <w:rsid w:val="00FC2437"/>
    <w:rsid w:val="00FD14AC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4AC"/>
  </w:style>
  <w:style w:type="paragraph" w:styleId="a6">
    <w:name w:val="footer"/>
    <w:basedOn w:val="a"/>
    <w:link w:val="a7"/>
    <w:uiPriority w:val="99"/>
    <w:unhideWhenUsed/>
    <w:rsid w:val="00F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4AC"/>
  </w:style>
  <w:style w:type="paragraph" w:styleId="a8">
    <w:name w:val="Balloon Text"/>
    <w:basedOn w:val="a"/>
    <w:link w:val="a9"/>
    <w:uiPriority w:val="99"/>
    <w:semiHidden/>
    <w:unhideWhenUsed/>
    <w:rsid w:val="00A5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79</cp:revision>
  <cp:lastPrinted>2019-06-03T06:23:00Z</cp:lastPrinted>
  <dcterms:created xsi:type="dcterms:W3CDTF">2019-04-16T08:53:00Z</dcterms:created>
  <dcterms:modified xsi:type="dcterms:W3CDTF">2019-06-03T06:41:00Z</dcterms:modified>
</cp:coreProperties>
</file>