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07" w:rsidRDefault="00575E07" w:rsidP="00575E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E07" w:rsidRPr="00562765" w:rsidRDefault="00575E07" w:rsidP="00575E07">
      <w:pPr>
        <w:spacing w:after="0"/>
        <w:jc w:val="both"/>
        <w:rPr>
          <w:rFonts w:ascii="Times New Roman" w:hAnsi="Times New Roman" w:cs="Times New Roman"/>
        </w:rPr>
      </w:pPr>
    </w:p>
    <w:p w:rsidR="00575E07" w:rsidRDefault="00575E07" w:rsidP="00575E07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             2</w:t>
      </w:r>
      <w:r w:rsidR="00033175">
        <w:rPr>
          <w:rFonts w:ascii="Calibri" w:hAnsi="Calibri" w:cs="Times New Roman"/>
          <w:b/>
          <w:lang w:val="en-US"/>
        </w:rPr>
        <w:t>7</w:t>
      </w:r>
      <w:r>
        <w:rPr>
          <w:rFonts w:ascii="Calibri" w:hAnsi="Calibri" w:cs="Times New Roman"/>
          <w:b/>
        </w:rPr>
        <w:t>.0</w:t>
      </w:r>
      <w:r w:rsidRPr="00F44289">
        <w:rPr>
          <w:rFonts w:ascii="Calibri" w:hAnsi="Calibri" w:cs="Times New Roman"/>
          <w:b/>
        </w:rPr>
        <w:t>3</w:t>
      </w:r>
      <w:r>
        <w:rPr>
          <w:rFonts w:ascii="Calibri" w:hAnsi="Calibri" w:cs="Times New Roman"/>
          <w:b/>
        </w:rPr>
        <w:t>.2019</w:t>
      </w:r>
    </w:p>
    <w:p w:rsidR="00575E07" w:rsidRDefault="00575E07" w:rsidP="00626102">
      <w:pPr>
        <w:jc w:val="center"/>
        <w:rPr>
          <w:b/>
        </w:rPr>
      </w:pPr>
    </w:p>
    <w:p w:rsidR="00AA7D02" w:rsidRDefault="00626102" w:rsidP="00626102">
      <w:pPr>
        <w:jc w:val="center"/>
        <w:rPr>
          <w:b/>
        </w:rPr>
      </w:pPr>
      <w:r>
        <w:rPr>
          <w:b/>
        </w:rPr>
        <w:t>О форме сделок между супругами</w:t>
      </w:r>
    </w:p>
    <w:p w:rsidR="009B2F56" w:rsidRPr="009B2F56" w:rsidRDefault="00626102" w:rsidP="00B23AC0">
      <w:pPr>
        <w:spacing w:line="240" w:lineRule="auto"/>
        <w:ind w:firstLine="709"/>
        <w:jc w:val="both"/>
      </w:pPr>
      <w:r w:rsidRPr="009B2F56">
        <w:t xml:space="preserve">В Управление </w:t>
      </w:r>
      <w:proofErr w:type="spellStart"/>
      <w:r w:rsidRPr="009B2F56">
        <w:t>Росреестра</w:t>
      </w:r>
      <w:proofErr w:type="spellEnd"/>
      <w:r w:rsidRPr="009B2F56">
        <w:t xml:space="preserve"> по Ростовской области неоднократно поступ</w:t>
      </w:r>
      <w:bookmarkStart w:id="0" w:name="_GoBack"/>
      <w:bookmarkEnd w:id="0"/>
      <w:r w:rsidRPr="009B2F56">
        <w:t>али обращения граждан, содержащие вопрос</w:t>
      </w:r>
      <w:r w:rsidR="009B2F56" w:rsidRPr="009B2F56">
        <w:t>ы</w:t>
      </w:r>
      <w:r w:rsidRPr="009B2F56">
        <w:t xml:space="preserve"> о</w:t>
      </w:r>
      <w:r w:rsidR="009B2F56" w:rsidRPr="009B2F56">
        <w:t xml:space="preserve"> форме договора</w:t>
      </w:r>
      <w:r w:rsidRPr="009B2F56">
        <w:t xml:space="preserve"> по приобретению супругами объектов недвижимого имущества в общую долевую собств</w:t>
      </w:r>
      <w:r w:rsidR="009B2F56" w:rsidRPr="009B2F56">
        <w:t>енность, а такж</w:t>
      </w:r>
      <w:r w:rsidR="00293AC6">
        <w:t>е о форме договора по отчуждению объекта недвижимого имущества, заключенного</w:t>
      </w:r>
      <w:r w:rsidR="009B2F56" w:rsidRPr="009B2F56">
        <w:t xml:space="preserve"> между супругами. В </w:t>
      </w:r>
      <w:r w:rsidR="00293AC6">
        <w:t>этой связи, обращаем</w:t>
      </w:r>
      <w:r w:rsidR="009B2F56" w:rsidRPr="009B2F56">
        <w:t xml:space="preserve"> внимание граждан на следующее.</w:t>
      </w:r>
    </w:p>
    <w:p w:rsidR="009B2F56" w:rsidRDefault="009B2F56" w:rsidP="00B23AC0">
      <w:pPr>
        <w:spacing w:line="240" w:lineRule="auto"/>
        <w:ind w:firstLine="709"/>
        <w:jc w:val="both"/>
      </w:pPr>
      <w:r w:rsidRPr="009B2F56">
        <w:t>В силу ст. 256 Гражданского кодекса Российской Федерации (далее – ГК РФ)</w:t>
      </w:r>
      <w:r>
        <w:rPr>
          <w:rFonts w:cs="Arial"/>
          <w:shd w:val="clear" w:color="auto" w:fill="FFFFFF"/>
        </w:rPr>
        <w:t>и</w:t>
      </w:r>
      <w:r w:rsidRPr="009B2F56">
        <w:rPr>
          <w:rFonts w:cs="Arial"/>
          <w:shd w:val="clear" w:color="auto" w:fill="FFFFFF"/>
        </w:rPr>
        <w:t>мущество, нажитое супругами во время брака, является их совместной собственностью, если </w:t>
      </w:r>
      <w:hyperlink r:id="rId5" w:anchor="dst100184" w:history="1">
        <w:r w:rsidRPr="009B2F56">
          <w:rPr>
            <w:rStyle w:val="a3"/>
            <w:rFonts w:cs="Arial"/>
            <w:color w:val="auto"/>
            <w:u w:val="none"/>
            <w:shd w:val="clear" w:color="auto" w:fill="FFFFFF"/>
          </w:rPr>
          <w:t>договором</w:t>
        </w:r>
      </w:hyperlink>
      <w:r w:rsidRPr="009B2F56">
        <w:rPr>
          <w:rFonts w:cs="Arial"/>
          <w:shd w:val="clear" w:color="auto" w:fill="FFFFFF"/>
        </w:rPr>
        <w:t>между ними не установлен иной режим этого имущества</w:t>
      </w:r>
      <w:r>
        <w:rPr>
          <w:rFonts w:cs="Arial"/>
          <w:shd w:val="clear" w:color="auto" w:fill="FFFFFF"/>
        </w:rPr>
        <w:t>, п</w:t>
      </w:r>
      <w:r w:rsidRPr="009B2F56">
        <w:rPr>
          <w:rFonts w:cs="Arial"/>
          <w:shd w:val="clear" w:color="auto" w:fill="FFFFFF"/>
        </w:rPr>
        <w:t>равила определения долей супругов в общем имуществе при его разделе и порядок такого раздела устанавливаются семейным </w:t>
      </w:r>
      <w:hyperlink r:id="rId6" w:anchor="dst100170" w:history="1">
        <w:r w:rsidRPr="009B2F56">
          <w:rPr>
            <w:rStyle w:val="a3"/>
            <w:rFonts w:cs="Arial"/>
            <w:color w:val="auto"/>
            <w:u w:val="none"/>
            <w:shd w:val="clear" w:color="auto" w:fill="FFFFFF"/>
          </w:rPr>
          <w:t>законодательством</w:t>
        </w:r>
      </w:hyperlink>
      <w:r>
        <w:t>.</w:t>
      </w:r>
    </w:p>
    <w:p w:rsidR="00293AC6" w:rsidRDefault="00293AC6" w:rsidP="00B23AC0">
      <w:pPr>
        <w:spacing w:line="240" w:lineRule="auto"/>
        <w:ind w:firstLine="709"/>
        <w:jc w:val="both"/>
      </w:pPr>
      <w:r>
        <w:t>Как следует из п. 1 ст. 33, п. 1 ст. 34 Семейного кодекса Российской Федерации (далее – СК РФ), законным режимом имущества супругов является режим их совместной собственности. Законный режим имущества супругов действует, если брачным договором не установлено иное. Имущество, нажитое супругами во время брака, является их совместной собственностью.</w:t>
      </w:r>
    </w:p>
    <w:p w:rsidR="00F90116" w:rsidRDefault="00F90116" w:rsidP="00B23AC0">
      <w:pPr>
        <w:spacing w:line="240" w:lineRule="auto"/>
        <w:ind w:firstLine="709"/>
        <w:jc w:val="both"/>
      </w:pPr>
      <w:r>
        <w:t>Пунктом 3 ст. 8.1 ГК РФ установлено, что в случаях, предусмотренных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F90116" w:rsidRDefault="00F90116" w:rsidP="00B23AC0">
      <w:pPr>
        <w:spacing w:line="240" w:lineRule="auto"/>
        <w:ind w:firstLine="709"/>
        <w:jc w:val="both"/>
      </w:pPr>
      <w:r>
        <w:t xml:space="preserve">Если нотариальное удостоверение сделки в соответствии с п. 2 ст. 163 ГК РФ является обязательным, несоблюдение нотариальной формы сделки влечет ее ничтожность (п. 3 ст. 163 ГК РФ).    </w:t>
      </w:r>
    </w:p>
    <w:p w:rsidR="00EB2678" w:rsidRDefault="00F90116" w:rsidP="00B23AC0">
      <w:pPr>
        <w:spacing w:line="240" w:lineRule="auto"/>
        <w:ind w:firstLine="709"/>
        <w:jc w:val="both"/>
      </w:pPr>
      <w:r>
        <w:t>И</w:t>
      </w:r>
      <w:r w:rsidR="00293AC6">
        <w:t>сходя из положений ст. ст. 38, 41 СК РФ соглашение о разделе общего имущества</w:t>
      </w:r>
      <w:r w:rsidR="00EB2678">
        <w:t>, нажитого супругами в период брака, а также брачный договор заключаются в письменной форме и подлежит нотариальному удостоверению.</w:t>
      </w:r>
    </w:p>
    <w:p w:rsidR="00F90116" w:rsidRDefault="00F90116" w:rsidP="00B23AC0">
      <w:pPr>
        <w:spacing w:line="240" w:lineRule="auto"/>
        <w:ind w:firstLine="709"/>
        <w:jc w:val="both"/>
      </w:pPr>
      <w:r w:rsidRPr="00F90116">
        <w:rPr>
          <w:rFonts w:cs="Arial"/>
          <w:shd w:val="clear" w:color="auto" w:fill="FFFFFF"/>
        </w:rPr>
        <w:t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 </w:t>
      </w:r>
      <w:hyperlink r:id="rId7" w:anchor="dst100280" w:history="1">
        <w:r w:rsidRPr="00F90116">
          <w:rPr>
            <w:rStyle w:val="a3"/>
            <w:rFonts w:cs="Arial"/>
            <w:color w:val="auto"/>
            <w:u w:val="none"/>
            <w:shd w:val="clear" w:color="auto" w:fill="FFFFFF"/>
          </w:rPr>
          <w:t>нотариальному удостоверению</w:t>
        </w:r>
      </w:hyperlink>
      <w:r>
        <w:t xml:space="preserve"> (п. 1 ст. 42 Федерального закона от 13.07.2015 № 218-ФЗ «О государственной регистрации недвижимости»).</w:t>
      </w:r>
    </w:p>
    <w:p w:rsidR="00F90116" w:rsidRDefault="00F90116" w:rsidP="00B23AC0">
      <w:pPr>
        <w:spacing w:line="240" w:lineRule="auto"/>
        <w:ind w:firstLine="709"/>
        <w:jc w:val="both"/>
      </w:pPr>
      <w:r>
        <w:t xml:space="preserve">Супруги, приобретая в общую долевую собственность объект недвижимого имущества, изменяют </w:t>
      </w:r>
      <w:r w:rsidR="000B3F5A">
        <w:t>предусмотренный</w:t>
      </w:r>
      <w:r>
        <w:t xml:space="preserve"> законом режим совместной собственности, устанавливая на приобретаемый объект режим общей долевой собственности. </w:t>
      </w:r>
      <w:r w:rsidR="000B3F5A">
        <w:t xml:space="preserve">Таким образом, супруги, приобретая в долевую собственность объект недвижимого имущества, заключают договор, содержащий элементы брачного договора, так как в нем выражена воля супругов об изменении режима совместной собственности, в </w:t>
      </w:r>
      <w:r w:rsidR="00B23AC0">
        <w:t>связи с этим,</w:t>
      </w:r>
      <w:r w:rsidR="000B3F5A">
        <w:t xml:space="preserve"> такие договоры подлежат нотариальному удостоверению.</w:t>
      </w:r>
    </w:p>
    <w:p w:rsidR="00626102" w:rsidRDefault="00F90116" w:rsidP="00B23AC0">
      <w:pPr>
        <w:spacing w:line="240" w:lineRule="auto"/>
        <w:ind w:firstLine="709"/>
        <w:jc w:val="both"/>
      </w:pPr>
      <w:r>
        <w:lastRenderedPageBreak/>
        <w:t xml:space="preserve">Аналогичная ситуация при отчуждении одним супругом, являющимся титульным владельцем </w:t>
      </w:r>
      <w:r w:rsidR="000B3F5A">
        <w:t>приобретенного в период брака недвижимого имущества, в пользу другого супруга. Например, в период брака приобретена квартира и право зарегистрировано на одного из супругов, при отчуждении квартиры или доли квартиры в пользу другого супруга, также происходит изменение законного режима имущества супругов,и данная сделка подлежит нотариальному удостоверению.</w:t>
      </w:r>
    </w:p>
    <w:p w:rsidR="00D33F8E" w:rsidRPr="00D33F8E" w:rsidRDefault="00D33F8E" w:rsidP="00B23AC0">
      <w:pPr>
        <w:spacing w:line="240" w:lineRule="auto"/>
        <w:ind w:firstLine="709"/>
        <w:jc w:val="both"/>
        <w:rPr>
          <w:b/>
        </w:rPr>
      </w:pPr>
      <w:r>
        <w:t xml:space="preserve">Во избежание </w:t>
      </w:r>
      <w:r w:rsidR="006E12E4">
        <w:t xml:space="preserve">риска </w:t>
      </w:r>
      <w:r>
        <w:t xml:space="preserve">признания сделки ничтожной, а также обязанности по заключению </w:t>
      </w:r>
      <w:r w:rsidR="006E12E4">
        <w:t xml:space="preserve">вышеуказанных </w:t>
      </w:r>
      <w:r>
        <w:t>договор</w:t>
      </w:r>
      <w:r w:rsidR="006E12E4">
        <w:t>ов</w:t>
      </w:r>
      <w:r>
        <w:t xml:space="preserve"> в нотариальн</w:t>
      </w:r>
      <w:r w:rsidR="00CC3CDE">
        <w:t>ой форме, полагаем, что супруги вправе заключить брачный договор, которым они определяют режим собственности совместно нажитого имущества, либо оформлять недвижимое имущество в совместную собственность.</w:t>
      </w:r>
    </w:p>
    <w:sectPr w:rsidR="00D33F8E" w:rsidRPr="00D33F8E" w:rsidSect="0064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6102"/>
    <w:rsid w:val="00033175"/>
    <w:rsid w:val="000B3F5A"/>
    <w:rsid w:val="00293AC6"/>
    <w:rsid w:val="00575E07"/>
    <w:rsid w:val="00626102"/>
    <w:rsid w:val="00642C40"/>
    <w:rsid w:val="006E12E4"/>
    <w:rsid w:val="009B2F56"/>
    <w:rsid w:val="00AA7D02"/>
    <w:rsid w:val="00B23AC0"/>
    <w:rsid w:val="00CC3CDE"/>
    <w:rsid w:val="00D33F8E"/>
    <w:rsid w:val="00D62668"/>
    <w:rsid w:val="00EB2678"/>
    <w:rsid w:val="00F90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F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4349/37e245f5c6f9df650952f1c701cf2f99f7f0198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0452/ff4380f81fa499927e7dc1d442880aa81e558b05/" TargetMode="External"/><Relationship Id="rId5" Type="http://schemas.openxmlformats.org/officeDocument/2006/relationships/hyperlink" Target="http://www.consultant.ru/document/cons_doc_LAW_320452/3943887f93329569aaff8988e5540aefbf08cfc9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2019-03-29T04:09:00Z</dcterms:created>
  <dcterms:modified xsi:type="dcterms:W3CDTF">2019-03-29T04:09:00Z</dcterms:modified>
</cp:coreProperties>
</file>