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2A6A" w:rsidRDefault="00A62A6A" w:rsidP="001E040A">
      <w:pPr>
        <w:jc w:val="both"/>
      </w:pPr>
    </w:p>
    <w:p w:rsidR="00A62A6A" w:rsidRPr="00A62A6A" w:rsidRDefault="00A62A6A" w:rsidP="00A62A6A">
      <w:pPr>
        <w:jc w:val="both"/>
        <w:rPr>
          <w:b/>
        </w:rPr>
      </w:pPr>
      <w:r w:rsidRPr="00A62A6A">
        <w:rPr>
          <w:b/>
        </w:rPr>
        <w:t>Пресс-релиз</w:t>
      </w:r>
    </w:p>
    <w:p w:rsidR="00A62A6A" w:rsidRPr="00A62A6A" w:rsidRDefault="00A62A6A" w:rsidP="00A62A6A">
      <w:pPr>
        <w:jc w:val="both"/>
        <w:rPr>
          <w:b/>
        </w:rPr>
      </w:pPr>
      <w:r w:rsidRPr="00A62A6A">
        <w:rPr>
          <w:b/>
        </w:rPr>
        <w:t>15.12.2017</w:t>
      </w:r>
    </w:p>
    <w:p w:rsidR="00A62A6A" w:rsidRPr="00A62A6A" w:rsidRDefault="00A62A6A" w:rsidP="00A62A6A">
      <w:pPr>
        <w:jc w:val="both"/>
        <w:rPr>
          <w:b/>
        </w:rPr>
      </w:pPr>
      <w:r w:rsidRPr="00A62A6A">
        <w:rPr>
          <w:b/>
        </w:rPr>
        <w:t xml:space="preserve">Управлением Росреестра по Ростовской области создана рабочая группа по реализации мероприятий, направленных на приведение в соответствие сведений ГКН, ЕГРП и ГЛР. </w:t>
      </w:r>
    </w:p>
    <w:p w:rsidR="00A62A6A" w:rsidRDefault="00A62A6A" w:rsidP="00A62A6A">
      <w:pPr>
        <w:jc w:val="both"/>
      </w:pPr>
      <w:r>
        <w:t xml:space="preserve">14 декабря в Ростове-на-Дону состоялось совместное совещание Федерального агентства лесного хозяйства, по вопросам реализации Федерального закона № 280. Совещание прошло в конгресс-холле Донского государственного технического университета под председательством заместителя руководителя Федерального агентства лесного хозяйства А.О. </w:t>
      </w:r>
      <w:proofErr w:type="spellStart"/>
      <w:r>
        <w:t>Винокуровой</w:t>
      </w:r>
      <w:proofErr w:type="spellEnd"/>
      <w:r>
        <w:t xml:space="preserve">. В совещании приняли участие сотрудники Департамента лесного хозяйства по ЮФО, представители всех органов исполнительной власти субъектов Российской Федерации Южного и </w:t>
      </w:r>
      <w:proofErr w:type="gramStart"/>
      <w:r>
        <w:t>Северо-Кавказского</w:t>
      </w:r>
      <w:proofErr w:type="gramEnd"/>
      <w:r>
        <w:t xml:space="preserve"> федеральных округов, уполномоченных в области лесных отношений, представители управлений Росреестра и кадастровых палат всех субъектов ЮФО и СКФО.</w:t>
      </w:r>
    </w:p>
    <w:p w:rsidR="00A62A6A" w:rsidRDefault="00A62A6A" w:rsidP="00A62A6A">
      <w:pPr>
        <w:jc w:val="both"/>
      </w:pPr>
      <w:r>
        <w:t>Главной темой стали вопросы реализации Федерального закона от 29 июля 2017 года № 280-ФЗ «О внесении изменений в законодательные акты Российской Федерации в целях установления принадлежности земельного участка к определенной категории земель». Данный закон принят для устранения противоречий в сведениях государственных реестров и установления принадлежности земельного участка к определенной категории земель. Основная цель данного закона - обеспечить защиту прав добросовестных приобретателей</w:t>
      </w:r>
      <w:r w:rsidR="006541CF" w:rsidRPr="006541CF">
        <w:t xml:space="preserve"> </w:t>
      </w:r>
      <w:r w:rsidR="006541CF">
        <w:t>земельных участков, сформированных н</w:t>
      </w:r>
      <w:r>
        <w:t>а землях лесного фонда и не допустить незаконного изъятия из земель лесного фонда участков, которые были заняты неправомерно.</w:t>
      </w:r>
    </w:p>
    <w:p w:rsidR="00C9701A" w:rsidRDefault="00C9701A" w:rsidP="00A62A6A">
      <w:pPr>
        <w:jc w:val="both"/>
      </w:pPr>
    </w:p>
    <w:p w:rsidR="00B75860" w:rsidRDefault="00A62A6A" w:rsidP="00A62A6A">
      <w:pPr>
        <w:jc w:val="both"/>
        <w:rPr>
          <w:noProof/>
          <w:lang w:eastAsia="ru-RU"/>
        </w:rPr>
      </w:pPr>
      <w:r w:rsidRPr="00A62A6A">
        <w:rPr>
          <w:b/>
          <w:i/>
        </w:rPr>
        <w:t>Руководитель Управления Росреестра по Ростовской области П.Б. Галунов:</w:t>
      </w:r>
      <w:r>
        <w:t xml:space="preserve"> </w:t>
      </w:r>
      <w:r w:rsidRPr="00A62A6A">
        <w:rPr>
          <w:i/>
        </w:rPr>
        <w:t>««Во исполнение приказа Минэкономразвития от 22.09.2015 № 668 «О внесении изменений в приказ Минэко</w:t>
      </w:r>
      <w:r w:rsidR="000A28F2">
        <w:rPr>
          <w:i/>
        </w:rPr>
        <w:t>но</w:t>
      </w:r>
      <w:r w:rsidRPr="00A62A6A">
        <w:rPr>
          <w:i/>
        </w:rPr>
        <w:t xml:space="preserve">мразвития от 11.01.2011 № 1 «О сроках и порядке включения в ГКН сведений о ранее учтенных объектах недвижимости», совместным распоряжением Управления Росреестра и Филиала ФГБУ «ФКП Росреестра» по Ростовской области создана рабочая группа по реализации мероприятий, направленных на приведение в соответствие сведений ГКН, ЕГРП и ГЛР. В состав этой рабочей группы включены представители Министерства природных ресурсов и экологии Ростовской области, Департамента лесного хозяйства по ЮФО. По данным Минприроды общая площадь земель лесного фонда в Ростовской области составляет 360,6 тыс. гектаров. При этом в </w:t>
      </w:r>
      <w:r w:rsidR="00F67602">
        <w:rPr>
          <w:i/>
        </w:rPr>
        <w:t xml:space="preserve">ЕГРН содержатся сведения о </w:t>
      </w:r>
      <w:r w:rsidRPr="00A62A6A">
        <w:rPr>
          <w:i/>
        </w:rPr>
        <w:t>земельных участках</w:t>
      </w:r>
      <w:r w:rsidR="00F67602" w:rsidRPr="00F67602">
        <w:rPr>
          <w:i/>
        </w:rPr>
        <w:t xml:space="preserve"> </w:t>
      </w:r>
      <w:r w:rsidR="00F67602">
        <w:rPr>
          <w:i/>
        </w:rPr>
        <w:t>на более чем 350 тыс. гектаров</w:t>
      </w:r>
      <w:r w:rsidRPr="00A62A6A">
        <w:rPr>
          <w:i/>
        </w:rPr>
        <w:t>, имеющих категорию «Земли лесного фонда».</w:t>
      </w:r>
      <w:r w:rsidR="00B75860" w:rsidRPr="00B75860">
        <w:rPr>
          <w:noProof/>
          <w:lang w:eastAsia="ru-RU"/>
        </w:rPr>
        <w:t xml:space="preserve"> </w:t>
      </w:r>
    </w:p>
    <w:p w:rsidR="00A62A6A" w:rsidRPr="00A62A6A" w:rsidRDefault="00B75860" w:rsidP="00A62A6A">
      <w:pPr>
        <w:jc w:val="both"/>
        <w:rPr>
          <w:i/>
        </w:rPr>
      </w:pPr>
      <w:r w:rsidRPr="006C2FEB">
        <w:rPr>
          <w:noProof/>
          <w:lang w:eastAsia="ru-RU"/>
        </w:rPr>
        <w:lastRenderedPageBreak/>
        <w:drawing>
          <wp:inline distT="0" distB="0" distL="0" distR="0" wp14:anchorId="5553B679" wp14:editId="078C18D3">
            <wp:extent cx="5940425" cy="3350260"/>
            <wp:effectExtent l="0" t="0" r="3175" b="2540"/>
            <wp:docPr id="6" name="Рисунок 6" descr="O:\Трубникова\Фото\Галунов 14.12.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Трубникова\Фото\Галунов 14.12.20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860" w:rsidRDefault="00B75860" w:rsidP="00A62A6A">
      <w:pPr>
        <w:jc w:val="both"/>
      </w:pPr>
    </w:p>
    <w:p w:rsidR="00A62A6A" w:rsidRDefault="00A62A6A" w:rsidP="00A62A6A">
      <w:pPr>
        <w:jc w:val="both"/>
      </w:pPr>
      <w:bookmarkStart w:id="0" w:name="_GoBack"/>
      <w:bookmarkEnd w:id="0"/>
      <w:r>
        <w:t xml:space="preserve">С докладами о ходе реализации данного закона и возникающих проблемных вопросах выступили представители органов исполнительной власти в области лесных отношений ряда субъектов ЮФО и СКФО, представители Росреестра, Азово-Черноморской межрайонной природоохранной прокуратуры. В частности, первый заместитель министра природных ресурсов и экологии Ростовской области С.А, </w:t>
      </w:r>
      <w:proofErr w:type="spellStart"/>
      <w:r>
        <w:t>Парахин</w:t>
      </w:r>
      <w:proofErr w:type="spellEnd"/>
      <w:r>
        <w:t xml:space="preserve"> рассказал о опыте судебной работы по возвращению в федеральную собственность земель лесного фонда. После заслушивания докладов между участниками состоялась конструктивная дискуссия о путях решения имеющихся проблемных вопросов.</w:t>
      </w:r>
    </w:p>
    <w:p w:rsidR="00A62A6A" w:rsidRDefault="00C9701A" w:rsidP="00A62A6A">
      <w:pPr>
        <w:jc w:val="both"/>
      </w:pPr>
      <w:r w:rsidRPr="00C9701A">
        <w:rPr>
          <w:noProof/>
          <w:lang w:eastAsia="ru-RU"/>
        </w:rPr>
        <w:drawing>
          <wp:inline distT="0" distB="0" distL="0" distR="0">
            <wp:extent cx="5940425" cy="3339391"/>
            <wp:effectExtent l="0" t="0" r="3175" b="0"/>
            <wp:docPr id="2" name="Рисунок 2" descr="O:\Трубникова\Фото\Лесничество\DSC02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Трубникова\Фото\Лесничество\DSC028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A6A" w:rsidRDefault="00A62A6A" w:rsidP="00A62A6A">
      <w:pPr>
        <w:jc w:val="both"/>
      </w:pPr>
    </w:p>
    <w:p w:rsidR="001E040A" w:rsidRDefault="001E040A" w:rsidP="00A62A6A">
      <w:pPr>
        <w:jc w:val="both"/>
      </w:pPr>
      <w:r>
        <w:lastRenderedPageBreak/>
        <w:t>По всем вопросам, связанным с данной информацией обращайтесь в пресс-службу Управления Росреестра по Ростовской област</w:t>
      </w:r>
      <w:r w:rsidR="00A62A6A">
        <w:t xml:space="preserve">и к Бережной Надежде </w:t>
      </w:r>
      <w:r>
        <w:t>e</w:t>
      </w:r>
      <w:r w:rsidR="00A62A6A" w:rsidRPr="00A62A6A">
        <w:t xml:space="preserve"> </w:t>
      </w:r>
      <w:proofErr w:type="spellStart"/>
      <w:proofErr w:type="gramStart"/>
      <w:r>
        <w:t>mail</w:t>
      </w:r>
      <w:proofErr w:type="spellEnd"/>
      <w:r>
        <w:t xml:space="preserve">  </w:t>
      </w:r>
      <w:hyperlink r:id="rId7" w:history="1">
        <w:r w:rsidR="00A62A6A" w:rsidRPr="00C71808">
          <w:rPr>
            <w:rStyle w:val="a3"/>
          </w:rPr>
          <w:t>BerejnayaNA@r61.rosreestr.ru</w:t>
        </w:r>
        <w:proofErr w:type="gramEnd"/>
      </w:hyperlink>
    </w:p>
    <w:p w:rsidR="00A62A6A" w:rsidRDefault="00A62A6A" w:rsidP="00A62A6A">
      <w:pPr>
        <w:jc w:val="both"/>
      </w:pPr>
    </w:p>
    <w:p w:rsidR="001E040A" w:rsidRDefault="001E040A" w:rsidP="00A62A6A">
      <w:pPr>
        <w:jc w:val="both"/>
      </w:pPr>
    </w:p>
    <w:p w:rsidR="001E040A" w:rsidRDefault="001E040A" w:rsidP="00A62A6A">
      <w:pPr>
        <w:jc w:val="both"/>
      </w:pPr>
    </w:p>
    <w:p w:rsidR="008B39BB" w:rsidRDefault="008B39BB" w:rsidP="00A62A6A">
      <w:pPr>
        <w:jc w:val="both"/>
      </w:pPr>
    </w:p>
    <w:sectPr w:rsidR="008B3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A28F2"/>
    <w:rsid w:val="00160324"/>
    <w:rsid w:val="001A2C97"/>
    <w:rsid w:val="001D20EF"/>
    <w:rsid w:val="001E040A"/>
    <w:rsid w:val="00262A88"/>
    <w:rsid w:val="00341CC4"/>
    <w:rsid w:val="003A48BC"/>
    <w:rsid w:val="004A6A96"/>
    <w:rsid w:val="00535BB2"/>
    <w:rsid w:val="00544C86"/>
    <w:rsid w:val="00544D33"/>
    <w:rsid w:val="006541CF"/>
    <w:rsid w:val="006C2FEB"/>
    <w:rsid w:val="00787AB1"/>
    <w:rsid w:val="007C5A85"/>
    <w:rsid w:val="008B39BB"/>
    <w:rsid w:val="0092182A"/>
    <w:rsid w:val="00931D4D"/>
    <w:rsid w:val="00A62A6A"/>
    <w:rsid w:val="00B01F5B"/>
    <w:rsid w:val="00B75860"/>
    <w:rsid w:val="00C9701A"/>
    <w:rsid w:val="00D35EA0"/>
    <w:rsid w:val="00DF54EF"/>
    <w:rsid w:val="00E30C56"/>
    <w:rsid w:val="00F6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A6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2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erejnayaNA@r61.rosree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4</cp:revision>
  <cp:lastPrinted>2017-12-14T14:22:00Z</cp:lastPrinted>
  <dcterms:created xsi:type="dcterms:W3CDTF">2017-12-15T09:32:00Z</dcterms:created>
  <dcterms:modified xsi:type="dcterms:W3CDTF">2017-12-15T13:32:00Z</dcterms:modified>
</cp:coreProperties>
</file>