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F5F9E">
        <w:t xml:space="preserve">  </w:t>
      </w:r>
    </w:p>
    <w:p w:rsidR="008E5C38" w:rsidRDefault="008E5C38"/>
    <w:p w:rsidR="008E5C38" w:rsidRPr="008E5C38" w:rsidRDefault="008E5C38">
      <w:pPr>
        <w:rPr>
          <w:b/>
        </w:rPr>
      </w:pPr>
      <w:r w:rsidRPr="008E5C38">
        <w:rPr>
          <w:b/>
        </w:rPr>
        <w:t>Пресс-релиз</w:t>
      </w:r>
    </w:p>
    <w:p w:rsidR="008E5C38" w:rsidRDefault="00DB4BA1">
      <w:pPr>
        <w:rPr>
          <w:b/>
        </w:rPr>
      </w:pPr>
      <w:r>
        <w:rPr>
          <w:b/>
        </w:rPr>
        <w:t>08</w:t>
      </w:r>
      <w:r w:rsidR="006E6251">
        <w:rPr>
          <w:b/>
        </w:rPr>
        <w:t>.</w:t>
      </w:r>
      <w:r w:rsidR="006E6251" w:rsidRPr="00611AF9">
        <w:rPr>
          <w:b/>
        </w:rPr>
        <w:t>11</w:t>
      </w:r>
      <w:r w:rsidR="008E5C38" w:rsidRPr="008E5C38">
        <w:rPr>
          <w:b/>
        </w:rPr>
        <w:t>.2017</w:t>
      </w:r>
    </w:p>
    <w:p w:rsidR="006E6251" w:rsidRDefault="00592CCA" w:rsidP="006E6251">
      <w:pPr>
        <w:jc w:val="both"/>
        <w:rPr>
          <w:b/>
        </w:rPr>
      </w:pPr>
      <w:r w:rsidRPr="00592CCA">
        <w:rPr>
          <w:b/>
        </w:rPr>
        <w:t xml:space="preserve">Управление Росреестра по Ростовской области формирует охранные зоны </w:t>
      </w:r>
      <w:r w:rsidR="006E6251" w:rsidRPr="00592CCA">
        <w:rPr>
          <w:b/>
        </w:rPr>
        <w:t>пунктов государст</w:t>
      </w:r>
      <w:r w:rsidRPr="00592CCA">
        <w:rPr>
          <w:b/>
        </w:rPr>
        <w:t>венной геодезической сети.</w:t>
      </w:r>
    </w:p>
    <w:p w:rsidR="00C867F7" w:rsidRDefault="00592CCA" w:rsidP="00C867F7">
      <w:pPr>
        <w:jc w:val="both"/>
      </w:pPr>
      <w:r w:rsidRPr="00592CCA">
        <w:t>Управление Росреестра по Ростовской области формирует охранные зоны пунктов государственной геодезической сети</w:t>
      </w:r>
      <w:r w:rsidR="00C867F7">
        <w:t xml:space="preserve"> (ГГС)</w:t>
      </w:r>
      <w:r w:rsidRPr="00592CCA">
        <w:t>.</w:t>
      </w:r>
      <w:r>
        <w:t xml:space="preserve"> </w:t>
      </w:r>
      <w:r w:rsidR="00C867F7">
        <w:t xml:space="preserve"> К 2019 году будет сформировано 3811 охранных зон пунктов ГГС, в текущем году было сформировано 495 зон. </w:t>
      </w:r>
      <w:r w:rsidR="00C867F7" w:rsidRPr="00C867F7">
        <w:t>Создание охранных зон завершится в 2019 году. В итоге охранные зоны будут внесены в</w:t>
      </w:r>
      <w:r w:rsidR="00C867F7">
        <w:t xml:space="preserve"> Единый Государственный реестр недвижимости (</w:t>
      </w:r>
      <w:r w:rsidR="00C867F7" w:rsidRPr="00C867F7">
        <w:t>ЕГРН</w:t>
      </w:r>
      <w:r w:rsidR="00C867F7">
        <w:t>).</w:t>
      </w:r>
    </w:p>
    <w:p w:rsidR="00592CCA" w:rsidRPr="00C867F7" w:rsidRDefault="00C867F7" w:rsidP="00592CCA">
      <w:pPr>
        <w:jc w:val="both"/>
        <w:rPr>
          <w:i/>
        </w:rPr>
      </w:pPr>
      <w:r w:rsidRPr="00C867F7">
        <w:rPr>
          <w:b/>
          <w:i/>
        </w:rPr>
        <w:t>Начальник отдела геодезии и картографии Управления Росреестра по Ростовской области Германов С.М.:</w:t>
      </w:r>
      <w:r w:rsidRPr="00C867F7">
        <w:rPr>
          <w:i/>
        </w:rPr>
        <w:t xml:space="preserve"> «</w:t>
      </w:r>
      <w:r w:rsidR="00592CCA" w:rsidRPr="00C867F7">
        <w:rPr>
          <w:i/>
        </w:rPr>
        <w:t xml:space="preserve">В соответствии </w:t>
      </w:r>
      <w:proofErr w:type="gramStart"/>
      <w:r w:rsidR="00592CCA" w:rsidRPr="00C867F7">
        <w:rPr>
          <w:i/>
        </w:rPr>
        <w:t>с  постановлением</w:t>
      </w:r>
      <w:proofErr w:type="gramEnd"/>
      <w:r w:rsidR="00592CCA" w:rsidRPr="00C867F7">
        <w:rPr>
          <w:i/>
        </w:rPr>
        <w:t xml:space="preserve"> Правительства РФ от 12.10.2016 № 1037 Управлением  ведется работа по установлению охранных зон для  пунктов  ГГС, расположенных на территории Ростовской области.</w:t>
      </w:r>
      <w:r w:rsidRPr="00C867F7">
        <w:rPr>
          <w:i/>
        </w:rPr>
        <w:t xml:space="preserve"> </w:t>
      </w:r>
      <w:r w:rsidR="00592CCA" w:rsidRPr="00C867F7">
        <w:rPr>
          <w:i/>
        </w:rPr>
        <w:t xml:space="preserve">С  01.01.2017 года вступил в силу Федеральный закон от 30.12.2015                               № 431-ФЗ «О геодезии, картографии и пространственных данных и о внесении изменений в отдельные законодательные  акты Российской Федерации», в котором закреплена обязанность правообладателей объектов недвижимости, на которых находятся  геодезические пункты, а также лиц, выполняющих геодезические и картографические работы уведомлять </w:t>
      </w:r>
      <w:proofErr w:type="spellStart"/>
      <w:r w:rsidR="00592CCA" w:rsidRPr="00C867F7">
        <w:rPr>
          <w:i/>
        </w:rPr>
        <w:t>Росреестр</w:t>
      </w:r>
      <w:proofErr w:type="spellEnd"/>
      <w:r w:rsidR="00592CCA" w:rsidRPr="00C867F7">
        <w:rPr>
          <w:i/>
        </w:rPr>
        <w:t xml:space="preserve">  обо всех случаях повреждения или уничтожения указанных пунктов</w:t>
      </w:r>
      <w:r w:rsidRPr="00C867F7">
        <w:rPr>
          <w:i/>
        </w:rPr>
        <w:t>»</w:t>
      </w:r>
      <w:r w:rsidR="00592CCA" w:rsidRPr="00C867F7">
        <w:rPr>
          <w:i/>
        </w:rPr>
        <w:t>.</w:t>
      </w:r>
    </w:p>
    <w:p w:rsidR="00611AF9" w:rsidRDefault="00611AF9" w:rsidP="00611AF9">
      <w:pPr>
        <w:jc w:val="both"/>
      </w:pPr>
      <w:proofErr w:type="gramStart"/>
      <w:r>
        <w:t>С  2016</w:t>
      </w:r>
      <w:proofErr w:type="gramEnd"/>
      <w:r>
        <w:t xml:space="preserve"> года    изменена   форма   межевого плана, в который теперь кадастровые  инженеры  обязаны  вносить сведения о состоянии  геодезических пунктов, использованных при проведении работ. Указанная информация   учитывается в дальнейшем при проектировании работ по созданию на территории Российской Федерации новых пунктов </w:t>
      </w:r>
      <w:proofErr w:type="gramStart"/>
      <w:r>
        <w:t>ГГС,  в</w:t>
      </w:r>
      <w:proofErr w:type="gramEnd"/>
      <w:r>
        <w:t xml:space="preserve"> том числе спутниковых геодезических сетей 1 класса. </w:t>
      </w:r>
    </w:p>
    <w:p w:rsidR="00611AF9" w:rsidRDefault="00611AF9" w:rsidP="006E6251">
      <w:pPr>
        <w:jc w:val="both"/>
      </w:pPr>
      <w:r>
        <w:t xml:space="preserve">Управление Росреестра по Ростовской области </w:t>
      </w:r>
      <w:proofErr w:type="gramStart"/>
      <w:r>
        <w:t>осуществляет  надзор</w:t>
      </w:r>
      <w:proofErr w:type="gramEnd"/>
      <w:r>
        <w:t xml:space="preserve"> за соблюдением требований к обеспечению сохранности пунктов государственной геодезической сети,  а также пунктов геодезических сетей специального назначения, включая сети спутниковых геодезических станций</w:t>
      </w:r>
      <w:r w:rsidR="00DB4BA1">
        <w:t>.</w:t>
      </w:r>
      <w:r>
        <w:t xml:space="preserve"> </w:t>
      </w:r>
      <w:r w:rsidR="00DB4BA1">
        <w:t>З</w:t>
      </w:r>
      <w:r w:rsidRPr="00611AF9">
        <w:t xml:space="preserve">а уничтожение, повреждение или снос пунктов ГГС, пунктов геодезических сетей специального назначения, </w:t>
      </w:r>
      <w:proofErr w:type="gramStart"/>
      <w:r w:rsidRPr="00611AF9">
        <w:t>а  также</w:t>
      </w:r>
      <w:proofErr w:type="gramEnd"/>
      <w:r w:rsidRPr="00611AF9">
        <w:t xml:space="preserve">  за непредставление   сведений  об уничтожении, повреждении или  сносе этих пунктов. </w:t>
      </w:r>
      <w:r>
        <w:t xml:space="preserve">Так </w:t>
      </w:r>
      <w:proofErr w:type="gramStart"/>
      <w:r>
        <w:t>за  9</w:t>
      </w:r>
      <w:proofErr w:type="gramEnd"/>
      <w:r w:rsidRPr="00611AF9">
        <w:t xml:space="preserve"> месяцев 2017 года по выявленным фактам  </w:t>
      </w:r>
      <w:r>
        <w:t>б</w:t>
      </w:r>
      <w:r w:rsidRPr="00611AF9">
        <w:t>ыло возбуждено 26 дел</w:t>
      </w:r>
      <w:r>
        <w:t xml:space="preserve">. Подробнее: </w:t>
      </w:r>
      <w:hyperlink r:id="rId5" w:history="1">
        <w:r w:rsidRPr="006E4446">
          <w:rPr>
            <w:rStyle w:val="a5"/>
          </w:rPr>
          <w:t>https://rosreestr.ru/site/press/news/rosreestr-napominaet-povrezhdenii-ili-unichtozhenii-punktov-gosudarstvennoy-geodezicheskoy-seti-vlech/</w:t>
        </w:r>
      </w:hyperlink>
    </w:p>
    <w:p w:rsidR="00611AF9" w:rsidRDefault="00611AF9" w:rsidP="006E6251">
      <w:pPr>
        <w:jc w:val="both"/>
      </w:pPr>
    </w:p>
    <w:p w:rsidR="00611AF9" w:rsidRPr="00611AF9" w:rsidRDefault="00611AF9" w:rsidP="006E6251">
      <w:pPr>
        <w:jc w:val="both"/>
        <w:rPr>
          <w:sz w:val="20"/>
          <w:szCs w:val="20"/>
        </w:rPr>
      </w:pPr>
      <w:r w:rsidRPr="00611AF9">
        <w:rPr>
          <w:sz w:val="20"/>
          <w:szCs w:val="20"/>
        </w:rPr>
        <w:t xml:space="preserve">По всем вопросам связанным с данной информацией, обращайтесь в пресс-службу Управления Росреестра по Ростовской области к Надежде </w:t>
      </w:r>
      <w:proofErr w:type="gramStart"/>
      <w:r w:rsidRPr="00611AF9">
        <w:rPr>
          <w:sz w:val="20"/>
          <w:szCs w:val="20"/>
        </w:rPr>
        <w:t xml:space="preserve">Бережной  </w:t>
      </w:r>
      <w:hyperlink r:id="rId6" w:history="1">
        <w:r w:rsidRPr="00611AF9">
          <w:rPr>
            <w:rStyle w:val="a5"/>
            <w:sz w:val="20"/>
            <w:szCs w:val="20"/>
          </w:rPr>
          <w:t>BerejnayaNA@r61.rosreestr.ru</w:t>
        </w:r>
        <w:proofErr w:type="gramEnd"/>
      </w:hyperlink>
    </w:p>
    <w:p w:rsidR="00611AF9" w:rsidRDefault="00611AF9" w:rsidP="006E6251">
      <w:pPr>
        <w:jc w:val="both"/>
      </w:pPr>
    </w:p>
    <w:p w:rsidR="00611AF9" w:rsidRDefault="00611AF9" w:rsidP="006E6251">
      <w:pPr>
        <w:jc w:val="both"/>
      </w:pPr>
    </w:p>
    <w:sectPr w:rsidR="00611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0502B7"/>
    <w:rsid w:val="000D6B76"/>
    <w:rsid w:val="00160324"/>
    <w:rsid w:val="0016784E"/>
    <w:rsid w:val="00194E37"/>
    <w:rsid w:val="001A2C97"/>
    <w:rsid w:val="001A7668"/>
    <w:rsid w:val="001B61FC"/>
    <w:rsid w:val="001C0794"/>
    <w:rsid w:val="001D20EF"/>
    <w:rsid w:val="002E5A73"/>
    <w:rsid w:val="00333795"/>
    <w:rsid w:val="00341CC4"/>
    <w:rsid w:val="0036245D"/>
    <w:rsid w:val="00372A99"/>
    <w:rsid w:val="003A48BC"/>
    <w:rsid w:val="00452D0A"/>
    <w:rsid w:val="004A6A96"/>
    <w:rsid w:val="004F5F9E"/>
    <w:rsid w:val="005209DD"/>
    <w:rsid w:val="00535BB2"/>
    <w:rsid w:val="00544C86"/>
    <w:rsid w:val="0059055C"/>
    <w:rsid w:val="00591642"/>
    <w:rsid w:val="00592CCA"/>
    <w:rsid w:val="005E6776"/>
    <w:rsid w:val="00611AF9"/>
    <w:rsid w:val="0065615B"/>
    <w:rsid w:val="006E6251"/>
    <w:rsid w:val="00787AB1"/>
    <w:rsid w:val="007E71B3"/>
    <w:rsid w:val="00800A6D"/>
    <w:rsid w:val="00850814"/>
    <w:rsid w:val="00895B79"/>
    <w:rsid w:val="008B39BB"/>
    <w:rsid w:val="008E5C38"/>
    <w:rsid w:val="0092182A"/>
    <w:rsid w:val="00931D4D"/>
    <w:rsid w:val="009407A4"/>
    <w:rsid w:val="0098184B"/>
    <w:rsid w:val="009B7E32"/>
    <w:rsid w:val="00B01F5B"/>
    <w:rsid w:val="00BA0640"/>
    <w:rsid w:val="00C867F7"/>
    <w:rsid w:val="00D35EA0"/>
    <w:rsid w:val="00DB4BA1"/>
    <w:rsid w:val="00DC61E1"/>
    <w:rsid w:val="00E30C56"/>
    <w:rsid w:val="00E67FD6"/>
    <w:rsid w:val="00E925CC"/>
    <w:rsid w:val="00EA37D8"/>
    <w:rsid w:val="00FA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784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611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rejnayaNA@r61.rosreestr.ru" TargetMode="External"/><Relationship Id="rId5" Type="http://schemas.openxmlformats.org/officeDocument/2006/relationships/hyperlink" Target="https://rosreestr.ru/site/press/news/rosreestr-napominaet-povrezhdenii-ili-unichtozhenii-punktov-gosudarstvennoy-geodezicheskoy-seti-vlech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2</cp:revision>
  <cp:lastPrinted>2017-09-06T11:15:00Z</cp:lastPrinted>
  <dcterms:created xsi:type="dcterms:W3CDTF">2017-11-08T09:27:00Z</dcterms:created>
  <dcterms:modified xsi:type="dcterms:W3CDTF">2017-11-08T09:27:00Z</dcterms:modified>
</cp:coreProperties>
</file>