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6B87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>СВОДНЫЙ ОТЧЕТ</w:t>
      </w:r>
    </w:p>
    <w:p w14:paraId="6E8A0ABC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</w:p>
    <w:p w14:paraId="40CAAF54" w14:textId="2AD2E418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по проекту постановления Администрации </w:t>
      </w:r>
      <w:r w:rsidR="00632B02">
        <w:rPr>
          <w:rFonts w:ascii="Times New Roman" w:hAnsi="Times New Roman"/>
          <w:sz w:val="28"/>
          <w:szCs w:val="28"/>
        </w:rPr>
        <w:t>Цимлянского района</w:t>
      </w:r>
      <w:r w:rsidRPr="004B7103">
        <w:rPr>
          <w:rFonts w:ascii="Times New Roman" w:hAnsi="Times New Roman"/>
          <w:sz w:val="28"/>
          <w:szCs w:val="28"/>
        </w:rPr>
        <w:t xml:space="preserve"> </w:t>
      </w:r>
    </w:p>
    <w:p w14:paraId="3AB50C0C" w14:textId="75E8C8B4" w:rsidR="0018227F" w:rsidRDefault="00196834" w:rsidP="003C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834">
        <w:rPr>
          <w:rFonts w:ascii="Times New Roman" w:hAnsi="Times New Roman" w:cs="Times New Roman"/>
          <w:sz w:val="28"/>
          <w:szCs w:val="28"/>
        </w:rPr>
        <w:t>«</w:t>
      </w:r>
      <w:r w:rsidR="00671E5C" w:rsidRPr="00671E5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Цимлянского района от </w:t>
      </w:r>
      <w:bookmarkStart w:id="0" w:name="_Hlk125551860"/>
      <w:r w:rsidR="00671E5C" w:rsidRPr="00671E5C">
        <w:rPr>
          <w:rFonts w:ascii="Times New Roman" w:hAnsi="Times New Roman" w:cs="Times New Roman"/>
          <w:bCs/>
          <w:sz w:val="28"/>
          <w:szCs w:val="28"/>
        </w:rPr>
        <w:t xml:space="preserve">17.01.2025 </w:t>
      </w:r>
      <w:bookmarkEnd w:id="0"/>
      <w:r w:rsidR="00671E5C" w:rsidRPr="00671E5C">
        <w:rPr>
          <w:rFonts w:ascii="Times New Roman" w:hAnsi="Times New Roman" w:cs="Times New Roman"/>
          <w:bCs/>
          <w:sz w:val="28"/>
          <w:szCs w:val="28"/>
        </w:rPr>
        <w:t>№ 14 «Об утверждении перечня предприятий и видов работ для отбывания обязательных и исправительных работ в Цимлянском районе в 2025 году</w:t>
      </w:r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</w:p>
    <w:p w14:paraId="4E9BFCBA" w14:textId="77777777" w:rsidR="00196834" w:rsidRPr="00196834" w:rsidRDefault="00196834" w:rsidP="0018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59A4" w14:textId="77777777" w:rsidR="0018227F" w:rsidRPr="00D61BF4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тепень регулирующего воз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проекта правового акта.</w:t>
      </w:r>
    </w:p>
    <w:p w14:paraId="6CEABBE5" w14:textId="4506141C" w:rsidR="008D5868" w:rsidRPr="00C457A0" w:rsidRDefault="00230926" w:rsidP="00C457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F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A271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96834">
        <w:rPr>
          <w:rFonts w:ascii="Times New Roman" w:hAnsi="Times New Roman" w:cs="Times New Roman"/>
          <w:sz w:val="28"/>
          <w:szCs w:val="28"/>
        </w:rPr>
        <w:t xml:space="preserve"> </w:t>
      </w:r>
      <w:r w:rsidR="00196834" w:rsidRPr="00196834">
        <w:rPr>
          <w:rFonts w:ascii="Times New Roman" w:hAnsi="Times New Roman" w:cs="Times New Roman"/>
          <w:sz w:val="28"/>
          <w:szCs w:val="28"/>
        </w:rPr>
        <w:t>«</w:t>
      </w:r>
      <w:r w:rsidR="00671E5C" w:rsidRPr="00671E5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Цимлянского района от 17.01.2025 № 14 «Об утверждении перечня предприятий и видов работ для отбывания обязательных и исправительных работ в Цимлянском районе в 2025 году</w:t>
      </w:r>
      <w:r w:rsidR="00793F7C" w:rsidRPr="00793F7C">
        <w:rPr>
          <w:rFonts w:ascii="Times New Roman" w:hAnsi="Times New Roman" w:cs="Times New Roman"/>
          <w:bCs/>
          <w:sz w:val="28"/>
          <w:szCs w:val="28"/>
        </w:rPr>
        <w:t>»</w:t>
      </w:r>
      <w:r w:rsidR="00196834" w:rsidRPr="0019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имеет </w:t>
      </w:r>
      <w:r w:rsid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14:paraId="04373FCC" w14:textId="31D7B6F3" w:rsidR="0018227F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проблемы, на решение которой направлен проект правового акта, оценку негативных эффектов, возникающих в связи с 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личием рассматриваемой проблемы.</w:t>
      </w:r>
    </w:p>
    <w:p w14:paraId="2D06D64E" w14:textId="49DD1BC8" w:rsidR="00C457A0" w:rsidRDefault="00DA6F20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A6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A6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</w:t>
      </w:r>
      <w:r w:rsidR="00671E5C" w:rsidRPr="0067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</w:t>
      </w:r>
      <w:r w:rsidR="0067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71E5C" w:rsidRPr="0067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7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671E5C" w:rsidRPr="0067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предприятий и видов работ для отбывания обязательных и исправительных работ в Цимлянском районе в 2025 году</w:t>
      </w:r>
      <w:r w:rsidR="0089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57A0" w:rsidRPr="00C4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EB3DED" w14:textId="5F21C17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предлагаемого регулирования.</w:t>
      </w:r>
    </w:p>
    <w:p w14:paraId="4C757624" w14:textId="77777777" w:rsidR="00671E5C" w:rsidRPr="00671E5C" w:rsidRDefault="00671E5C" w:rsidP="00671E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E5C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перечень предприятий и видов работ для отбывания обязательных и исправительных работ в Цимлянском районе в 2025 году. </w:t>
      </w:r>
    </w:p>
    <w:p w14:paraId="51BE1968" w14:textId="2ADD6FE4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группы субъектов предпринимательской и инвестиционной деятельности, иных заинтересованных лиц, интересы которых будут затронуты предлагаемым регулированием, оц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енку количества таких субъектов.</w:t>
      </w:r>
    </w:p>
    <w:p w14:paraId="04E195A2" w14:textId="4A4DB7AF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="002A22AF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61C13" w14:textId="0F154B02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овые функции, полномочия, обязанности и права структурных подразделений и отраслевых (функциональных) органов Администрации </w:t>
      </w:r>
      <w:r w:rsidR="002A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сведения об их изменении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их реализации.</w:t>
      </w:r>
    </w:p>
    <w:p w14:paraId="7FDFF5E4" w14:textId="74769829" w:rsidR="008D5868" w:rsidRPr="00D61BF4" w:rsidRDefault="000D4B9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функций и полномочий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4DE928BC" w14:textId="09B2324A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расходов (возмож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поступлений) бюджета </w:t>
      </w:r>
      <w:r w:rsidR="008D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C8659" w14:textId="1492E7EB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54AB3D6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 организации их исполнения.</w:t>
      </w:r>
    </w:p>
    <w:p w14:paraId="0DE1F8BB" w14:textId="77777777" w:rsidR="00052A85" w:rsidRPr="0018227F" w:rsidRDefault="00052A85" w:rsidP="00052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обязанности для субъектов предпринимательской деятельности отсутствуют.</w:t>
      </w:r>
    </w:p>
    <w:p w14:paraId="310FC532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Предполагаемая дата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вступления в силу проекта правового акта, оценку необходимости установления переходного периода и (или) отсрочки вступления в силу проекта правового акта, либо необходимости распространения предлагаемого регулирован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на ранее возникшие отношения.</w:t>
      </w:r>
    </w:p>
    <w:p w14:paraId="450CEFE6" w14:textId="77777777" w:rsidR="008D5868" w:rsidRPr="00D61BF4" w:rsidRDefault="008D5868" w:rsidP="00D61BF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BF4">
        <w:rPr>
          <w:sz w:val="28"/>
          <w:szCs w:val="28"/>
        </w:rPr>
        <w:lastRenderedPageBreak/>
        <w:t>Необходимость в переходном периоде отсутствует. Планируемый срок вступления в силу – с момента опубликования правового акта.</w:t>
      </w:r>
    </w:p>
    <w:p w14:paraId="1C5C1124" w14:textId="77777777" w:rsidR="0018227F" w:rsidRPr="00D61BF4" w:rsidRDefault="008D5868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размещении уведомления, сроках представления предложений, лицах, представивших предложения, и обобщенных результата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их рассмотрения разработчиком.</w:t>
      </w:r>
    </w:p>
    <w:p w14:paraId="342512C4" w14:textId="77777777" w:rsidR="00956CA5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на официальном сайте </w:t>
      </w:r>
      <w:r w:rsidR="0035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 </w:t>
      </w:r>
      <w:r w:rsidR="0095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A499A" w14:textId="453D0E32" w:rsidR="00F52B72" w:rsidRDefault="00000000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56CA5" w:rsidRPr="00D032E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https://cimlyanskiyrayon.ru/index.php/otsenka-reguliruyushchego-vozdejstviya-npa/uvedomlenie-o-prokhozhdenii-protsedury-orv</w:t>
        </w:r>
      </w:hyperlink>
    </w:p>
    <w:p w14:paraId="4C0B5576" w14:textId="750841A4" w:rsidR="003704DD" w:rsidRPr="00D61BF4" w:rsidRDefault="003704D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А также направлено по электронной почте членам Совета по малому</w:t>
      </w:r>
      <w:r w:rsidR="00B30DED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среднему предпринимательству при Администрации </w:t>
      </w:r>
      <w:r w:rsidR="00956CA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района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9DA7252" w14:textId="1D5F1105" w:rsidR="00F52B72" w:rsidRPr="00D61BF4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принимались </w:t>
      </w:r>
      <w:r w:rsidR="009B7D29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0A0705">
        <w:rPr>
          <w:rFonts w:ascii="Times New Roman" w:hAnsi="Times New Roman" w:cs="Times New Roman"/>
          <w:sz w:val="28"/>
          <w:szCs w:val="28"/>
        </w:rPr>
        <w:t>1</w:t>
      </w:r>
      <w:r w:rsidR="00A31C34">
        <w:rPr>
          <w:rFonts w:ascii="Times New Roman" w:hAnsi="Times New Roman" w:cs="Times New Roman"/>
          <w:sz w:val="28"/>
          <w:szCs w:val="28"/>
        </w:rPr>
        <w:t>9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47610">
        <w:rPr>
          <w:rFonts w:ascii="Times New Roman" w:eastAsia="Arial" w:hAnsi="Times New Roman" w:cs="Times New Roman"/>
          <w:sz w:val="28"/>
          <w:szCs w:val="28"/>
        </w:rPr>
        <w:t>0</w:t>
      </w:r>
      <w:r w:rsidR="00754FC4">
        <w:rPr>
          <w:rFonts w:ascii="Times New Roman" w:eastAsia="Arial" w:hAnsi="Times New Roman" w:cs="Times New Roman"/>
          <w:sz w:val="28"/>
          <w:szCs w:val="28"/>
        </w:rPr>
        <w:t>5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0A0705">
        <w:rPr>
          <w:rFonts w:ascii="Times New Roman" w:eastAsia="Arial" w:hAnsi="Times New Roman" w:cs="Times New Roman"/>
          <w:sz w:val="28"/>
          <w:szCs w:val="28"/>
        </w:rPr>
        <w:t>5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754FC4">
        <w:rPr>
          <w:rFonts w:ascii="Times New Roman" w:eastAsia="Arial" w:hAnsi="Times New Roman" w:cs="Times New Roman"/>
          <w:sz w:val="28"/>
          <w:szCs w:val="28"/>
        </w:rPr>
        <w:t>2</w:t>
      </w:r>
      <w:r w:rsidR="00A31C34">
        <w:rPr>
          <w:rFonts w:ascii="Times New Roman" w:eastAsia="Arial" w:hAnsi="Times New Roman" w:cs="Times New Roman"/>
          <w:sz w:val="28"/>
          <w:szCs w:val="28"/>
        </w:rPr>
        <w:t>6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47610">
        <w:rPr>
          <w:rFonts w:ascii="Times New Roman" w:eastAsia="Arial" w:hAnsi="Times New Roman" w:cs="Times New Roman"/>
          <w:sz w:val="28"/>
          <w:szCs w:val="28"/>
        </w:rPr>
        <w:t>0</w:t>
      </w:r>
      <w:r w:rsidR="00754FC4">
        <w:rPr>
          <w:rFonts w:ascii="Times New Roman" w:eastAsia="Arial" w:hAnsi="Times New Roman" w:cs="Times New Roman"/>
          <w:sz w:val="28"/>
          <w:szCs w:val="28"/>
        </w:rPr>
        <w:t>5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754FC4">
        <w:rPr>
          <w:rFonts w:ascii="Times New Roman" w:eastAsia="Arial" w:hAnsi="Times New Roman" w:cs="Times New Roman"/>
          <w:sz w:val="28"/>
          <w:szCs w:val="28"/>
        </w:rPr>
        <w:t>5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пу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консультаций 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приняты</w:t>
      </w:r>
      <w:r w:rsidR="00B967CC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0A78D" w14:textId="77777777" w:rsidR="00F52B72" w:rsidRDefault="00F52B72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BE6A" w14:textId="77777777" w:rsidR="00B30DED" w:rsidRDefault="00B30DED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BB75" w14:textId="77777777" w:rsidR="00D61BF4" w:rsidRDefault="00D61BF4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0638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570C1F7C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</w:t>
      </w:r>
    </w:p>
    <w:p w14:paraId="7F074247" w14:textId="23160E6E" w:rsidR="0018227F" w:rsidRDefault="00A342EC" w:rsidP="00A3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</w:t>
      </w:r>
      <w:r w:rsidR="008806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Ромашкова</w:t>
      </w:r>
    </w:p>
    <w:p w14:paraId="54869BE5" w14:textId="77777777" w:rsidR="0018227F" w:rsidRDefault="0018227F" w:rsidP="0018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501" w14:textId="77777777" w:rsidR="008A7C32" w:rsidRDefault="008A7C3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C2805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582DCB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1A6C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C7041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F3E4BA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AAAA1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90D462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F9E3B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A29E08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95609E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A83A5C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D38E4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06E044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D63E57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223478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43C78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68B409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CF6236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F77A25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15D70C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7E01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8BDDFE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D02FBD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45707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B7AA3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FF42AA" w14:textId="1C94B754" w:rsid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Белякова Наталья Владимировна</w:t>
      </w:r>
    </w:p>
    <w:p w14:paraId="1049D9AD" w14:textId="2E13A02E" w:rsidR="008806D2" w:rsidRP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22526</w:t>
      </w:r>
    </w:p>
    <w:sectPr w:rsidR="008806D2" w:rsidRPr="00B30DED" w:rsidSect="00D61BF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7F6C"/>
    <w:rsid w:val="00052A85"/>
    <w:rsid w:val="00065384"/>
    <w:rsid w:val="0008595C"/>
    <w:rsid w:val="000A0705"/>
    <w:rsid w:val="000B10DC"/>
    <w:rsid w:val="000D4B96"/>
    <w:rsid w:val="00122474"/>
    <w:rsid w:val="00161F17"/>
    <w:rsid w:val="00180766"/>
    <w:rsid w:val="0018227F"/>
    <w:rsid w:val="00196834"/>
    <w:rsid w:val="001A2874"/>
    <w:rsid w:val="00205F53"/>
    <w:rsid w:val="00213592"/>
    <w:rsid w:val="00225BDB"/>
    <w:rsid w:val="00230926"/>
    <w:rsid w:val="002A0B20"/>
    <w:rsid w:val="002A22AF"/>
    <w:rsid w:val="002A4C87"/>
    <w:rsid w:val="002B584D"/>
    <w:rsid w:val="002C3C15"/>
    <w:rsid w:val="002D57D2"/>
    <w:rsid w:val="0035127B"/>
    <w:rsid w:val="003704DD"/>
    <w:rsid w:val="003749B4"/>
    <w:rsid w:val="003764B1"/>
    <w:rsid w:val="0038785A"/>
    <w:rsid w:val="003B7835"/>
    <w:rsid w:val="003C1CCE"/>
    <w:rsid w:val="00447610"/>
    <w:rsid w:val="00455424"/>
    <w:rsid w:val="004865D1"/>
    <w:rsid w:val="004B5D75"/>
    <w:rsid w:val="004B72C1"/>
    <w:rsid w:val="004E5DF0"/>
    <w:rsid w:val="005D54E0"/>
    <w:rsid w:val="00614733"/>
    <w:rsid w:val="00632B02"/>
    <w:rsid w:val="00671E5C"/>
    <w:rsid w:val="00683FB5"/>
    <w:rsid w:val="006A3A0D"/>
    <w:rsid w:val="00754FC4"/>
    <w:rsid w:val="00763AA4"/>
    <w:rsid w:val="007911F8"/>
    <w:rsid w:val="00793F7C"/>
    <w:rsid w:val="008262A7"/>
    <w:rsid w:val="00862E21"/>
    <w:rsid w:val="008806D2"/>
    <w:rsid w:val="00892B46"/>
    <w:rsid w:val="008A7C32"/>
    <w:rsid w:val="008D5868"/>
    <w:rsid w:val="008D7C38"/>
    <w:rsid w:val="00954E95"/>
    <w:rsid w:val="00956CA5"/>
    <w:rsid w:val="00962793"/>
    <w:rsid w:val="00984B4D"/>
    <w:rsid w:val="009926FE"/>
    <w:rsid w:val="009B7D29"/>
    <w:rsid w:val="00A27E43"/>
    <w:rsid w:val="00A31C34"/>
    <w:rsid w:val="00A342EC"/>
    <w:rsid w:val="00A92287"/>
    <w:rsid w:val="00B07BCB"/>
    <w:rsid w:val="00B30DED"/>
    <w:rsid w:val="00B36D10"/>
    <w:rsid w:val="00B967CC"/>
    <w:rsid w:val="00BA6664"/>
    <w:rsid w:val="00BC0855"/>
    <w:rsid w:val="00C409B0"/>
    <w:rsid w:val="00C457A0"/>
    <w:rsid w:val="00C7768A"/>
    <w:rsid w:val="00C858EF"/>
    <w:rsid w:val="00D55A23"/>
    <w:rsid w:val="00D61BF4"/>
    <w:rsid w:val="00D801B6"/>
    <w:rsid w:val="00DA6F20"/>
    <w:rsid w:val="00DB7067"/>
    <w:rsid w:val="00DC7F2E"/>
    <w:rsid w:val="00DE0EE4"/>
    <w:rsid w:val="00E64BDF"/>
    <w:rsid w:val="00E85C6A"/>
    <w:rsid w:val="00EA271C"/>
    <w:rsid w:val="00EF0158"/>
    <w:rsid w:val="00F127A4"/>
    <w:rsid w:val="00F52B72"/>
    <w:rsid w:val="00F8334C"/>
    <w:rsid w:val="00F87B89"/>
    <w:rsid w:val="00F968BD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7F"/>
  <w15:docId w15:val="{AAC5B80E-602A-48FA-A2A9-971E98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2B72"/>
    <w:rPr>
      <w:color w:val="0000FF" w:themeColor="hyperlink"/>
      <w:u w:val="single"/>
    </w:rPr>
  </w:style>
  <w:style w:type="paragraph" w:customStyle="1" w:styleId="ConsPlusNormal">
    <w:name w:val="ConsPlusNormal"/>
    <w:rsid w:val="00D8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5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uvedomlenie-o-prokhozhdenii-protsedury-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2023-04-12T10:58:00Z</cp:lastPrinted>
  <dcterms:created xsi:type="dcterms:W3CDTF">2025-09-17T11:46:00Z</dcterms:created>
  <dcterms:modified xsi:type="dcterms:W3CDTF">2025-09-17T11:46:00Z</dcterms:modified>
</cp:coreProperties>
</file>