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6B87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>СВОДНЫЙ ОТЧЕТ</w:t>
      </w:r>
    </w:p>
    <w:p w14:paraId="6E8A0ABC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</w:p>
    <w:p w14:paraId="40CAAF54" w14:textId="2AD2E418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по проекту постановления Администрации </w:t>
      </w:r>
      <w:r w:rsidR="00632B02">
        <w:rPr>
          <w:rFonts w:ascii="Times New Roman" w:hAnsi="Times New Roman"/>
          <w:sz w:val="28"/>
          <w:szCs w:val="28"/>
        </w:rPr>
        <w:t>Цимлянского района</w:t>
      </w:r>
      <w:r w:rsidRPr="004B7103">
        <w:rPr>
          <w:rFonts w:ascii="Times New Roman" w:hAnsi="Times New Roman"/>
          <w:sz w:val="28"/>
          <w:szCs w:val="28"/>
        </w:rPr>
        <w:t xml:space="preserve"> </w:t>
      </w:r>
    </w:p>
    <w:p w14:paraId="3AB50C0C" w14:textId="071CE460" w:rsidR="0018227F" w:rsidRDefault="00196834" w:rsidP="003C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834">
        <w:rPr>
          <w:rFonts w:ascii="Times New Roman" w:hAnsi="Times New Roman" w:cs="Times New Roman"/>
          <w:sz w:val="28"/>
          <w:szCs w:val="28"/>
        </w:rPr>
        <w:t>«</w:t>
      </w:r>
      <w:r w:rsidR="00275ABE" w:rsidRPr="00275ABE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постановление Администрации Цимлянского района от 28.12.2015 № 734 «Об установлении размера арендной платы за земельные участки, государственная собственность на которые не разграничена</w:t>
      </w:r>
      <w:r w:rsidR="00B83231" w:rsidRPr="00B832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E9BFCBA" w14:textId="77777777" w:rsidR="00196834" w:rsidRPr="00196834" w:rsidRDefault="00196834" w:rsidP="0018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59A4" w14:textId="77777777" w:rsidR="0018227F" w:rsidRPr="00D61BF4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тепень регулирующего воз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проекта правового акта.</w:t>
      </w:r>
    </w:p>
    <w:p w14:paraId="6CEABBE5" w14:textId="3D9CCBBF" w:rsidR="008D5868" w:rsidRPr="00C457A0" w:rsidRDefault="00230926" w:rsidP="00C457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F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A271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96834">
        <w:rPr>
          <w:rFonts w:ascii="Times New Roman" w:hAnsi="Times New Roman" w:cs="Times New Roman"/>
          <w:sz w:val="28"/>
          <w:szCs w:val="28"/>
        </w:rPr>
        <w:t xml:space="preserve"> </w:t>
      </w:r>
      <w:r w:rsidR="00196834" w:rsidRPr="00196834">
        <w:rPr>
          <w:rFonts w:ascii="Times New Roman" w:hAnsi="Times New Roman" w:cs="Times New Roman"/>
          <w:sz w:val="28"/>
          <w:szCs w:val="28"/>
        </w:rPr>
        <w:t>«</w:t>
      </w:r>
      <w:r w:rsidR="00275ABE" w:rsidRPr="00275ABE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постановление Администрации Цимлянского района от 28.12.2015 № 734 «Об установлении размера арендной платы за земельные участки, государственная собственность на которые не разграничена</w:t>
      </w:r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  <w:r w:rsidR="00196834" w:rsidRPr="0019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имеет </w:t>
      </w:r>
      <w:r w:rsid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14:paraId="04373FCC" w14:textId="31D7B6F3" w:rsidR="0018227F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проблемы, на решение которой направлен проект правового акта, оценку негативных эффектов, возникающих в связи с 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личием рассматриваемой проблемы.</w:t>
      </w:r>
    </w:p>
    <w:p w14:paraId="2D06D64E" w14:textId="522D9D9F" w:rsidR="00C457A0" w:rsidRDefault="00275ABE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275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несени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275A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изменений в постановление Администрации Цимлянского района от 28.12.2015 № 734 «Об установлении размера арендной платы за земельные участки, государственная собственность на которые не разграничена»</w:t>
      </w:r>
      <w:r w:rsidR="0089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57A0" w:rsidRPr="00C4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EB3DED" w14:textId="5F21C17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предлагаемого регулирования.</w:t>
      </w:r>
    </w:p>
    <w:p w14:paraId="483A212C" w14:textId="699CE7C9" w:rsidR="00C2611D" w:rsidRDefault="00275ABE" w:rsidP="00D61B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275ABE">
        <w:rPr>
          <w:rFonts w:ascii="Times New Roman" w:hAnsi="Times New Roman" w:cs="Times New Roman"/>
          <w:bCs/>
          <w:iCs/>
          <w:sz w:val="28"/>
          <w:szCs w:val="28"/>
        </w:rPr>
        <w:t>несени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75ABE">
        <w:rPr>
          <w:rFonts w:ascii="Times New Roman" w:hAnsi="Times New Roman" w:cs="Times New Roman"/>
          <w:bCs/>
          <w:iCs/>
          <w:sz w:val="28"/>
          <w:szCs w:val="28"/>
        </w:rPr>
        <w:t xml:space="preserve"> изменений в постановление Администрации Цимлянского района от 28.12.2015 № 734 «Об установлении размера арендной платы за земельные участки, государственная собственность на которые не разграничена»</w:t>
      </w:r>
      <w:r w:rsidR="00C2611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1BE1968" w14:textId="7E8ED2CE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группы субъектов предпринимательской и инвестиционной деятельности, иных заинтересованных лиц, интересы которых будут затронуты предлагаемым регулированием, оц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енку количества таких субъектов.</w:t>
      </w:r>
    </w:p>
    <w:p w14:paraId="04E195A2" w14:textId="4A4DB7AF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="002A22AF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61C13" w14:textId="0F154B02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овые функции, полномочия, обязанности и права структурных подразделений и отраслевых (функциональных) органов Администрации </w:t>
      </w:r>
      <w:r w:rsidR="002A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сведения об их изменении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их реализации.</w:t>
      </w:r>
    </w:p>
    <w:p w14:paraId="7FDFF5E4" w14:textId="74769829" w:rsidR="008D5868" w:rsidRPr="00D61BF4" w:rsidRDefault="000D4B9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функций и полномочий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4DE928BC" w14:textId="09B2324A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расходов (возмож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поступлений) бюджета </w:t>
      </w:r>
      <w:r w:rsidR="008D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C8659" w14:textId="1492E7EB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54AB3D6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 организации их исполнения.</w:t>
      </w:r>
    </w:p>
    <w:p w14:paraId="0DE1F8BB" w14:textId="77777777" w:rsidR="00052A85" w:rsidRPr="0018227F" w:rsidRDefault="00052A85" w:rsidP="00052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обязанности для субъектов предпринимательской деятельности отсутствуют.</w:t>
      </w:r>
    </w:p>
    <w:p w14:paraId="310FC532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Предполагаемая дата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вступления в силу проекта правового акта, оценку необходимости установления переходного периода и (или) отсрочки вступления в силу проекта правового акта, либо необходимости распространения предлагаемого регулирован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на ранее возникшие отношения.</w:t>
      </w:r>
    </w:p>
    <w:p w14:paraId="450CEFE6" w14:textId="77777777" w:rsidR="008D5868" w:rsidRPr="00D61BF4" w:rsidRDefault="008D5868" w:rsidP="00D61BF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BF4">
        <w:rPr>
          <w:sz w:val="28"/>
          <w:szCs w:val="28"/>
        </w:rPr>
        <w:lastRenderedPageBreak/>
        <w:t>Необходимость в переходном периоде отсутствует. Планируемый срок вступления в силу – с момента опубликования правового акта.</w:t>
      </w:r>
    </w:p>
    <w:p w14:paraId="1C5C1124" w14:textId="77777777" w:rsidR="0018227F" w:rsidRPr="00D61BF4" w:rsidRDefault="008D5868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размещении уведомления, сроках представления предложений, лицах, представивших предложения, и обобщенных результата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их рассмотрения разработчиком.</w:t>
      </w:r>
    </w:p>
    <w:p w14:paraId="342512C4" w14:textId="77777777" w:rsidR="00956CA5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на официальном сайте </w:t>
      </w:r>
      <w:r w:rsidR="0035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 </w:t>
      </w:r>
      <w:r w:rsidR="0095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A499A" w14:textId="453D0E32" w:rsidR="00F52B72" w:rsidRDefault="00000000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56CA5" w:rsidRPr="00D032E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https://cimlyanskiyrayon.ru/index.php/otsenka-reguliruyushchego-vozdejstviya-npa/uvedomlenie-o-prokhozhdenii-protsedury-orv</w:t>
        </w:r>
      </w:hyperlink>
    </w:p>
    <w:p w14:paraId="4C0B5576" w14:textId="750841A4" w:rsidR="003704DD" w:rsidRPr="00D61BF4" w:rsidRDefault="003704D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А также направлено по электронной почте членам Совета по малому</w:t>
      </w:r>
      <w:r w:rsidR="00B30DED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среднему предпринимательству при Администрации </w:t>
      </w:r>
      <w:r w:rsidR="00956CA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района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9DA7252" w14:textId="41E5F95D" w:rsidR="00F52B72" w:rsidRPr="00D61BF4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принимались </w:t>
      </w:r>
      <w:r w:rsidR="009B7D29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1F5642">
        <w:rPr>
          <w:rFonts w:ascii="Times New Roman" w:hAnsi="Times New Roman" w:cs="Times New Roman"/>
          <w:sz w:val="28"/>
          <w:szCs w:val="28"/>
        </w:rPr>
        <w:t>2</w:t>
      </w:r>
      <w:r w:rsidR="00722BF0">
        <w:rPr>
          <w:rFonts w:ascii="Times New Roman" w:hAnsi="Times New Roman" w:cs="Times New Roman"/>
          <w:sz w:val="28"/>
          <w:szCs w:val="28"/>
        </w:rPr>
        <w:t>2</w:t>
      </w:r>
      <w:r w:rsidR="00B04AAB">
        <w:rPr>
          <w:rFonts w:ascii="Times New Roman" w:hAnsi="Times New Roman" w:cs="Times New Roman"/>
          <w:sz w:val="28"/>
          <w:szCs w:val="28"/>
        </w:rPr>
        <w:t>.</w:t>
      </w:r>
      <w:r w:rsidR="00CC7F82">
        <w:rPr>
          <w:rFonts w:ascii="Times New Roman" w:hAnsi="Times New Roman" w:cs="Times New Roman"/>
          <w:sz w:val="28"/>
          <w:szCs w:val="28"/>
        </w:rPr>
        <w:t>1</w:t>
      </w:r>
      <w:r w:rsidR="00722BF0">
        <w:rPr>
          <w:rFonts w:ascii="Times New Roman" w:hAnsi="Times New Roman" w:cs="Times New Roman"/>
          <w:sz w:val="28"/>
          <w:szCs w:val="28"/>
        </w:rPr>
        <w:t>1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B04AAB">
        <w:rPr>
          <w:rFonts w:ascii="Times New Roman" w:eastAsia="Arial" w:hAnsi="Times New Roman" w:cs="Times New Roman"/>
          <w:sz w:val="28"/>
          <w:szCs w:val="28"/>
        </w:rPr>
        <w:t>3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722BF0">
        <w:rPr>
          <w:rFonts w:ascii="Times New Roman" w:eastAsia="Arial" w:hAnsi="Times New Roman" w:cs="Times New Roman"/>
          <w:sz w:val="28"/>
          <w:szCs w:val="28"/>
        </w:rPr>
        <w:t>28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C2611D">
        <w:rPr>
          <w:rFonts w:ascii="Times New Roman" w:eastAsia="Arial" w:hAnsi="Times New Roman" w:cs="Times New Roman"/>
          <w:sz w:val="28"/>
          <w:szCs w:val="28"/>
        </w:rPr>
        <w:t>1</w:t>
      </w:r>
      <w:r w:rsidR="00722BF0">
        <w:rPr>
          <w:rFonts w:ascii="Times New Roman" w:eastAsia="Arial" w:hAnsi="Times New Roman" w:cs="Times New Roman"/>
          <w:sz w:val="28"/>
          <w:szCs w:val="28"/>
        </w:rPr>
        <w:t>1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B04AAB">
        <w:rPr>
          <w:rFonts w:ascii="Times New Roman" w:eastAsia="Arial" w:hAnsi="Times New Roman" w:cs="Times New Roman"/>
          <w:sz w:val="28"/>
          <w:szCs w:val="28"/>
        </w:rPr>
        <w:t>3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пу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консультаций 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приняты</w:t>
      </w:r>
      <w:r w:rsidR="00B967CC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0A78D" w14:textId="77777777" w:rsidR="00F52B72" w:rsidRDefault="00F52B72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BE6A" w14:textId="77777777" w:rsidR="00B30DED" w:rsidRDefault="00B30DED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BB75" w14:textId="77777777" w:rsidR="00D61BF4" w:rsidRDefault="00D61BF4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0638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570C1F7C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</w:t>
      </w:r>
    </w:p>
    <w:p w14:paraId="7F074247" w14:textId="23160E6E" w:rsidR="0018227F" w:rsidRDefault="00A342EC" w:rsidP="00A3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</w:t>
      </w:r>
      <w:r w:rsidR="008806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Ромашкова</w:t>
      </w:r>
    </w:p>
    <w:p w14:paraId="54869BE5" w14:textId="77777777" w:rsidR="0018227F" w:rsidRDefault="0018227F" w:rsidP="0018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501" w14:textId="77777777" w:rsidR="008A7C32" w:rsidRDefault="008A7C3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C2805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582DCB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1A6C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4A10C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04D4E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68B409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CF6236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F77A25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15D70C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7E01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8BDDFE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D02FBD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45707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B7AA3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FF42AA" w14:textId="1C94B754" w:rsid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Белякова Наталья Владимировна</w:t>
      </w:r>
    </w:p>
    <w:p w14:paraId="1049D9AD" w14:textId="2E13A02E" w:rsidR="008806D2" w:rsidRP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22526</w:t>
      </w:r>
    </w:p>
    <w:sectPr w:rsidR="008806D2" w:rsidRPr="00B30DED" w:rsidSect="00D61BF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7F6C"/>
    <w:rsid w:val="00052A85"/>
    <w:rsid w:val="00065384"/>
    <w:rsid w:val="000858EF"/>
    <w:rsid w:val="0008595C"/>
    <w:rsid w:val="000935DA"/>
    <w:rsid w:val="000D4B96"/>
    <w:rsid w:val="00122474"/>
    <w:rsid w:val="00161F17"/>
    <w:rsid w:val="00180766"/>
    <w:rsid w:val="0018227F"/>
    <w:rsid w:val="00196834"/>
    <w:rsid w:val="001A2874"/>
    <w:rsid w:val="001A7518"/>
    <w:rsid w:val="001F5642"/>
    <w:rsid w:val="00213592"/>
    <w:rsid w:val="00230926"/>
    <w:rsid w:val="00235EA3"/>
    <w:rsid w:val="00275ABE"/>
    <w:rsid w:val="002A0B20"/>
    <w:rsid w:val="002A22AF"/>
    <w:rsid w:val="002A4C87"/>
    <w:rsid w:val="002B584D"/>
    <w:rsid w:val="002B7822"/>
    <w:rsid w:val="002C3C15"/>
    <w:rsid w:val="002D57D2"/>
    <w:rsid w:val="0035127B"/>
    <w:rsid w:val="003704DD"/>
    <w:rsid w:val="003749B4"/>
    <w:rsid w:val="003764B1"/>
    <w:rsid w:val="0038785A"/>
    <w:rsid w:val="003B7835"/>
    <w:rsid w:val="003C1CCE"/>
    <w:rsid w:val="003E50A4"/>
    <w:rsid w:val="00455424"/>
    <w:rsid w:val="00461226"/>
    <w:rsid w:val="004865D1"/>
    <w:rsid w:val="004A7E81"/>
    <w:rsid w:val="004B5D75"/>
    <w:rsid w:val="004B72C1"/>
    <w:rsid w:val="004D5968"/>
    <w:rsid w:val="004E5DF0"/>
    <w:rsid w:val="005A19BA"/>
    <w:rsid w:val="005C4B88"/>
    <w:rsid w:val="005D54E0"/>
    <w:rsid w:val="00614733"/>
    <w:rsid w:val="00632B02"/>
    <w:rsid w:val="00681A56"/>
    <w:rsid w:val="006A3A0D"/>
    <w:rsid w:val="00721869"/>
    <w:rsid w:val="00722BF0"/>
    <w:rsid w:val="00752A01"/>
    <w:rsid w:val="00763AA4"/>
    <w:rsid w:val="007911F8"/>
    <w:rsid w:val="008025D9"/>
    <w:rsid w:val="00824073"/>
    <w:rsid w:val="008573D5"/>
    <w:rsid w:val="00862E21"/>
    <w:rsid w:val="0086627D"/>
    <w:rsid w:val="008806D2"/>
    <w:rsid w:val="00892B46"/>
    <w:rsid w:val="008A7C32"/>
    <w:rsid w:val="008D5868"/>
    <w:rsid w:val="008D7C38"/>
    <w:rsid w:val="008F4786"/>
    <w:rsid w:val="009158F2"/>
    <w:rsid w:val="0092177F"/>
    <w:rsid w:val="00942C40"/>
    <w:rsid w:val="00954E95"/>
    <w:rsid w:val="00956CA5"/>
    <w:rsid w:val="00962793"/>
    <w:rsid w:val="00984B4D"/>
    <w:rsid w:val="009926FE"/>
    <w:rsid w:val="009B7D29"/>
    <w:rsid w:val="009C3696"/>
    <w:rsid w:val="00A12E46"/>
    <w:rsid w:val="00A27E43"/>
    <w:rsid w:val="00A342EC"/>
    <w:rsid w:val="00A36F33"/>
    <w:rsid w:val="00A92C37"/>
    <w:rsid w:val="00B04AAB"/>
    <w:rsid w:val="00B07BCB"/>
    <w:rsid w:val="00B30DED"/>
    <w:rsid w:val="00B36D10"/>
    <w:rsid w:val="00B83231"/>
    <w:rsid w:val="00B967CC"/>
    <w:rsid w:val="00BA6664"/>
    <w:rsid w:val="00BC0855"/>
    <w:rsid w:val="00C2611D"/>
    <w:rsid w:val="00C409B0"/>
    <w:rsid w:val="00C457A0"/>
    <w:rsid w:val="00C458ED"/>
    <w:rsid w:val="00C7768A"/>
    <w:rsid w:val="00C858EF"/>
    <w:rsid w:val="00CA6D5C"/>
    <w:rsid w:val="00CC7F82"/>
    <w:rsid w:val="00CC7FC4"/>
    <w:rsid w:val="00D21002"/>
    <w:rsid w:val="00D423AF"/>
    <w:rsid w:val="00D55A23"/>
    <w:rsid w:val="00D61BF4"/>
    <w:rsid w:val="00D76171"/>
    <w:rsid w:val="00D801B6"/>
    <w:rsid w:val="00DA6DAD"/>
    <w:rsid w:val="00DB7067"/>
    <w:rsid w:val="00DC7F2E"/>
    <w:rsid w:val="00DD141E"/>
    <w:rsid w:val="00DE0EE4"/>
    <w:rsid w:val="00DE38F1"/>
    <w:rsid w:val="00E45C29"/>
    <w:rsid w:val="00E64BDF"/>
    <w:rsid w:val="00E710B0"/>
    <w:rsid w:val="00EA271C"/>
    <w:rsid w:val="00EE3C9D"/>
    <w:rsid w:val="00EE5F70"/>
    <w:rsid w:val="00F127A4"/>
    <w:rsid w:val="00F52B72"/>
    <w:rsid w:val="00F53C02"/>
    <w:rsid w:val="00F730FC"/>
    <w:rsid w:val="00F8334C"/>
    <w:rsid w:val="00F87B89"/>
    <w:rsid w:val="00F968BD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7F"/>
  <w15:docId w15:val="{AAC5B80E-602A-48FA-A2A9-971E98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2B72"/>
    <w:rPr>
      <w:color w:val="0000FF" w:themeColor="hyperlink"/>
      <w:u w:val="single"/>
    </w:rPr>
  </w:style>
  <w:style w:type="paragraph" w:customStyle="1" w:styleId="ConsPlusNormal">
    <w:name w:val="ConsPlusNormal"/>
    <w:rsid w:val="00D8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5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uvedomlenie-o-prokhozhdenii-protsedury-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2024-01-10T08:57:00Z</cp:lastPrinted>
  <dcterms:created xsi:type="dcterms:W3CDTF">2024-01-10T08:57:00Z</dcterms:created>
  <dcterms:modified xsi:type="dcterms:W3CDTF">2024-01-10T08:57:00Z</dcterms:modified>
</cp:coreProperties>
</file>