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906" w:rsidRDefault="00E71906" w:rsidP="00E71906">
      <w:pPr>
        <w:jc w:val="right"/>
        <w:rPr>
          <w:rFonts w:eastAsia="Times New Roman"/>
          <w:sz w:val="28"/>
          <w:szCs w:val="28"/>
        </w:rPr>
      </w:pPr>
    </w:p>
    <w:p w:rsidR="005A6CBF" w:rsidRPr="00BD460C" w:rsidRDefault="005A6CBF" w:rsidP="005A6CBF">
      <w:pPr>
        <w:jc w:val="center"/>
        <w:rPr>
          <w:rFonts w:eastAsia="Times New Roman"/>
          <w:bCs/>
          <w:sz w:val="28"/>
          <w:szCs w:val="28"/>
        </w:rPr>
      </w:pPr>
      <w:bookmarkStart w:id="0" w:name="_Hlk117170062"/>
      <w:bookmarkStart w:id="1" w:name="_Hlk134610936"/>
      <w:r w:rsidRPr="00BD460C">
        <w:rPr>
          <w:rFonts w:eastAsia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9442450</wp:posOffset>
                </wp:positionH>
                <wp:positionV relativeFrom="paragraph">
                  <wp:posOffset>-42545</wp:posOffset>
                </wp:positionV>
                <wp:extent cx="0" cy="6160135"/>
                <wp:effectExtent l="12700" t="14605" r="6350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60135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77F7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43.5pt,-3.35pt" to="743.5pt,4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" o:allowincell="f" strokeweight=".95pt">
                <w10:wrap anchorx="margin"/>
              </v:line>
            </w:pict>
          </mc:Fallback>
        </mc:AlternateContent>
      </w:r>
      <w:r w:rsidRPr="00BD460C">
        <w:rPr>
          <w:rFonts w:eastAsia="Times New Roman"/>
          <w:bCs/>
          <w:sz w:val="28"/>
          <w:szCs w:val="28"/>
        </w:rPr>
        <w:t>ИЗВЕЩЕНИЕ</w:t>
      </w:r>
    </w:p>
    <w:p w:rsidR="005A6CBF" w:rsidRPr="00BD460C" w:rsidRDefault="005A6CBF" w:rsidP="005A6CBF">
      <w:pPr>
        <w:jc w:val="center"/>
        <w:rPr>
          <w:rFonts w:eastAsia="Times New Roman"/>
          <w:sz w:val="28"/>
          <w:szCs w:val="28"/>
        </w:rPr>
      </w:pPr>
      <w:r w:rsidRPr="00BD460C">
        <w:rPr>
          <w:rFonts w:eastAsia="Times New Roman"/>
          <w:sz w:val="28"/>
          <w:szCs w:val="28"/>
        </w:rPr>
        <w:t>о проведении торгов</w:t>
      </w:r>
      <w:r>
        <w:rPr>
          <w:rFonts w:eastAsia="Times New Roman"/>
          <w:sz w:val="28"/>
          <w:szCs w:val="28"/>
        </w:rPr>
        <w:t xml:space="preserve"> (аукциона) (далее - аукцион)</w:t>
      </w:r>
      <w:r w:rsidRPr="00BD460C">
        <w:rPr>
          <w:rFonts w:eastAsia="Times New Roman"/>
          <w:sz w:val="28"/>
          <w:szCs w:val="28"/>
        </w:rPr>
        <w:t xml:space="preserve"> по приобретению права</w:t>
      </w:r>
    </w:p>
    <w:p w:rsidR="005D4A09" w:rsidRDefault="005A6CBF" w:rsidP="005A6CBF">
      <w:pPr>
        <w:jc w:val="center"/>
        <w:rPr>
          <w:rFonts w:eastAsia="Times New Roman"/>
          <w:sz w:val="28"/>
          <w:szCs w:val="28"/>
        </w:rPr>
      </w:pPr>
      <w:r w:rsidRPr="00BD460C">
        <w:rPr>
          <w:rFonts w:eastAsia="Times New Roman"/>
          <w:sz w:val="28"/>
          <w:szCs w:val="28"/>
        </w:rPr>
        <w:t xml:space="preserve"> на размещение нестационарного торгового объекта</w:t>
      </w:r>
      <w:r>
        <w:rPr>
          <w:rFonts w:eastAsia="Times New Roman"/>
          <w:sz w:val="28"/>
          <w:szCs w:val="28"/>
        </w:rPr>
        <w:t>.</w:t>
      </w:r>
    </w:p>
    <w:p w:rsidR="005A6CBF" w:rsidRDefault="005A6CBF" w:rsidP="005A6CBF">
      <w:pPr>
        <w:jc w:val="center"/>
        <w:rPr>
          <w:rFonts w:eastAsia="Times New Roman"/>
          <w:sz w:val="28"/>
          <w:szCs w:val="28"/>
        </w:rPr>
      </w:pPr>
    </w:p>
    <w:p w:rsidR="005D4A09" w:rsidRPr="00AA3231" w:rsidRDefault="005D4A09" w:rsidP="005D4A09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BD460C">
        <w:rPr>
          <w:rFonts w:eastAsia="Times New Roman"/>
          <w:sz w:val="28"/>
          <w:szCs w:val="28"/>
        </w:rPr>
        <w:t xml:space="preserve">На основании постановления Администрации Цимлянского района от 30.03.2021 № 257 «Об утверждении порядка организации и проведении торгов (аукциона) по приобретению права на размещение нестационарных торговых объектов на </w:t>
      </w:r>
      <w:r w:rsidRPr="00AA3231">
        <w:rPr>
          <w:rFonts w:eastAsia="Times New Roman"/>
          <w:sz w:val="28"/>
          <w:szCs w:val="28"/>
        </w:rPr>
        <w:t>территории Цимлянского района» Администрация Цимлянского района объявляет о проведении 2</w:t>
      </w:r>
      <w:r w:rsidR="008015D1">
        <w:rPr>
          <w:rFonts w:eastAsia="Times New Roman"/>
          <w:sz w:val="28"/>
          <w:szCs w:val="28"/>
        </w:rPr>
        <w:t>8</w:t>
      </w:r>
      <w:r w:rsidRPr="00AA3231">
        <w:rPr>
          <w:rFonts w:eastAsia="Times New Roman"/>
          <w:bCs/>
          <w:iCs/>
          <w:sz w:val="28"/>
          <w:szCs w:val="28"/>
        </w:rPr>
        <w:t>.11.202</w:t>
      </w:r>
      <w:r w:rsidR="008015D1">
        <w:rPr>
          <w:rFonts w:eastAsia="Times New Roman"/>
          <w:bCs/>
          <w:iCs/>
          <w:sz w:val="28"/>
          <w:szCs w:val="28"/>
        </w:rPr>
        <w:t>3</w:t>
      </w:r>
      <w:r w:rsidRPr="00AA3231">
        <w:rPr>
          <w:rFonts w:eastAsia="Times New Roman"/>
          <w:bCs/>
          <w:iCs/>
          <w:sz w:val="28"/>
          <w:szCs w:val="28"/>
        </w:rPr>
        <w:t xml:space="preserve"> года в 10.00 часов</w:t>
      </w:r>
      <w:r w:rsidRPr="00AA3231">
        <w:rPr>
          <w:rFonts w:eastAsia="Times New Roman"/>
          <w:sz w:val="28"/>
          <w:szCs w:val="28"/>
        </w:rPr>
        <w:t xml:space="preserve"> торгов в форме аукциона, по адресу: Ростовская область, г. Цимлянск, ул. Ленина, 24, Администрация Цимлянского района (актовый зал) по семи лотам.</w:t>
      </w:r>
    </w:p>
    <w:p w:rsidR="005D4A09" w:rsidRDefault="005D4A09" w:rsidP="005D4A09">
      <w:pPr>
        <w:ind w:firstLine="708"/>
        <w:jc w:val="both"/>
        <w:rPr>
          <w:rFonts w:eastAsia="Times New Roman"/>
          <w:sz w:val="28"/>
          <w:szCs w:val="28"/>
        </w:rPr>
      </w:pPr>
      <w:r w:rsidRPr="00BD460C">
        <w:rPr>
          <w:rFonts w:eastAsia="Times New Roman"/>
          <w:sz w:val="28"/>
          <w:szCs w:val="28"/>
        </w:rPr>
        <w:t xml:space="preserve">Организатор аукциона – Администрация Цимлянского района, находящаяся по адресу: 347320, Ростовская область, г. Цимлянск, ул. Ленина, 24, тел. 8(86391)24344, адрес электронной почты </w:t>
      </w:r>
      <w:hyperlink r:id="rId7" w:history="1">
        <w:r w:rsidRPr="00BD460C">
          <w:rPr>
            <w:rFonts w:eastAsia="Times New Roman"/>
            <w:sz w:val="28"/>
            <w:szCs w:val="28"/>
            <w:u w:val="single"/>
            <w:lang w:val="en-US"/>
          </w:rPr>
          <w:t>cim</w:t>
        </w:r>
        <w:r w:rsidRPr="00BD460C">
          <w:rPr>
            <w:rFonts w:eastAsia="Times New Roman"/>
            <w:sz w:val="28"/>
            <w:szCs w:val="28"/>
            <w:u w:val="single"/>
          </w:rPr>
          <w:t>_</w:t>
        </w:r>
        <w:r w:rsidRPr="00BD460C">
          <w:rPr>
            <w:rFonts w:eastAsia="Times New Roman"/>
            <w:sz w:val="28"/>
            <w:szCs w:val="28"/>
            <w:u w:val="single"/>
            <w:lang w:val="en-US"/>
          </w:rPr>
          <w:t>adm</w:t>
        </w:r>
        <w:r w:rsidRPr="00BD460C">
          <w:rPr>
            <w:rFonts w:eastAsia="Times New Roman"/>
            <w:sz w:val="28"/>
            <w:szCs w:val="28"/>
            <w:u w:val="single"/>
          </w:rPr>
          <w:t>@</w:t>
        </w:r>
        <w:r w:rsidRPr="00BD460C">
          <w:rPr>
            <w:rFonts w:eastAsia="Times New Roman"/>
            <w:sz w:val="28"/>
            <w:szCs w:val="28"/>
            <w:u w:val="single"/>
            <w:lang w:val="en-US"/>
          </w:rPr>
          <w:t>bk</w:t>
        </w:r>
        <w:r w:rsidRPr="00BD460C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 w:rsidRPr="00BD460C">
          <w:rPr>
            <w:rFonts w:eastAsia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D460C">
        <w:rPr>
          <w:rFonts w:eastAsia="Times New Roman"/>
          <w:sz w:val="28"/>
          <w:szCs w:val="28"/>
        </w:rPr>
        <w:t>.</w:t>
      </w:r>
    </w:p>
    <w:p w:rsidR="005D4A09" w:rsidRDefault="005D4A09" w:rsidP="005D4A09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Предмет торгов –</w:t>
      </w:r>
      <w:r w:rsidRPr="00BD460C">
        <w:rPr>
          <w:rFonts w:eastAsia="Times New Roman"/>
          <w:sz w:val="28"/>
          <w:szCs w:val="28"/>
        </w:rPr>
        <w:t xml:space="preserve"> </w:t>
      </w:r>
      <w:bookmarkStart w:id="2" w:name="_Hlk86319686"/>
      <w:r w:rsidRPr="00BD460C">
        <w:rPr>
          <w:rFonts w:eastAsia="Times New Roman"/>
          <w:sz w:val="28"/>
          <w:szCs w:val="28"/>
        </w:rPr>
        <w:t>право на заключение договора о размещении нестационарного торгового объекта на территории Цимлянского района</w:t>
      </w:r>
      <w:bookmarkEnd w:id="2"/>
      <w:r w:rsidRPr="00BD460C">
        <w:rPr>
          <w:rFonts w:eastAsia="Times New Roman"/>
          <w:sz w:val="28"/>
          <w:szCs w:val="28"/>
        </w:rPr>
        <w:t>, без предоставления земельного участка.</w:t>
      </w:r>
    </w:p>
    <w:p w:rsidR="005A6CBF" w:rsidRDefault="005A6CBF" w:rsidP="005A6CBF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ПЕРЕЧЕНЬ</w:t>
      </w:r>
    </w:p>
    <w:p w:rsidR="005A6CBF" w:rsidRDefault="005A6CBF" w:rsidP="005A6CBF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лотов, выставляемых на торги (аукцион) (далее – аукцион) по приобретению права на размещение нестационарных торговых объектов на территории Цимлянского района</w:t>
      </w:r>
    </w:p>
    <w:p w:rsidR="005D4A09" w:rsidRPr="00F96B3F" w:rsidRDefault="005D4A09" w:rsidP="005D4A09">
      <w:pPr>
        <w:rPr>
          <w:rFonts w:eastAsia="Times New Roman"/>
        </w:rPr>
      </w:pPr>
    </w:p>
    <w:tbl>
      <w:tblPr>
        <w:tblW w:w="4964" w:type="pct"/>
        <w:tblLayout w:type="fixed"/>
        <w:tblLook w:val="0000" w:firstRow="0" w:lastRow="0" w:firstColumn="0" w:lastColumn="0" w:noHBand="0" w:noVBand="0"/>
      </w:tblPr>
      <w:tblGrid>
        <w:gridCol w:w="552"/>
        <w:gridCol w:w="2568"/>
        <w:gridCol w:w="772"/>
        <w:gridCol w:w="635"/>
        <w:gridCol w:w="1248"/>
        <w:gridCol w:w="937"/>
        <w:gridCol w:w="814"/>
        <w:gridCol w:w="939"/>
        <w:gridCol w:w="1094"/>
      </w:tblGrid>
      <w:tr w:rsidR="005D4A09" w:rsidRPr="007A530A" w:rsidTr="007A530A">
        <w:trPr>
          <w:trHeight w:val="25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 xml:space="preserve">№ </w:t>
            </w:r>
            <w:proofErr w:type="spellStart"/>
            <w:r w:rsidRPr="007A530A">
              <w:rPr>
                <w:sz w:val="20"/>
                <w:szCs w:val="20"/>
              </w:rPr>
              <w:t>ло</w:t>
            </w:r>
            <w:proofErr w:type="spellEnd"/>
            <w:r w:rsidR="007A530A">
              <w:rPr>
                <w:sz w:val="20"/>
                <w:szCs w:val="20"/>
              </w:rPr>
              <w:t xml:space="preserve"> </w:t>
            </w:r>
            <w:r w:rsidRPr="007A530A">
              <w:rPr>
                <w:sz w:val="20"/>
                <w:szCs w:val="20"/>
              </w:rPr>
              <w:t>та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>Место размещения и адрес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 xml:space="preserve">Площадь, </w:t>
            </w:r>
            <w:proofErr w:type="spellStart"/>
            <w:r w:rsidRPr="007A530A">
              <w:rPr>
                <w:sz w:val="20"/>
                <w:szCs w:val="20"/>
              </w:rPr>
              <w:t>кв.м</w:t>
            </w:r>
            <w:proofErr w:type="spellEnd"/>
            <w:r w:rsidRPr="007A530A">
              <w:rPr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ind w:left="-107" w:right="-109"/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>№ в схеме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ind w:left="-110" w:right="-94"/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>Срок размещения торгового объекта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>Начальная цена лота, руб.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09" w:rsidRPr="007A530A" w:rsidRDefault="005D4A09" w:rsidP="00E5141D">
            <w:pPr>
              <w:ind w:left="-104" w:right="-194"/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>Размер задатка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A09" w:rsidRPr="007A530A" w:rsidRDefault="005D4A09" w:rsidP="00E5141D">
            <w:pPr>
              <w:ind w:left="-110" w:right="-123"/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>Шаг аукциона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09" w:rsidRPr="007A530A" w:rsidRDefault="005D4A09" w:rsidP="00E5141D">
            <w:pPr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>Специализация НТО</w:t>
            </w:r>
          </w:p>
        </w:tc>
      </w:tr>
      <w:tr w:rsidR="005D4A09" w:rsidRPr="007A530A" w:rsidTr="007A530A">
        <w:trPr>
          <w:trHeight w:val="25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>№ 1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A530A">
              <w:rPr>
                <w:rFonts w:eastAsia="Times New Roman"/>
                <w:sz w:val="20"/>
                <w:szCs w:val="20"/>
              </w:rPr>
              <w:t>г. Цимлянск,</w:t>
            </w:r>
          </w:p>
          <w:p w:rsidR="005D4A09" w:rsidRPr="007A530A" w:rsidRDefault="005D4A09" w:rsidP="00E5141D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A530A">
              <w:rPr>
                <w:rFonts w:eastAsia="Times New Roman"/>
                <w:sz w:val="20"/>
                <w:szCs w:val="20"/>
              </w:rPr>
              <w:t xml:space="preserve">ул. Советская, 66 (район магазина «Лидер») </w:t>
            </w:r>
          </w:p>
          <w:p w:rsidR="005D4A09" w:rsidRPr="007A530A" w:rsidRDefault="005D4A09" w:rsidP="00E5141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7A530A">
              <w:rPr>
                <w:rFonts w:eastAsia="Times New Roman"/>
                <w:sz w:val="20"/>
                <w:szCs w:val="20"/>
              </w:rPr>
              <w:t>кад</w:t>
            </w:r>
            <w:proofErr w:type="spellEnd"/>
            <w:r w:rsidRPr="007A530A">
              <w:rPr>
                <w:rFonts w:eastAsia="Times New Roman"/>
                <w:sz w:val="20"/>
                <w:szCs w:val="20"/>
              </w:rPr>
              <w:t>.№</w:t>
            </w:r>
            <w:proofErr w:type="gramEnd"/>
            <w:r w:rsidRPr="007A530A">
              <w:rPr>
                <w:rFonts w:eastAsia="Times New Roman"/>
                <w:sz w:val="20"/>
                <w:szCs w:val="20"/>
              </w:rPr>
              <w:t>:61:41:0010415:116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center"/>
              <w:rPr>
                <w:color w:val="000000"/>
                <w:sz w:val="20"/>
                <w:szCs w:val="20"/>
              </w:rPr>
            </w:pPr>
            <w:r w:rsidRPr="007A530A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center"/>
              <w:rPr>
                <w:color w:val="000000"/>
                <w:sz w:val="20"/>
                <w:szCs w:val="20"/>
              </w:rPr>
            </w:pPr>
            <w:r w:rsidRPr="007A530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A09" w:rsidRPr="007A530A" w:rsidRDefault="005D4A09" w:rsidP="00E5141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A530A">
              <w:rPr>
                <w:rFonts w:eastAsia="Times New Roman"/>
                <w:color w:val="000000"/>
                <w:sz w:val="20"/>
                <w:szCs w:val="20"/>
              </w:rPr>
              <w:t>1 месяц (декабрь)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A09" w:rsidRPr="007A530A" w:rsidRDefault="00424909" w:rsidP="00E5141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A530A">
              <w:rPr>
                <w:rFonts w:eastAsia="Times New Roman"/>
                <w:color w:val="000000"/>
                <w:sz w:val="20"/>
                <w:szCs w:val="20"/>
              </w:rPr>
              <w:t>1895,18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09" w:rsidRPr="007A530A" w:rsidRDefault="005D4A09" w:rsidP="00E5141D">
            <w:pPr>
              <w:ind w:right="-95"/>
              <w:rPr>
                <w:rFonts w:eastAsia="Times New Roman"/>
                <w:color w:val="000000"/>
                <w:sz w:val="20"/>
                <w:szCs w:val="20"/>
              </w:rPr>
            </w:pPr>
            <w:r w:rsidRPr="007A530A">
              <w:rPr>
                <w:rFonts w:eastAsia="Times New Roman"/>
                <w:color w:val="000000"/>
                <w:sz w:val="20"/>
                <w:szCs w:val="20"/>
              </w:rPr>
              <w:t>100% (</w:t>
            </w:r>
            <w:r w:rsidR="00424909" w:rsidRPr="007A530A">
              <w:rPr>
                <w:rFonts w:eastAsia="Times New Roman"/>
                <w:color w:val="000000"/>
                <w:sz w:val="20"/>
                <w:szCs w:val="20"/>
              </w:rPr>
              <w:t>1895,18</w:t>
            </w:r>
            <w:r w:rsidRPr="007A530A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A09" w:rsidRPr="007A530A" w:rsidRDefault="005D4A09" w:rsidP="00E5141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A530A">
              <w:rPr>
                <w:rFonts w:eastAsia="Times New Roman"/>
                <w:color w:val="000000"/>
                <w:sz w:val="20"/>
                <w:szCs w:val="20"/>
              </w:rPr>
              <w:t>5 % (</w:t>
            </w:r>
            <w:r w:rsidR="00424909" w:rsidRPr="007A530A">
              <w:rPr>
                <w:rFonts w:eastAsia="Times New Roman"/>
                <w:color w:val="000000"/>
                <w:sz w:val="20"/>
                <w:szCs w:val="20"/>
              </w:rPr>
              <w:t>94,76</w:t>
            </w:r>
            <w:r w:rsidRPr="007A530A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09" w:rsidRPr="007A530A" w:rsidRDefault="005D4A09" w:rsidP="00E5141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A530A">
              <w:rPr>
                <w:rFonts w:eastAsia="Times New Roman"/>
                <w:color w:val="000000"/>
                <w:sz w:val="20"/>
                <w:szCs w:val="20"/>
              </w:rPr>
              <w:t xml:space="preserve">Торговля хвойными </w:t>
            </w:r>
            <w:proofErr w:type="spellStart"/>
            <w:r w:rsidRPr="007A530A">
              <w:rPr>
                <w:rFonts w:eastAsia="Times New Roman"/>
                <w:color w:val="000000"/>
                <w:sz w:val="20"/>
                <w:szCs w:val="20"/>
              </w:rPr>
              <w:t>деревь</w:t>
            </w:r>
            <w:proofErr w:type="spellEnd"/>
            <w:r w:rsidR="007A530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530A">
              <w:rPr>
                <w:rFonts w:eastAsia="Times New Roman"/>
                <w:color w:val="000000"/>
                <w:sz w:val="20"/>
                <w:szCs w:val="20"/>
              </w:rPr>
              <w:t>ями</w:t>
            </w:r>
            <w:proofErr w:type="spellEnd"/>
          </w:p>
        </w:tc>
      </w:tr>
      <w:tr w:rsidR="00424909" w:rsidRPr="007A530A" w:rsidTr="007A530A">
        <w:trPr>
          <w:trHeight w:val="25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9" w:rsidRPr="007A530A" w:rsidRDefault="00424909" w:rsidP="00424909">
            <w:pPr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>№ 2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9" w:rsidRPr="007A530A" w:rsidRDefault="00424909" w:rsidP="00424909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A530A">
              <w:rPr>
                <w:rFonts w:eastAsia="Times New Roman"/>
                <w:sz w:val="20"/>
                <w:szCs w:val="20"/>
              </w:rPr>
              <w:t xml:space="preserve">г. Цимлянск, ул. Ленина, 119-б (район магазина «Виктория») </w:t>
            </w:r>
          </w:p>
          <w:p w:rsidR="00424909" w:rsidRPr="007A530A" w:rsidRDefault="00424909" w:rsidP="00424909">
            <w:pPr>
              <w:jc w:val="both"/>
              <w:rPr>
                <w:sz w:val="20"/>
                <w:szCs w:val="20"/>
              </w:rPr>
            </w:pPr>
            <w:proofErr w:type="spellStart"/>
            <w:r w:rsidRPr="007A530A">
              <w:rPr>
                <w:rFonts w:eastAsia="Times New Roman"/>
                <w:sz w:val="20"/>
                <w:szCs w:val="20"/>
              </w:rPr>
              <w:t>кад</w:t>
            </w:r>
            <w:proofErr w:type="spellEnd"/>
            <w:r w:rsidRPr="007A530A">
              <w:rPr>
                <w:rFonts w:eastAsia="Times New Roman"/>
                <w:sz w:val="20"/>
                <w:szCs w:val="20"/>
              </w:rPr>
              <w:t>. </w:t>
            </w:r>
            <w:r w:rsidR="007A530A" w:rsidRPr="007A530A">
              <w:rPr>
                <w:rFonts w:eastAsia="Times New Roman"/>
                <w:sz w:val="20"/>
                <w:szCs w:val="20"/>
              </w:rPr>
              <w:br/>
            </w:r>
            <w:r w:rsidRPr="007A530A">
              <w:rPr>
                <w:rFonts w:eastAsia="Times New Roman"/>
                <w:sz w:val="20"/>
                <w:szCs w:val="20"/>
              </w:rPr>
              <w:t>№: 61:41:0010647:5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9" w:rsidRPr="007A530A" w:rsidRDefault="00424909" w:rsidP="004249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424909" w:rsidRPr="007A530A" w:rsidRDefault="00424909" w:rsidP="004249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A530A">
              <w:rPr>
                <w:rFonts w:eastAsia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9" w:rsidRPr="007A530A" w:rsidRDefault="00424909" w:rsidP="004249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424909" w:rsidRPr="007A530A" w:rsidRDefault="00424909" w:rsidP="004249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A530A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9" w:rsidRPr="007A530A" w:rsidRDefault="00424909" w:rsidP="004249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A530A">
              <w:rPr>
                <w:rFonts w:eastAsia="Times New Roman"/>
                <w:color w:val="000000"/>
                <w:sz w:val="20"/>
                <w:szCs w:val="20"/>
              </w:rPr>
              <w:t>1 месяц (декабрь)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9" w:rsidRPr="007A530A" w:rsidRDefault="00424909" w:rsidP="00424909">
            <w:pPr>
              <w:rPr>
                <w:color w:val="000000"/>
                <w:sz w:val="20"/>
                <w:szCs w:val="20"/>
              </w:rPr>
            </w:pPr>
            <w:r w:rsidRPr="007A530A">
              <w:rPr>
                <w:color w:val="000000"/>
                <w:sz w:val="20"/>
                <w:szCs w:val="20"/>
              </w:rPr>
              <w:t>1895,18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9" w:rsidRPr="007A530A" w:rsidRDefault="00424909" w:rsidP="00424909">
            <w:pPr>
              <w:rPr>
                <w:color w:val="000000"/>
                <w:sz w:val="20"/>
                <w:szCs w:val="20"/>
              </w:rPr>
            </w:pPr>
            <w:r w:rsidRPr="007A530A">
              <w:rPr>
                <w:color w:val="000000"/>
                <w:sz w:val="20"/>
                <w:szCs w:val="20"/>
              </w:rPr>
              <w:t>100% (1895,18)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909" w:rsidRPr="007A530A" w:rsidRDefault="00424909" w:rsidP="00424909">
            <w:pPr>
              <w:rPr>
                <w:color w:val="000000"/>
                <w:sz w:val="20"/>
                <w:szCs w:val="20"/>
              </w:rPr>
            </w:pPr>
            <w:r w:rsidRPr="007A530A">
              <w:rPr>
                <w:color w:val="000000"/>
                <w:sz w:val="20"/>
                <w:szCs w:val="20"/>
              </w:rPr>
              <w:t>5 % (94,76)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9" w:rsidRPr="007A530A" w:rsidRDefault="00424909" w:rsidP="0042490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A530A">
              <w:rPr>
                <w:rFonts w:eastAsia="Times New Roman"/>
                <w:color w:val="000000"/>
                <w:sz w:val="20"/>
                <w:szCs w:val="20"/>
              </w:rPr>
              <w:t xml:space="preserve">Торговля хвойными </w:t>
            </w:r>
            <w:proofErr w:type="spellStart"/>
            <w:r w:rsidRPr="007A530A">
              <w:rPr>
                <w:rFonts w:eastAsia="Times New Roman"/>
                <w:color w:val="000000"/>
                <w:sz w:val="20"/>
                <w:szCs w:val="20"/>
              </w:rPr>
              <w:t>деревь</w:t>
            </w:r>
            <w:proofErr w:type="spellEnd"/>
            <w:r w:rsidR="007A530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530A">
              <w:rPr>
                <w:rFonts w:eastAsia="Times New Roman"/>
                <w:color w:val="000000"/>
                <w:sz w:val="20"/>
                <w:szCs w:val="20"/>
              </w:rPr>
              <w:t>ями</w:t>
            </w:r>
            <w:proofErr w:type="spellEnd"/>
          </w:p>
        </w:tc>
      </w:tr>
      <w:tr w:rsidR="005D4A09" w:rsidRPr="007A530A" w:rsidTr="007A530A">
        <w:trPr>
          <w:trHeight w:val="25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center"/>
              <w:rPr>
                <w:sz w:val="20"/>
                <w:szCs w:val="20"/>
              </w:rPr>
            </w:pPr>
            <w:r w:rsidRPr="007A530A">
              <w:rPr>
                <w:sz w:val="20"/>
                <w:szCs w:val="20"/>
              </w:rPr>
              <w:t xml:space="preserve">№ </w:t>
            </w:r>
            <w:r w:rsidR="007A7905" w:rsidRPr="007A530A">
              <w:rPr>
                <w:sz w:val="20"/>
                <w:szCs w:val="20"/>
              </w:rPr>
              <w:t>3</w:t>
            </w:r>
          </w:p>
        </w:tc>
        <w:tc>
          <w:tcPr>
            <w:tcW w:w="1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A530A">
              <w:rPr>
                <w:rFonts w:eastAsia="Times New Roman"/>
                <w:sz w:val="20"/>
                <w:szCs w:val="20"/>
              </w:rPr>
              <w:t xml:space="preserve">г. Цимлянск, </w:t>
            </w:r>
          </w:p>
          <w:p w:rsidR="005D4A09" w:rsidRPr="007A530A" w:rsidRDefault="005D4A09" w:rsidP="00E5141D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A530A">
              <w:rPr>
                <w:rFonts w:eastAsia="Times New Roman"/>
                <w:sz w:val="20"/>
                <w:szCs w:val="20"/>
              </w:rPr>
              <w:t>ул. Высоковольтная, 1</w:t>
            </w:r>
          </w:p>
          <w:p w:rsidR="005D4A09" w:rsidRPr="007A530A" w:rsidRDefault="005D4A09" w:rsidP="00E5141D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7A530A">
              <w:rPr>
                <w:rFonts w:eastAsia="Times New Roman"/>
                <w:sz w:val="20"/>
                <w:szCs w:val="20"/>
              </w:rPr>
              <w:t>кад</w:t>
            </w:r>
            <w:proofErr w:type="spellEnd"/>
            <w:r w:rsidRPr="007A530A">
              <w:rPr>
                <w:rFonts w:eastAsia="Times New Roman"/>
                <w:sz w:val="20"/>
                <w:szCs w:val="20"/>
              </w:rPr>
              <w:t>. №: 61:41:0010646:36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center"/>
              <w:rPr>
                <w:color w:val="000000"/>
                <w:sz w:val="20"/>
                <w:szCs w:val="20"/>
              </w:rPr>
            </w:pPr>
            <w:r w:rsidRPr="007A530A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center"/>
              <w:rPr>
                <w:color w:val="000000"/>
                <w:sz w:val="20"/>
                <w:szCs w:val="20"/>
              </w:rPr>
            </w:pPr>
            <w:r w:rsidRPr="007A530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5D4A09" w:rsidP="00E5141D">
            <w:pPr>
              <w:jc w:val="center"/>
              <w:rPr>
                <w:color w:val="000000"/>
                <w:sz w:val="20"/>
                <w:szCs w:val="20"/>
              </w:rPr>
            </w:pPr>
            <w:r w:rsidRPr="007A530A">
              <w:rPr>
                <w:color w:val="000000"/>
                <w:sz w:val="20"/>
                <w:szCs w:val="20"/>
              </w:rPr>
              <w:t>На срок действия схемы (круглогодично)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A09" w:rsidRPr="007A530A" w:rsidRDefault="00424909" w:rsidP="00E5141D">
            <w:pPr>
              <w:jc w:val="center"/>
              <w:rPr>
                <w:color w:val="000000"/>
                <w:sz w:val="20"/>
                <w:szCs w:val="20"/>
              </w:rPr>
            </w:pPr>
            <w:r w:rsidRPr="007A530A">
              <w:rPr>
                <w:color w:val="000000"/>
                <w:sz w:val="20"/>
                <w:szCs w:val="20"/>
              </w:rPr>
              <w:t>30322,88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09" w:rsidRPr="007A530A" w:rsidRDefault="00424909" w:rsidP="00E5141D">
            <w:pPr>
              <w:jc w:val="center"/>
              <w:rPr>
                <w:color w:val="000000"/>
                <w:sz w:val="20"/>
                <w:szCs w:val="20"/>
              </w:rPr>
            </w:pPr>
            <w:r w:rsidRPr="007A530A">
              <w:rPr>
                <w:color w:val="000000"/>
                <w:sz w:val="20"/>
                <w:szCs w:val="20"/>
              </w:rPr>
              <w:t>7580,72</w:t>
            </w:r>
          </w:p>
          <w:p w:rsidR="005D4A09" w:rsidRPr="007A530A" w:rsidRDefault="005D4A09" w:rsidP="00E5141D">
            <w:pPr>
              <w:jc w:val="center"/>
              <w:rPr>
                <w:color w:val="000000"/>
                <w:sz w:val="20"/>
                <w:szCs w:val="20"/>
              </w:rPr>
            </w:pPr>
            <w:r w:rsidRPr="007A530A">
              <w:rPr>
                <w:color w:val="000000"/>
                <w:sz w:val="20"/>
                <w:szCs w:val="20"/>
              </w:rPr>
              <w:t xml:space="preserve"> (1/4 от первоначальной цены)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A09" w:rsidRPr="007A530A" w:rsidRDefault="005D4A09" w:rsidP="00E5141D">
            <w:pPr>
              <w:jc w:val="center"/>
              <w:rPr>
                <w:color w:val="000000"/>
                <w:sz w:val="20"/>
                <w:szCs w:val="20"/>
              </w:rPr>
            </w:pPr>
            <w:r w:rsidRPr="007A530A">
              <w:rPr>
                <w:rFonts w:eastAsia="Times New Roman"/>
                <w:color w:val="000000"/>
                <w:sz w:val="20"/>
                <w:szCs w:val="20"/>
              </w:rPr>
              <w:t>5 % (</w:t>
            </w:r>
            <w:r w:rsidR="00424909" w:rsidRPr="007A530A">
              <w:rPr>
                <w:rFonts w:eastAsia="Times New Roman"/>
                <w:color w:val="000000"/>
                <w:sz w:val="20"/>
                <w:szCs w:val="20"/>
              </w:rPr>
              <w:t>1516,14</w:t>
            </w:r>
            <w:r w:rsidRPr="007A530A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09" w:rsidRPr="007A530A" w:rsidRDefault="005D4A09" w:rsidP="00E5141D">
            <w:pPr>
              <w:ind w:left="-93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A530A">
              <w:rPr>
                <w:rFonts w:eastAsia="Times New Roman"/>
                <w:color w:val="000000"/>
                <w:sz w:val="20"/>
                <w:szCs w:val="20"/>
              </w:rPr>
              <w:t>Павильон универсальной торговли</w:t>
            </w:r>
          </w:p>
        </w:tc>
      </w:tr>
    </w:tbl>
    <w:p w:rsidR="005D4A09" w:rsidRPr="00761475" w:rsidRDefault="005D4A09" w:rsidP="005D4A09">
      <w:pPr>
        <w:rPr>
          <w:rFonts w:eastAsia="Times New Roman"/>
          <w:sz w:val="16"/>
          <w:szCs w:val="16"/>
        </w:rPr>
      </w:pP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bookmarkStart w:id="3" w:name="_Hlk101970046"/>
      <w:r w:rsidRPr="00A039A1">
        <w:rPr>
          <w:rFonts w:eastAsia="Times New Roman"/>
          <w:sz w:val="28"/>
          <w:szCs w:val="28"/>
        </w:rPr>
        <w:t xml:space="preserve">Участником </w:t>
      </w:r>
      <w:r w:rsidRPr="00605E7D">
        <w:rPr>
          <w:rFonts w:eastAsia="Times New Roman"/>
          <w:sz w:val="28"/>
          <w:szCs w:val="28"/>
        </w:rPr>
        <w:t>аукциона</w:t>
      </w:r>
      <w:r w:rsidRPr="00A039A1">
        <w:rPr>
          <w:rFonts w:eastAsia="Times New Roman"/>
          <w:sz w:val="28"/>
          <w:szCs w:val="28"/>
        </w:rPr>
        <w:t xml:space="preserve"> может быть любое юридическое лицо независимо от организационно-правовой формы, формы собственности, места нахождения или индивидуальный предприниматель, претендующие на заключение договора на право о размещении НТО.</w:t>
      </w:r>
    </w:p>
    <w:p w:rsidR="007148A6" w:rsidRPr="006740CC" w:rsidRDefault="007148A6" w:rsidP="007148A6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6740CC">
        <w:rPr>
          <w:rFonts w:eastAsia="Times New Roman"/>
          <w:sz w:val="28"/>
          <w:szCs w:val="28"/>
        </w:rPr>
        <w:lastRenderedPageBreak/>
        <w:t>Для участия в аукционе заявители (лично или через своего представителя) представляют организатору аукциона в установленный в настоящем извещении срок следующие документы:</w:t>
      </w:r>
    </w:p>
    <w:p w:rsidR="007148A6" w:rsidRPr="006740CC" w:rsidRDefault="007148A6" w:rsidP="007148A6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6740CC">
        <w:rPr>
          <w:rFonts w:eastAsia="Times New Roman"/>
          <w:sz w:val="28"/>
          <w:szCs w:val="28"/>
        </w:rPr>
        <w:t xml:space="preserve">заявку на участие в аукционе по </w:t>
      </w:r>
      <w:r>
        <w:rPr>
          <w:rFonts w:eastAsia="Times New Roman"/>
          <w:sz w:val="28"/>
          <w:szCs w:val="28"/>
        </w:rPr>
        <w:t>установленной форме (п</w:t>
      </w:r>
      <w:r w:rsidRPr="006740CC">
        <w:rPr>
          <w:rFonts w:eastAsia="Times New Roman"/>
          <w:sz w:val="28"/>
          <w:szCs w:val="28"/>
        </w:rPr>
        <w:t>риложение № 1 к извещению на сайте https://cimlyanskiyrayon.ru/) с указанием банковских реквизитов счета для возврата обеспечения заявки;</w:t>
      </w:r>
    </w:p>
    <w:p w:rsidR="007148A6" w:rsidRPr="006740CC" w:rsidRDefault="007148A6" w:rsidP="007148A6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6740CC">
        <w:rPr>
          <w:rFonts w:eastAsia="Times New Roman"/>
          <w:sz w:val="28"/>
          <w:szCs w:val="28"/>
        </w:rPr>
        <w:t>копии документов, удостоверяющих личность заявителя или представителя заявителя</w:t>
      </w:r>
      <w:r w:rsidRPr="00605E7D">
        <w:rPr>
          <w:rFonts w:eastAsia="Times New Roman"/>
          <w:sz w:val="28"/>
          <w:szCs w:val="28"/>
        </w:rPr>
        <w:t xml:space="preserve"> (</w:t>
      </w:r>
      <w:r w:rsidRPr="00A039A1">
        <w:rPr>
          <w:rFonts w:eastAsia="Times New Roman"/>
          <w:sz w:val="28"/>
          <w:szCs w:val="28"/>
        </w:rPr>
        <w:t>в случае если от имени заявителя действует иное лицо, предъявляется надлежащим образом оформленная доверенность на осуществление действий от имени заявителя</w:t>
      </w:r>
      <w:r w:rsidRPr="00605E7D">
        <w:rPr>
          <w:rFonts w:eastAsia="Times New Roman"/>
          <w:sz w:val="28"/>
          <w:szCs w:val="28"/>
        </w:rPr>
        <w:t>)</w:t>
      </w:r>
      <w:r w:rsidRPr="006740CC">
        <w:rPr>
          <w:rFonts w:eastAsia="Times New Roman"/>
          <w:sz w:val="28"/>
          <w:szCs w:val="28"/>
        </w:rPr>
        <w:t>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039A1">
        <w:rPr>
          <w:rFonts w:eastAsia="Times New Roman"/>
          <w:sz w:val="28"/>
          <w:szCs w:val="28"/>
        </w:rPr>
        <w:t>платежный документ с отметкой банка о внесении задатка в размере, указанном в</w:t>
      </w:r>
      <w:r w:rsidRPr="00605E7D">
        <w:rPr>
          <w:rFonts w:eastAsia="Times New Roman"/>
          <w:sz w:val="28"/>
          <w:szCs w:val="28"/>
        </w:rPr>
        <w:t xml:space="preserve"> извещении</w:t>
      </w:r>
      <w:r w:rsidRPr="00A039A1">
        <w:rPr>
          <w:rFonts w:eastAsia="Times New Roman"/>
          <w:sz w:val="28"/>
          <w:szCs w:val="28"/>
        </w:rPr>
        <w:t>, с обязательным указанием платежа: «Задаток для участия в аукционе по лоту №___»;</w:t>
      </w:r>
    </w:p>
    <w:p w:rsidR="007148A6" w:rsidRPr="00A039A1" w:rsidRDefault="007148A6" w:rsidP="007148A6">
      <w:pPr>
        <w:autoSpaceDE w:val="0"/>
        <w:autoSpaceDN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039A1">
        <w:rPr>
          <w:rFonts w:eastAsia="Times New Roman"/>
          <w:sz w:val="28"/>
          <w:szCs w:val="28"/>
        </w:rPr>
        <w:t>выписки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7148A6" w:rsidRPr="00A039A1" w:rsidRDefault="007148A6" w:rsidP="007148A6">
      <w:pPr>
        <w:autoSpaceDE w:val="0"/>
        <w:autoSpaceDN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039A1">
        <w:rPr>
          <w:rFonts w:eastAsia="Times New Roman"/>
          <w:sz w:val="28"/>
          <w:szCs w:val="28"/>
        </w:rPr>
        <w:t>справки об исполнении налогоплательщиком (плательщиком сборов, налоговым агентом) обязанности по уплате налогов, сборов, пеней, штрафов;</w:t>
      </w:r>
    </w:p>
    <w:p w:rsidR="007148A6" w:rsidRPr="00A039A1" w:rsidRDefault="007148A6" w:rsidP="007148A6">
      <w:pPr>
        <w:autoSpaceDE w:val="0"/>
        <w:autoSpaceDN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039A1">
        <w:rPr>
          <w:rFonts w:eastAsia="Times New Roman"/>
          <w:sz w:val="28"/>
          <w:szCs w:val="28"/>
        </w:rPr>
        <w:t xml:space="preserve">справки об отсутствии задолженности по арендной плате за земельные участки и муниципальное имущество. </w:t>
      </w:r>
    </w:p>
    <w:p w:rsidR="007148A6" w:rsidRPr="00605E7D" w:rsidRDefault="007148A6" w:rsidP="007148A6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6740CC">
        <w:rPr>
          <w:rFonts w:eastAsia="Times New Roman"/>
          <w:sz w:val="28"/>
          <w:szCs w:val="28"/>
        </w:rPr>
        <w:t xml:space="preserve">Заявка на участие в аукционе подается в письменной форме на русском языке. Порядок проведения торгов на сайте </w:t>
      </w:r>
      <w:hyperlink r:id="rId8" w:history="1">
        <w:r w:rsidRPr="007A530A">
          <w:rPr>
            <w:rStyle w:val="af"/>
            <w:rFonts w:eastAsia="Times New Roman"/>
            <w:color w:val="auto"/>
            <w:sz w:val="28"/>
            <w:szCs w:val="28"/>
          </w:rPr>
          <w:t>https://cimlyanskiyrayon.ru/</w:t>
        </w:r>
      </w:hyperlink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 xml:space="preserve">Поступившие заявки по мере подачи регистрируются в журнале заявок по проведению </w:t>
      </w:r>
      <w:r w:rsidRPr="00605E7D">
        <w:rPr>
          <w:rFonts w:eastAsia="Times New Roman"/>
          <w:sz w:val="28"/>
          <w:szCs w:val="28"/>
        </w:rPr>
        <w:t>аукциона</w:t>
      </w:r>
      <w:r w:rsidRPr="00A039A1">
        <w:rPr>
          <w:rFonts w:eastAsia="Times New Roman"/>
          <w:sz w:val="28"/>
          <w:szCs w:val="28"/>
        </w:rPr>
        <w:t xml:space="preserve"> по приобретению права на размещение нестационарных торговых объектов.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 xml:space="preserve">Заявитель имеет право отозвать принятую организатором </w:t>
      </w:r>
      <w:r w:rsidRPr="00605E7D">
        <w:rPr>
          <w:rFonts w:eastAsia="Times New Roman"/>
          <w:sz w:val="28"/>
          <w:szCs w:val="28"/>
        </w:rPr>
        <w:t>аукциона</w:t>
      </w:r>
      <w:r w:rsidRPr="00A039A1">
        <w:rPr>
          <w:rFonts w:eastAsia="Times New Roman"/>
          <w:sz w:val="28"/>
          <w:szCs w:val="28"/>
        </w:rPr>
        <w:t xml:space="preserve"> заявку до дня окончания срока приема документов, уведомив об этом в письменной форме организатора. В этом случае задаток возвращается заявителю в течение трех рабочих дней со дня поступления уведомления об отзыве заявки по реквизитам, указанным в заявке. В случае отзыва заявки позднее дня окончания срока приема документов задаток возвращается в порядке, установленном для участников </w:t>
      </w:r>
      <w:r w:rsidRPr="00605E7D">
        <w:rPr>
          <w:rFonts w:eastAsia="Times New Roman"/>
          <w:sz w:val="28"/>
          <w:szCs w:val="28"/>
        </w:rPr>
        <w:t>аукциона</w:t>
      </w:r>
      <w:r w:rsidRPr="00A039A1">
        <w:rPr>
          <w:rFonts w:eastAsia="Times New Roman"/>
          <w:sz w:val="28"/>
          <w:szCs w:val="28"/>
        </w:rPr>
        <w:t>.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 xml:space="preserve">Заявка на участие в </w:t>
      </w:r>
      <w:r w:rsidRPr="00605E7D">
        <w:rPr>
          <w:rFonts w:eastAsia="Times New Roman"/>
          <w:sz w:val="28"/>
          <w:szCs w:val="28"/>
        </w:rPr>
        <w:t>аукционе</w:t>
      </w:r>
      <w:r w:rsidRPr="00A039A1">
        <w:rPr>
          <w:rFonts w:eastAsia="Times New Roman"/>
          <w:sz w:val="28"/>
          <w:szCs w:val="28"/>
        </w:rPr>
        <w:t xml:space="preserve">, поступившая по истечении срока приема заявок, в журнале заявок по проведению </w:t>
      </w:r>
      <w:r w:rsidRPr="00605E7D">
        <w:rPr>
          <w:rFonts w:eastAsia="Times New Roman"/>
          <w:sz w:val="28"/>
          <w:szCs w:val="28"/>
        </w:rPr>
        <w:t>аукциона</w:t>
      </w:r>
      <w:r w:rsidRPr="00A039A1">
        <w:rPr>
          <w:rFonts w:eastAsia="Times New Roman"/>
          <w:sz w:val="28"/>
          <w:szCs w:val="28"/>
        </w:rPr>
        <w:t xml:space="preserve"> не регистрируется и возвращается заявителю в день её поступления с отметкой даты и времени.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 xml:space="preserve">Заявитель не допускается к участию в </w:t>
      </w:r>
      <w:r w:rsidRPr="00605E7D">
        <w:rPr>
          <w:rFonts w:eastAsia="Times New Roman"/>
          <w:sz w:val="28"/>
          <w:szCs w:val="28"/>
        </w:rPr>
        <w:t>аукционе</w:t>
      </w:r>
      <w:r w:rsidRPr="00A039A1">
        <w:rPr>
          <w:rFonts w:eastAsia="Times New Roman"/>
          <w:sz w:val="28"/>
          <w:szCs w:val="28"/>
        </w:rPr>
        <w:t xml:space="preserve"> в следующих случаях: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 xml:space="preserve">непредставление необходимых для участия в </w:t>
      </w:r>
      <w:r w:rsidRPr="00605E7D">
        <w:rPr>
          <w:rFonts w:eastAsia="Times New Roman"/>
          <w:sz w:val="28"/>
          <w:szCs w:val="28"/>
        </w:rPr>
        <w:t>аукционе</w:t>
      </w:r>
      <w:r w:rsidRPr="00A039A1">
        <w:rPr>
          <w:rFonts w:eastAsia="Times New Roman"/>
          <w:sz w:val="28"/>
          <w:szCs w:val="28"/>
        </w:rPr>
        <w:t xml:space="preserve"> документов или представление недостоверных сведений;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 xml:space="preserve">непоступление задатка на дату рассмотрения заявок на участие в </w:t>
      </w:r>
      <w:r w:rsidRPr="00605E7D">
        <w:rPr>
          <w:rFonts w:eastAsia="Times New Roman"/>
          <w:sz w:val="28"/>
          <w:szCs w:val="28"/>
        </w:rPr>
        <w:t>аукционе</w:t>
      </w:r>
      <w:r w:rsidRPr="00A039A1">
        <w:rPr>
          <w:rFonts w:eastAsia="Times New Roman"/>
          <w:sz w:val="28"/>
          <w:szCs w:val="28"/>
        </w:rPr>
        <w:t>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>нахождение в стадии ликвидации;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 xml:space="preserve">предоставление заявки по форме, не соответствующей </w:t>
      </w:r>
      <w:r>
        <w:rPr>
          <w:rFonts w:eastAsia="Times New Roman"/>
          <w:sz w:val="28"/>
          <w:szCs w:val="28"/>
        </w:rPr>
        <w:t>установленной форме (п</w:t>
      </w:r>
      <w:r w:rsidRPr="006740CC">
        <w:rPr>
          <w:rFonts w:eastAsia="Times New Roman"/>
          <w:sz w:val="28"/>
          <w:szCs w:val="28"/>
        </w:rPr>
        <w:t>риложение № 1 к извещению</w:t>
      </w:r>
      <w:r w:rsidRPr="00605E7D">
        <w:rPr>
          <w:rFonts w:eastAsia="Times New Roman"/>
          <w:sz w:val="28"/>
          <w:szCs w:val="28"/>
        </w:rPr>
        <w:t>)</w:t>
      </w:r>
      <w:r w:rsidRPr="00A039A1">
        <w:rPr>
          <w:rFonts w:eastAsia="Times New Roman"/>
          <w:sz w:val="28"/>
          <w:szCs w:val="28"/>
        </w:rPr>
        <w:t>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>наличие задолженности по платежам в бюджет или задолженности по арендным платежам;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 xml:space="preserve">предоставление обеспечение заявки по сумме, меньше указанной в </w:t>
      </w:r>
      <w:r w:rsidRPr="00A039A1">
        <w:rPr>
          <w:rFonts w:eastAsia="Times New Roman"/>
          <w:sz w:val="28"/>
          <w:szCs w:val="28"/>
        </w:rPr>
        <w:lastRenderedPageBreak/>
        <w:t>извещении о проведении торгов;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Pr="00A039A1">
        <w:rPr>
          <w:rFonts w:eastAsia="Times New Roman"/>
          <w:sz w:val="28"/>
          <w:szCs w:val="28"/>
        </w:rPr>
        <w:t>наличие не менее двух фактов расторжения ранее заключенных Договоров на право о размещении НТО по причине нарушения хозяйствующим субъектом своих обязательств.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>Отказ в допуске к участию в торгах по иным основаниям не допускается.</w:t>
      </w:r>
    </w:p>
    <w:p w:rsidR="007148A6" w:rsidRPr="00A039A1" w:rsidRDefault="007148A6" w:rsidP="007148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A039A1">
        <w:rPr>
          <w:rFonts w:eastAsia="Times New Roman"/>
          <w:sz w:val="28"/>
          <w:szCs w:val="28"/>
        </w:rPr>
        <w:t xml:space="preserve">Комиссия </w:t>
      </w:r>
      <w:r w:rsidRPr="00A039A1">
        <w:rPr>
          <w:sz w:val="28"/>
          <w:szCs w:val="28"/>
        </w:rPr>
        <w:t xml:space="preserve">по проведению </w:t>
      </w:r>
      <w:r w:rsidRPr="00605E7D">
        <w:rPr>
          <w:sz w:val="28"/>
          <w:szCs w:val="28"/>
        </w:rPr>
        <w:t>аукциона</w:t>
      </w:r>
      <w:r w:rsidRPr="00A039A1">
        <w:rPr>
          <w:sz w:val="28"/>
          <w:szCs w:val="28"/>
        </w:rPr>
        <w:t xml:space="preserve"> по приобретению права на размещение нестационарных торговых объектов на территории муниципального образования «Цимлянский район» </w:t>
      </w:r>
      <w:r w:rsidRPr="00A039A1">
        <w:rPr>
          <w:rFonts w:eastAsia="Times New Roman"/>
          <w:sz w:val="28"/>
          <w:szCs w:val="28"/>
        </w:rPr>
        <w:t xml:space="preserve">составляет протокол рассмотрения заявок на участие в торгах. Заявитель, признанный участником </w:t>
      </w:r>
      <w:r w:rsidRPr="00A039A1">
        <w:rPr>
          <w:sz w:val="28"/>
          <w:szCs w:val="28"/>
        </w:rPr>
        <w:t>торгов</w:t>
      </w:r>
      <w:r w:rsidRPr="00A039A1">
        <w:rPr>
          <w:rFonts w:eastAsia="Times New Roman"/>
          <w:sz w:val="28"/>
          <w:szCs w:val="28"/>
        </w:rPr>
        <w:t xml:space="preserve">, становится участником </w:t>
      </w:r>
      <w:r w:rsidRPr="00A039A1">
        <w:rPr>
          <w:sz w:val="28"/>
          <w:szCs w:val="28"/>
        </w:rPr>
        <w:t>торгов</w:t>
      </w:r>
      <w:r w:rsidRPr="00A039A1">
        <w:rPr>
          <w:rFonts w:eastAsia="Times New Roman"/>
          <w:sz w:val="28"/>
          <w:szCs w:val="28"/>
        </w:rPr>
        <w:t xml:space="preserve"> с даты подписания организатором </w:t>
      </w:r>
      <w:r w:rsidRPr="00A039A1">
        <w:rPr>
          <w:sz w:val="28"/>
          <w:szCs w:val="28"/>
        </w:rPr>
        <w:t>торгов</w:t>
      </w:r>
      <w:r w:rsidRPr="00A039A1">
        <w:rPr>
          <w:rFonts w:eastAsia="Times New Roman"/>
          <w:sz w:val="28"/>
          <w:szCs w:val="28"/>
        </w:rPr>
        <w:t xml:space="preserve"> протокола рассмотрения заявок. </w:t>
      </w:r>
    </w:p>
    <w:p w:rsidR="007148A6" w:rsidRPr="00605E7D" w:rsidRDefault="007148A6" w:rsidP="007148A6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605E7D">
        <w:rPr>
          <w:rFonts w:eastAsia="Times New Roman"/>
          <w:sz w:val="28"/>
          <w:szCs w:val="28"/>
        </w:rPr>
        <w:t>Заявителю, не допущенному к участию в аукционе, внесенный им задаток возвращается в течение трех рабочих дней со дня оформления протокола рассмотрения заявок на участие в торгах.</w:t>
      </w:r>
    </w:p>
    <w:p w:rsidR="007148A6" w:rsidRPr="00761475" w:rsidRDefault="007148A6" w:rsidP="007148A6">
      <w:pPr>
        <w:ind w:firstLine="720"/>
        <w:jc w:val="both"/>
        <w:rPr>
          <w:rFonts w:eastAsia="Times New Roman"/>
          <w:sz w:val="28"/>
          <w:szCs w:val="28"/>
        </w:rPr>
      </w:pPr>
      <w:r w:rsidRPr="006740CC">
        <w:rPr>
          <w:rFonts w:eastAsia="Times New Roman"/>
          <w:sz w:val="28"/>
          <w:szCs w:val="28"/>
        </w:rPr>
        <w:t xml:space="preserve">Заявки на участие в аукционе принимаются ежедневно (кроме выходных и праздничных дней), с 8.00 часов до 12.00 часов и с 13.00 часов до 17.00 часов по московскому времени, по адресу: 347320, Ростовская область, г. Цимлянск, ул. </w:t>
      </w:r>
      <w:r w:rsidRPr="00761475">
        <w:rPr>
          <w:rFonts w:eastAsia="Times New Roman"/>
          <w:sz w:val="28"/>
          <w:szCs w:val="28"/>
        </w:rPr>
        <w:t xml:space="preserve">Ленина, 24, Администрация Цимлянского района, кабинет № 41. </w:t>
      </w:r>
    </w:p>
    <w:p w:rsidR="007148A6" w:rsidRPr="007D0733" w:rsidRDefault="007148A6" w:rsidP="007148A6">
      <w:pPr>
        <w:ind w:firstLine="720"/>
        <w:jc w:val="both"/>
        <w:rPr>
          <w:rFonts w:eastAsia="Times New Roman"/>
          <w:sz w:val="28"/>
          <w:szCs w:val="28"/>
        </w:rPr>
      </w:pPr>
      <w:r w:rsidRPr="007D0733">
        <w:rPr>
          <w:rFonts w:eastAsia="Times New Roman"/>
          <w:sz w:val="28"/>
          <w:szCs w:val="28"/>
        </w:rPr>
        <w:t xml:space="preserve">Дата и время начала подачи заявок на участие в аукционе – 08.00 часов </w:t>
      </w:r>
      <w:r w:rsidR="00F5798B">
        <w:rPr>
          <w:rFonts w:eastAsia="Times New Roman"/>
          <w:sz w:val="28"/>
          <w:szCs w:val="28"/>
        </w:rPr>
        <w:t>23</w:t>
      </w:r>
      <w:r w:rsidRPr="007D0733">
        <w:rPr>
          <w:rFonts w:eastAsia="Times New Roman"/>
          <w:sz w:val="28"/>
          <w:szCs w:val="28"/>
        </w:rPr>
        <w:t>.</w:t>
      </w:r>
      <w:r w:rsidR="00F5798B">
        <w:rPr>
          <w:rFonts w:eastAsia="Times New Roman"/>
          <w:sz w:val="28"/>
          <w:szCs w:val="28"/>
        </w:rPr>
        <w:t>10</w:t>
      </w:r>
      <w:r w:rsidRPr="007D0733">
        <w:rPr>
          <w:rFonts w:eastAsia="Times New Roman"/>
          <w:sz w:val="28"/>
          <w:szCs w:val="28"/>
        </w:rPr>
        <w:t>.2023 года.</w:t>
      </w:r>
    </w:p>
    <w:p w:rsidR="007148A6" w:rsidRPr="007D0733" w:rsidRDefault="007148A6" w:rsidP="007148A6">
      <w:pPr>
        <w:ind w:firstLine="720"/>
        <w:jc w:val="both"/>
        <w:rPr>
          <w:rFonts w:eastAsia="Times New Roman"/>
          <w:sz w:val="28"/>
          <w:szCs w:val="28"/>
        </w:rPr>
      </w:pPr>
      <w:r w:rsidRPr="007D0733">
        <w:rPr>
          <w:rFonts w:eastAsia="Times New Roman"/>
          <w:sz w:val="28"/>
          <w:szCs w:val="28"/>
        </w:rPr>
        <w:t xml:space="preserve">Дата и время окончания срока подачи заявок на участие в аукционе – 17.00 часов </w:t>
      </w:r>
      <w:r w:rsidR="00F5798B">
        <w:rPr>
          <w:rFonts w:eastAsia="Times New Roman"/>
          <w:sz w:val="28"/>
          <w:szCs w:val="28"/>
        </w:rPr>
        <w:t>17</w:t>
      </w:r>
      <w:r w:rsidRPr="007D0733">
        <w:rPr>
          <w:rFonts w:eastAsia="Times New Roman"/>
          <w:sz w:val="28"/>
          <w:szCs w:val="28"/>
        </w:rPr>
        <w:t>.</w:t>
      </w:r>
      <w:r w:rsidR="00F5798B">
        <w:rPr>
          <w:rFonts w:eastAsia="Times New Roman"/>
          <w:sz w:val="28"/>
          <w:szCs w:val="28"/>
        </w:rPr>
        <w:t>11</w:t>
      </w:r>
      <w:r w:rsidRPr="007D0733">
        <w:rPr>
          <w:rFonts w:eastAsia="Times New Roman"/>
          <w:sz w:val="28"/>
          <w:szCs w:val="28"/>
        </w:rPr>
        <w:t>.2023 года.</w:t>
      </w:r>
    </w:p>
    <w:bookmarkEnd w:id="3"/>
    <w:p w:rsidR="005D4A09" w:rsidRDefault="005D4A09" w:rsidP="005A6CBF">
      <w:pPr>
        <w:ind w:firstLine="720"/>
        <w:jc w:val="both"/>
        <w:rPr>
          <w:rFonts w:eastAsia="Times New Roman"/>
          <w:sz w:val="28"/>
          <w:szCs w:val="28"/>
        </w:rPr>
      </w:pPr>
      <w:r w:rsidRPr="00AA3231">
        <w:rPr>
          <w:rFonts w:eastAsia="Times New Roman"/>
          <w:sz w:val="28"/>
          <w:szCs w:val="28"/>
        </w:rPr>
        <w:t>Для участия в аукционе на лоты сезонного значения претендент вносит задаток в размере 100% от начальной цены предмета аукциона, на лоты на срок действия схемы участник вносит задаток в размере ¼ от начальной цены лота. Сумма для участия в аукционе вносится платежом в валюте Российской Федерации (рублях) по следующим реквизитам: УФК по Ростовской области (Администрация Цимлянского городского поселения), ИНН 6137008480, КПП 613701001, р/с 03232643606571015800, к/с 40102810845370000050 в Отделение Ростов-на-Дону// УФК по Ростовской области, БИК 016015102, ОКАТО 60657101. Назначение платежа: задаток для участия в аукционе на право на заключение договора о размещении нестационарного торгового объекта на территории Цимлянского района по лоту №__.</w:t>
      </w:r>
      <w:bookmarkStart w:id="4" w:name="_GoBack"/>
      <w:bookmarkEnd w:id="0"/>
      <w:bookmarkEnd w:id="1"/>
      <w:bookmarkEnd w:id="4"/>
    </w:p>
    <w:sectPr w:rsidR="005D4A09" w:rsidSect="00FD795A">
      <w:footerReference w:type="default" r:id="rId9"/>
      <w:pgSz w:w="11906" w:h="16838" w:code="9"/>
      <w:pgMar w:top="1134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E8B" w:rsidRDefault="00157E8B" w:rsidP="002943E1">
      <w:r>
        <w:separator/>
      </w:r>
    </w:p>
  </w:endnote>
  <w:endnote w:type="continuationSeparator" w:id="0">
    <w:p w:rsidR="00157E8B" w:rsidRDefault="00157E8B" w:rsidP="0029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3E1" w:rsidRDefault="002943E1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7A530A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E8B" w:rsidRDefault="00157E8B" w:rsidP="002943E1">
      <w:r>
        <w:separator/>
      </w:r>
    </w:p>
  </w:footnote>
  <w:footnote w:type="continuationSeparator" w:id="0">
    <w:p w:rsidR="00157E8B" w:rsidRDefault="00157E8B" w:rsidP="00294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14787"/>
    <w:multiLevelType w:val="hybridMultilevel"/>
    <w:tmpl w:val="AA528956"/>
    <w:lvl w:ilvl="0" w:tplc="81481C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612B69"/>
    <w:multiLevelType w:val="multilevel"/>
    <w:tmpl w:val="5C6E4F6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  <w:lvl w:ilvl="1">
      <w:start w:val="1"/>
      <w:numFmt w:val="decimal"/>
      <w:isLgl/>
      <w:lvlText w:val="%1.%2.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50"/>
        </w:tabs>
        <w:ind w:left="285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630"/>
        </w:tabs>
        <w:ind w:left="363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2160"/>
      </w:pPr>
    </w:lvl>
  </w:abstractNum>
  <w:abstractNum w:abstractNumId="2" w15:restartNumberingAfterBreak="0">
    <w:nsid w:val="71F817BE"/>
    <w:multiLevelType w:val="hybridMultilevel"/>
    <w:tmpl w:val="B9F43E5C"/>
    <w:lvl w:ilvl="0" w:tplc="1E145F76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E60"/>
    <w:rsid w:val="000108D9"/>
    <w:rsid w:val="00016F12"/>
    <w:rsid w:val="00017A53"/>
    <w:rsid w:val="000215AB"/>
    <w:rsid w:val="00042B33"/>
    <w:rsid w:val="00043606"/>
    <w:rsid w:val="00056326"/>
    <w:rsid w:val="00065782"/>
    <w:rsid w:val="00086709"/>
    <w:rsid w:val="000949E3"/>
    <w:rsid w:val="000977D6"/>
    <w:rsid w:val="000C3786"/>
    <w:rsid w:val="000D3F12"/>
    <w:rsid w:val="000E5491"/>
    <w:rsid w:val="00104189"/>
    <w:rsid w:val="00123077"/>
    <w:rsid w:val="00146267"/>
    <w:rsid w:val="00157E8B"/>
    <w:rsid w:val="00161631"/>
    <w:rsid w:val="001925E3"/>
    <w:rsid w:val="00192F52"/>
    <w:rsid w:val="001C4250"/>
    <w:rsid w:val="002061DB"/>
    <w:rsid w:val="00207D75"/>
    <w:rsid w:val="002607D1"/>
    <w:rsid w:val="00273E60"/>
    <w:rsid w:val="002748E1"/>
    <w:rsid w:val="002907B3"/>
    <w:rsid w:val="002943E1"/>
    <w:rsid w:val="00296E7C"/>
    <w:rsid w:val="002B189C"/>
    <w:rsid w:val="002C3E3C"/>
    <w:rsid w:val="002E0A4E"/>
    <w:rsid w:val="002E4DB0"/>
    <w:rsid w:val="002E7D05"/>
    <w:rsid w:val="00300100"/>
    <w:rsid w:val="003206E4"/>
    <w:rsid w:val="00353276"/>
    <w:rsid w:val="00364FC2"/>
    <w:rsid w:val="0039189D"/>
    <w:rsid w:val="003B08CE"/>
    <w:rsid w:val="003B4393"/>
    <w:rsid w:val="003B7196"/>
    <w:rsid w:val="003C40AC"/>
    <w:rsid w:val="003D00D1"/>
    <w:rsid w:val="003F1961"/>
    <w:rsid w:val="003F7B4E"/>
    <w:rsid w:val="004118D3"/>
    <w:rsid w:val="00424909"/>
    <w:rsid w:val="00437C29"/>
    <w:rsid w:val="004640E1"/>
    <w:rsid w:val="0047019E"/>
    <w:rsid w:val="00480F73"/>
    <w:rsid w:val="00486BEE"/>
    <w:rsid w:val="00494560"/>
    <w:rsid w:val="00495263"/>
    <w:rsid w:val="004A13B3"/>
    <w:rsid w:val="004C5167"/>
    <w:rsid w:val="004E4AE9"/>
    <w:rsid w:val="0050039C"/>
    <w:rsid w:val="0051441A"/>
    <w:rsid w:val="00520A3B"/>
    <w:rsid w:val="00537AA5"/>
    <w:rsid w:val="00583CD4"/>
    <w:rsid w:val="00586A9B"/>
    <w:rsid w:val="005A3162"/>
    <w:rsid w:val="005A6CBF"/>
    <w:rsid w:val="005C02C5"/>
    <w:rsid w:val="005C19E7"/>
    <w:rsid w:val="005C1A39"/>
    <w:rsid w:val="005C348E"/>
    <w:rsid w:val="005D4A09"/>
    <w:rsid w:val="005E40F7"/>
    <w:rsid w:val="005F44AF"/>
    <w:rsid w:val="006109B0"/>
    <w:rsid w:val="00622C4B"/>
    <w:rsid w:val="00633B03"/>
    <w:rsid w:val="00647FFC"/>
    <w:rsid w:val="00653D1B"/>
    <w:rsid w:val="00674CA1"/>
    <w:rsid w:val="006765AA"/>
    <w:rsid w:val="006853EA"/>
    <w:rsid w:val="00696323"/>
    <w:rsid w:val="006A384C"/>
    <w:rsid w:val="006B174A"/>
    <w:rsid w:val="006B653C"/>
    <w:rsid w:val="006B7EFD"/>
    <w:rsid w:val="006C1837"/>
    <w:rsid w:val="006C1954"/>
    <w:rsid w:val="006C2CC0"/>
    <w:rsid w:val="006D1C4C"/>
    <w:rsid w:val="006D4FE9"/>
    <w:rsid w:val="006D6189"/>
    <w:rsid w:val="006D7702"/>
    <w:rsid w:val="006E032D"/>
    <w:rsid w:val="006E6EE2"/>
    <w:rsid w:val="00704074"/>
    <w:rsid w:val="00704FE2"/>
    <w:rsid w:val="00705AE8"/>
    <w:rsid w:val="007148A6"/>
    <w:rsid w:val="00721FBC"/>
    <w:rsid w:val="0073233D"/>
    <w:rsid w:val="00735C40"/>
    <w:rsid w:val="00744ADA"/>
    <w:rsid w:val="007467A3"/>
    <w:rsid w:val="00750CE2"/>
    <w:rsid w:val="007630B7"/>
    <w:rsid w:val="00785F93"/>
    <w:rsid w:val="00796427"/>
    <w:rsid w:val="007A530A"/>
    <w:rsid w:val="007A7905"/>
    <w:rsid w:val="007B4563"/>
    <w:rsid w:val="007D2167"/>
    <w:rsid w:val="007D5DE2"/>
    <w:rsid w:val="007F7C46"/>
    <w:rsid w:val="008008A0"/>
    <w:rsid w:val="008015D1"/>
    <w:rsid w:val="008252D9"/>
    <w:rsid w:val="008257DD"/>
    <w:rsid w:val="0085755C"/>
    <w:rsid w:val="00867F76"/>
    <w:rsid w:val="008B7D67"/>
    <w:rsid w:val="008D5E3F"/>
    <w:rsid w:val="008F2010"/>
    <w:rsid w:val="0092521E"/>
    <w:rsid w:val="0093490D"/>
    <w:rsid w:val="0095767E"/>
    <w:rsid w:val="00987301"/>
    <w:rsid w:val="009A350A"/>
    <w:rsid w:val="009B557D"/>
    <w:rsid w:val="009C3020"/>
    <w:rsid w:val="009D4ED0"/>
    <w:rsid w:val="00A10C12"/>
    <w:rsid w:val="00A12EEB"/>
    <w:rsid w:val="00A32984"/>
    <w:rsid w:val="00A6541F"/>
    <w:rsid w:val="00A71C10"/>
    <w:rsid w:val="00A73240"/>
    <w:rsid w:val="00A84D82"/>
    <w:rsid w:val="00A9500E"/>
    <w:rsid w:val="00AA5953"/>
    <w:rsid w:val="00AB3CB9"/>
    <w:rsid w:val="00AC5EC9"/>
    <w:rsid w:val="00AE637E"/>
    <w:rsid w:val="00AF3086"/>
    <w:rsid w:val="00AF6429"/>
    <w:rsid w:val="00B07416"/>
    <w:rsid w:val="00B10637"/>
    <w:rsid w:val="00B31240"/>
    <w:rsid w:val="00B40F09"/>
    <w:rsid w:val="00B42130"/>
    <w:rsid w:val="00B538E4"/>
    <w:rsid w:val="00B75662"/>
    <w:rsid w:val="00B766CD"/>
    <w:rsid w:val="00B83C8D"/>
    <w:rsid w:val="00B97F66"/>
    <w:rsid w:val="00BE10B2"/>
    <w:rsid w:val="00BF04AA"/>
    <w:rsid w:val="00BF10C9"/>
    <w:rsid w:val="00C1010C"/>
    <w:rsid w:val="00C11AA7"/>
    <w:rsid w:val="00C2193E"/>
    <w:rsid w:val="00C24458"/>
    <w:rsid w:val="00C6462E"/>
    <w:rsid w:val="00C7162A"/>
    <w:rsid w:val="00C756F0"/>
    <w:rsid w:val="00C868FD"/>
    <w:rsid w:val="00CA2C0F"/>
    <w:rsid w:val="00CC20DC"/>
    <w:rsid w:val="00CD2BED"/>
    <w:rsid w:val="00D035DE"/>
    <w:rsid w:val="00D406BE"/>
    <w:rsid w:val="00D6438D"/>
    <w:rsid w:val="00D6447E"/>
    <w:rsid w:val="00D763AF"/>
    <w:rsid w:val="00D77661"/>
    <w:rsid w:val="00D81FB2"/>
    <w:rsid w:val="00DB1C25"/>
    <w:rsid w:val="00DB6F16"/>
    <w:rsid w:val="00DB6F6F"/>
    <w:rsid w:val="00DD7B95"/>
    <w:rsid w:val="00E5141D"/>
    <w:rsid w:val="00E71906"/>
    <w:rsid w:val="00E82AF3"/>
    <w:rsid w:val="00E9034B"/>
    <w:rsid w:val="00EA2115"/>
    <w:rsid w:val="00EA340A"/>
    <w:rsid w:val="00EB7D46"/>
    <w:rsid w:val="00EC4802"/>
    <w:rsid w:val="00ED5DAD"/>
    <w:rsid w:val="00EE261E"/>
    <w:rsid w:val="00EE6572"/>
    <w:rsid w:val="00F054D3"/>
    <w:rsid w:val="00F201C2"/>
    <w:rsid w:val="00F24D59"/>
    <w:rsid w:val="00F5143D"/>
    <w:rsid w:val="00F514A4"/>
    <w:rsid w:val="00F54BDD"/>
    <w:rsid w:val="00F5798B"/>
    <w:rsid w:val="00F60E3B"/>
    <w:rsid w:val="00F732D7"/>
    <w:rsid w:val="00F82EC2"/>
    <w:rsid w:val="00F84E40"/>
    <w:rsid w:val="00F87EE3"/>
    <w:rsid w:val="00FB46C6"/>
    <w:rsid w:val="00FB7C8E"/>
    <w:rsid w:val="00FD795A"/>
    <w:rsid w:val="00FE13BD"/>
    <w:rsid w:val="00FE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FE718"/>
  <w15:chartTrackingRefBased/>
  <w15:docId w15:val="{8B0824A6-0997-41AE-9B6D-CF517730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3E60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73E60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273E60"/>
    <w:pPr>
      <w:keepNext/>
      <w:jc w:val="center"/>
      <w:outlineLvl w:val="1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E71906"/>
    <w:pPr>
      <w:keepNext/>
      <w:ind w:left="709"/>
      <w:outlineLvl w:val="4"/>
    </w:pPr>
    <w:rPr>
      <w:rFonts w:eastAsia="Times New Roman"/>
      <w:szCs w:val="20"/>
    </w:rPr>
  </w:style>
  <w:style w:type="paragraph" w:styleId="6">
    <w:name w:val="heading 6"/>
    <w:basedOn w:val="a"/>
    <w:next w:val="a"/>
    <w:link w:val="60"/>
    <w:qFormat/>
    <w:rsid w:val="00E71906"/>
    <w:pPr>
      <w:keepNext/>
      <w:spacing w:line="240" w:lineRule="atLeast"/>
      <w:jc w:val="center"/>
      <w:outlineLvl w:val="5"/>
    </w:pPr>
    <w:rPr>
      <w:rFonts w:ascii="Arial" w:eastAsia="Times New Roman" w:hAnsi="Arial" w:cs="Arial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73E60"/>
    <w:rPr>
      <w:rFonts w:eastAsia="Calibri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273E60"/>
    <w:rPr>
      <w:rFonts w:eastAsia="Calibri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273E6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tentheader2cols">
    <w:name w:val="contentheader2cols"/>
    <w:basedOn w:val="a"/>
    <w:rsid w:val="009A350A"/>
    <w:pPr>
      <w:spacing w:before="80"/>
      <w:ind w:left="400"/>
    </w:pPr>
    <w:rPr>
      <w:rFonts w:eastAsia="Times New Roman"/>
      <w:b/>
      <w:bCs/>
      <w:color w:val="3560A7"/>
      <w:sz w:val="34"/>
      <w:szCs w:val="34"/>
    </w:rPr>
  </w:style>
  <w:style w:type="paragraph" w:styleId="a3">
    <w:name w:val="Balloon Text"/>
    <w:basedOn w:val="a"/>
    <w:semiHidden/>
    <w:rsid w:val="00B10637"/>
    <w:rPr>
      <w:rFonts w:ascii="Tahoma" w:hAnsi="Tahoma" w:cs="Tahoma"/>
      <w:sz w:val="16"/>
      <w:szCs w:val="16"/>
    </w:rPr>
  </w:style>
  <w:style w:type="paragraph" w:styleId="a4">
    <w:name w:val="Plain Text"/>
    <w:basedOn w:val="a"/>
    <w:rsid w:val="00EE6572"/>
    <w:rPr>
      <w:rFonts w:ascii="Courier New" w:eastAsia="Times New Roman" w:hAnsi="Courier New"/>
      <w:color w:val="000000"/>
      <w:sz w:val="20"/>
      <w:szCs w:val="20"/>
    </w:rPr>
  </w:style>
  <w:style w:type="paragraph" w:styleId="a5">
    <w:name w:val="header"/>
    <w:basedOn w:val="a"/>
    <w:link w:val="a6"/>
    <w:rsid w:val="002943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2943E1"/>
    <w:rPr>
      <w:rFonts w:eastAsia="Calibri"/>
      <w:sz w:val="24"/>
      <w:szCs w:val="24"/>
    </w:rPr>
  </w:style>
  <w:style w:type="paragraph" w:styleId="a7">
    <w:name w:val="footer"/>
    <w:basedOn w:val="a"/>
    <w:link w:val="a8"/>
    <w:uiPriority w:val="99"/>
    <w:rsid w:val="002943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943E1"/>
    <w:rPr>
      <w:rFonts w:eastAsia="Calibri"/>
      <w:sz w:val="24"/>
      <w:szCs w:val="24"/>
    </w:rPr>
  </w:style>
  <w:style w:type="paragraph" w:customStyle="1" w:styleId="a9">
    <w:name w:val="Знак Знак Знак Знак Знак Знак Знак Знак Знак"/>
    <w:basedOn w:val="a"/>
    <w:rsid w:val="00EE261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a">
    <w:name w:val="Знак"/>
    <w:basedOn w:val="a"/>
    <w:rsid w:val="00E7190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link w:val="5"/>
    <w:rsid w:val="00E71906"/>
    <w:rPr>
      <w:sz w:val="24"/>
    </w:rPr>
  </w:style>
  <w:style w:type="character" w:customStyle="1" w:styleId="60">
    <w:name w:val="Заголовок 6 Знак"/>
    <w:link w:val="6"/>
    <w:rsid w:val="00E71906"/>
    <w:rPr>
      <w:rFonts w:ascii="Arial" w:hAnsi="Arial" w:cs="Arial"/>
      <w:b/>
      <w:sz w:val="22"/>
    </w:rPr>
  </w:style>
  <w:style w:type="numbering" w:customStyle="1" w:styleId="11">
    <w:name w:val="Нет списка1"/>
    <w:next w:val="a2"/>
    <w:semiHidden/>
    <w:rsid w:val="00E71906"/>
  </w:style>
  <w:style w:type="paragraph" w:styleId="ab">
    <w:name w:val="Body Text"/>
    <w:basedOn w:val="a"/>
    <w:link w:val="ac"/>
    <w:rsid w:val="00E71906"/>
    <w:pPr>
      <w:jc w:val="both"/>
    </w:pPr>
    <w:rPr>
      <w:rFonts w:eastAsia="Times New Roman"/>
      <w:sz w:val="28"/>
      <w:szCs w:val="20"/>
    </w:rPr>
  </w:style>
  <w:style w:type="character" w:customStyle="1" w:styleId="ac">
    <w:name w:val="Основной текст Знак"/>
    <w:link w:val="ab"/>
    <w:rsid w:val="00E71906"/>
    <w:rPr>
      <w:sz w:val="28"/>
    </w:rPr>
  </w:style>
  <w:style w:type="table" w:styleId="ad">
    <w:name w:val="Table Grid"/>
    <w:basedOn w:val="a1"/>
    <w:rsid w:val="00E71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E71906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styleId="af">
    <w:name w:val="Hyperlink"/>
    <w:unhideWhenUsed/>
    <w:rsid w:val="00E719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7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mlyanskiyrayon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im_adm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adm</Company>
  <LinksUpToDate>false</LinksUpToDate>
  <CharactersWithSpaces>6863</CharactersWithSpaces>
  <SharedDoc>false</SharedDoc>
  <HLinks>
    <vt:vector size="12" baseType="variant">
      <vt:variant>
        <vt:i4>5701662</vt:i4>
      </vt:variant>
      <vt:variant>
        <vt:i4>3</vt:i4>
      </vt:variant>
      <vt:variant>
        <vt:i4>0</vt:i4>
      </vt:variant>
      <vt:variant>
        <vt:i4>5</vt:i4>
      </vt:variant>
      <vt:variant>
        <vt:lpwstr>https://cimlyanskiyrayon.ru/</vt:lpwstr>
      </vt:variant>
      <vt:variant>
        <vt:lpwstr/>
      </vt:variant>
      <vt:variant>
        <vt:i4>5832769</vt:i4>
      </vt:variant>
      <vt:variant>
        <vt:i4>0</vt:i4>
      </vt:variant>
      <vt:variant>
        <vt:i4>0</vt:i4>
      </vt:variant>
      <vt:variant>
        <vt:i4>5</vt:i4>
      </vt:variant>
      <vt:variant>
        <vt:lpwstr>mailto:cim_adm@bk.ru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kab41</dc:creator>
  <cp:keywords/>
  <dc:description/>
  <cp:lastModifiedBy>Галина</cp:lastModifiedBy>
  <cp:revision>5</cp:revision>
  <cp:lastPrinted>2023-05-04T04:35:00Z</cp:lastPrinted>
  <dcterms:created xsi:type="dcterms:W3CDTF">2023-10-10T07:54:00Z</dcterms:created>
  <dcterms:modified xsi:type="dcterms:W3CDTF">2023-10-17T09:41:00Z</dcterms:modified>
</cp:coreProperties>
</file>