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C" w:rsidRPr="003448F1" w:rsidRDefault="009F034C" w:rsidP="0023667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5860" w:rsidRPr="00A777D9" w:rsidRDefault="00DE5860" w:rsidP="00DE5860">
      <w:pPr>
        <w:pStyle w:val="a9"/>
        <w:rPr>
          <w:rFonts w:ascii="Times New Roman" w:hAnsi="Times New Roman" w:cs="Times New Roman"/>
          <w:sz w:val="10"/>
          <w:szCs w:val="10"/>
        </w:rPr>
      </w:pPr>
    </w:p>
    <w:p w:rsidR="00DE5860" w:rsidRPr="002F5FE9" w:rsidRDefault="000303CC" w:rsidP="008F0468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margin" from="743.5pt,-3.35pt" to="743.5pt,481.7pt" o:allowincell="f" strokeweight=".95pt">
            <w10:wrap anchorx="margin"/>
          </v:line>
        </w:pict>
      </w:r>
      <w:r w:rsidR="00DE5860" w:rsidRPr="002F5FE9">
        <w:rPr>
          <w:rFonts w:ascii="Times New Roman" w:hAnsi="Times New Roman" w:cs="Times New Roman"/>
          <w:sz w:val="24"/>
          <w:szCs w:val="24"/>
        </w:rPr>
        <w:t>ИЗВЕЩЕНИЕ</w:t>
      </w:r>
    </w:p>
    <w:p w:rsidR="00DE5860" w:rsidRPr="002F5FE9" w:rsidRDefault="00A777D9" w:rsidP="008F046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5860" w:rsidRPr="002F5FE9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 по продаже земельных участков, государственная собственность на которые не разграничена в электронной форме</w:t>
      </w:r>
    </w:p>
    <w:p w:rsidR="001A6109" w:rsidRPr="001A6109" w:rsidRDefault="001A6109" w:rsidP="008F046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09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Цимлянского района от </w:t>
      </w:r>
      <w:r>
        <w:rPr>
          <w:rFonts w:ascii="Times New Roman" w:hAnsi="Times New Roman" w:cs="Times New Roman"/>
          <w:sz w:val="24"/>
          <w:szCs w:val="24"/>
        </w:rPr>
        <w:t>10.10.</w:t>
      </w:r>
      <w:r w:rsidRPr="001A6109">
        <w:rPr>
          <w:rFonts w:ascii="Times New Roman" w:hAnsi="Times New Roman" w:cs="Times New Roman"/>
          <w:sz w:val="24"/>
          <w:szCs w:val="24"/>
        </w:rPr>
        <w:t xml:space="preserve">2023 года № </w:t>
      </w:r>
      <w:r>
        <w:rPr>
          <w:rFonts w:ascii="Times New Roman" w:hAnsi="Times New Roman" w:cs="Times New Roman"/>
          <w:sz w:val="24"/>
          <w:szCs w:val="24"/>
        </w:rPr>
        <w:t>749</w:t>
      </w:r>
      <w:r w:rsidRPr="001A6109">
        <w:rPr>
          <w:rFonts w:ascii="Times New Roman" w:hAnsi="Times New Roman" w:cs="Times New Roman"/>
          <w:sz w:val="24"/>
          <w:szCs w:val="24"/>
        </w:rPr>
        <w:t xml:space="preserve"> «О проведении открытого аукциона по продаже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A6109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A6109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6109">
        <w:rPr>
          <w:rFonts w:ascii="Times New Roman" w:hAnsi="Times New Roman" w:cs="Times New Roman"/>
          <w:sz w:val="24"/>
          <w:szCs w:val="24"/>
        </w:rPr>
        <w:t xml:space="preserve"> не разграничена», Администрация Цимлянского района объявляет о проведении </w:t>
      </w:r>
      <w:r>
        <w:rPr>
          <w:rFonts w:ascii="Times New Roman" w:hAnsi="Times New Roman" w:cs="Times New Roman"/>
          <w:sz w:val="24"/>
          <w:szCs w:val="24"/>
        </w:rPr>
        <w:t>14.11</w:t>
      </w:r>
      <w:r w:rsidRPr="001A6109">
        <w:rPr>
          <w:rFonts w:ascii="Times New Roman" w:hAnsi="Times New Roman" w:cs="Times New Roman"/>
          <w:sz w:val="24"/>
          <w:szCs w:val="24"/>
        </w:rPr>
        <w:t>.2023 года в 10.00 часов открытого аукциона по продаже земельного участка, государственная собственность на который не разграничена в электронной форме.</w:t>
      </w:r>
    </w:p>
    <w:p w:rsidR="00DE5860" w:rsidRPr="002F5FE9" w:rsidRDefault="00DE5860" w:rsidP="008F046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Уполномоченный орган: Администрация Цимлянского района Ростовской области, находящаяся по адресу: 347320, Ростовская область, 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. Цимлянск, ул. Ленина, д. 24, тел. 8(86391)5-11-42/2-40-52, адрес электронной почты </w:t>
      </w:r>
      <w:hyperlink r:id="rId8" w:history="1">
        <w:r w:rsidRPr="002F5FE9">
          <w:rPr>
            <w:rFonts w:ascii="Times New Roman" w:hAnsi="Times New Roman" w:cs="Times New Roman"/>
            <w:sz w:val="24"/>
            <w:szCs w:val="24"/>
          </w:rPr>
          <w:t>o4042011@yandex.ru</w:t>
        </w:r>
      </w:hyperlink>
      <w:r w:rsidRPr="002F5FE9">
        <w:rPr>
          <w:rFonts w:ascii="Times New Roman" w:hAnsi="Times New Roman" w:cs="Times New Roman"/>
          <w:sz w:val="24"/>
          <w:szCs w:val="24"/>
        </w:rPr>
        <w:t>.</w:t>
      </w:r>
    </w:p>
    <w:p w:rsidR="00DE5860" w:rsidRPr="002F5FE9" w:rsidRDefault="00DE5860" w:rsidP="00A777D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 xml:space="preserve">Оператор электронной процедуры: ООО «РТС-тендер», находящаяся по адресу: 121151, г. Москва,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. Тараса Шевченко, д. 23А, 25 этаж, помещение I, сайт: </w:t>
      </w:r>
      <w:hyperlink r:id="rId9" w:history="1">
        <w:r w:rsidRPr="002F5FE9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F5FE9">
        <w:rPr>
          <w:rFonts w:ascii="Times New Roman" w:hAnsi="Times New Roman" w:cs="Times New Roman"/>
          <w:sz w:val="24"/>
          <w:szCs w:val="24"/>
        </w:rPr>
        <w:t xml:space="preserve">, тел. +7(499)653-77-00, адрес электронной почты </w:t>
      </w:r>
      <w:hyperlink r:id="rId10" w:history="1">
        <w:r w:rsidRPr="002F5FE9">
          <w:rPr>
            <w:rFonts w:ascii="Times New Roman" w:hAnsi="Times New Roman" w:cs="Times New Roman"/>
            <w:sz w:val="24"/>
            <w:szCs w:val="24"/>
          </w:rPr>
          <w:t>iSupport@rts-tender.ru</w:t>
        </w:r>
      </w:hyperlink>
      <w:r w:rsidRPr="002F5FE9">
        <w:rPr>
          <w:rFonts w:ascii="Times New Roman" w:hAnsi="Times New Roman" w:cs="Times New Roman"/>
          <w:sz w:val="24"/>
          <w:szCs w:val="24"/>
        </w:rPr>
        <w:t>.</w:t>
      </w:r>
    </w:p>
    <w:p w:rsidR="00DE5860" w:rsidRPr="002F5FE9" w:rsidRDefault="00DE586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 xml:space="preserve">Предмет аукциона – право заключения договора </w:t>
      </w:r>
      <w:r w:rsidR="00C353C0" w:rsidRPr="002F5FE9">
        <w:rPr>
          <w:rFonts w:ascii="Times New Roman" w:hAnsi="Times New Roman" w:cs="Times New Roman"/>
          <w:sz w:val="24"/>
          <w:szCs w:val="24"/>
        </w:rPr>
        <w:t>купли-</w:t>
      </w:r>
      <w:r w:rsidRPr="002F5FE9">
        <w:rPr>
          <w:rFonts w:ascii="Times New Roman" w:hAnsi="Times New Roman" w:cs="Times New Roman"/>
          <w:sz w:val="24"/>
          <w:szCs w:val="24"/>
        </w:rPr>
        <w:t>продажи на земельный участок, государственная собственность на который не разграничена, по следующим лотам: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754C0A">
        <w:rPr>
          <w:rFonts w:ascii="Times New Roman" w:hAnsi="Times New Roman" w:cs="Times New Roman"/>
          <w:sz w:val="24"/>
          <w:szCs w:val="24"/>
        </w:rPr>
        <w:t>1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 xml:space="preserve">Земельный участок, по адресу: </w:t>
      </w:r>
      <w:r>
        <w:rPr>
          <w:rFonts w:ascii="Times New Roman" w:hAnsi="Times New Roman" w:cs="Times New Roman"/>
          <w:sz w:val="24"/>
          <w:szCs w:val="24"/>
        </w:rPr>
        <w:t>Российская Федерация, Ростовская область, Цимлянский р</w:t>
      </w:r>
      <w:r w:rsidR="00007B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н, ст</w:t>
      </w:r>
      <w:r w:rsidR="00007B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Красноярская, </w:t>
      </w:r>
      <w:r w:rsidR="00007B0B"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61:41:0020103:</w:t>
      </w:r>
      <w:r w:rsidR="00007B0B">
        <w:rPr>
          <w:rFonts w:ascii="Times New Roman" w:hAnsi="Times New Roman" w:cs="Times New Roman"/>
          <w:sz w:val="24"/>
          <w:szCs w:val="24"/>
        </w:rPr>
        <w:t>75</w:t>
      </w:r>
      <w:r w:rsidRPr="002F5FE9">
        <w:rPr>
          <w:rFonts w:ascii="Times New Roman" w:hAnsi="Times New Roman" w:cs="Times New Roman"/>
          <w:sz w:val="24"/>
          <w:szCs w:val="24"/>
        </w:rPr>
        <w:t>.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Площадь – </w:t>
      </w:r>
      <w:r w:rsidR="00007B0B">
        <w:rPr>
          <w:rFonts w:ascii="Times New Roman" w:hAnsi="Times New Roman" w:cs="Times New Roman"/>
          <w:sz w:val="24"/>
          <w:szCs w:val="24"/>
        </w:rPr>
        <w:t>1042</w:t>
      </w:r>
      <w:r w:rsidRPr="002F5FE9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Кадастровый номер: 61:41:</w:t>
      </w:r>
      <w:r>
        <w:rPr>
          <w:rFonts w:ascii="Times New Roman" w:hAnsi="Times New Roman" w:cs="Times New Roman"/>
          <w:sz w:val="24"/>
          <w:szCs w:val="24"/>
        </w:rPr>
        <w:t>0020</w:t>
      </w:r>
      <w:r w:rsidR="00007B0B">
        <w:rPr>
          <w:rFonts w:ascii="Times New Roman" w:hAnsi="Times New Roman" w:cs="Times New Roman"/>
          <w:sz w:val="24"/>
          <w:szCs w:val="24"/>
        </w:rPr>
        <w:t>129</w:t>
      </w:r>
      <w:r w:rsidRPr="002F5FE9">
        <w:rPr>
          <w:rFonts w:ascii="Times New Roman" w:hAnsi="Times New Roman" w:cs="Times New Roman"/>
          <w:sz w:val="24"/>
          <w:szCs w:val="24"/>
        </w:rPr>
        <w:t>:</w:t>
      </w:r>
      <w:r w:rsidR="00007B0B">
        <w:rPr>
          <w:rFonts w:ascii="Times New Roman" w:hAnsi="Times New Roman" w:cs="Times New Roman"/>
          <w:sz w:val="24"/>
          <w:szCs w:val="24"/>
        </w:rPr>
        <w:t>1</w:t>
      </w:r>
      <w:r w:rsidRPr="002F5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пунктов. 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Вид разрешенного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Pr="002F5FE9">
        <w:rPr>
          <w:rFonts w:ascii="Times New Roman" w:hAnsi="Times New Roman" w:cs="Times New Roman"/>
          <w:sz w:val="24"/>
          <w:szCs w:val="24"/>
        </w:rPr>
        <w:t>.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Начальная цена предмета аукциона –</w:t>
      </w:r>
      <w:r w:rsidR="00007B0B">
        <w:rPr>
          <w:rFonts w:ascii="Times New Roman" w:hAnsi="Times New Roman" w:cs="Times New Roman"/>
          <w:sz w:val="24"/>
          <w:szCs w:val="24"/>
        </w:rPr>
        <w:t>48000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F5FE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07B0B">
        <w:rPr>
          <w:rFonts w:ascii="Times New Roman" w:hAnsi="Times New Roman" w:cs="Times New Roman"/>
          <w:sz w:val="24"/>
          <w:szCs w:val="24"/>
        </w:rPr>
        <w:t xml:space="preserve">Сорок восемь тысяч </w:t>
      </w:r>
      <w:r>
        <w:rPr>
          <w:rFonts w:ascii="Times New Roman" w:hAnsi="Times New Roman" w:cs="Times New Roman"/>
          <w:sz w:val="24"/>
          <w:szCs w:val="24"/>
        </w:rPr>
        <w:t xml:space="preserve">00 рублей </w:t>
      </w:r>
      <w:r w:rsidRPr="002F5FE9">
        <w:rPr>
          <w:rFonts w:ascii="Times New Roman" w:hAnsi="Times New Roman" w:cs="Times New Roman"/>
          <w:sz w:val="24"/>
          <w:szCs w:val="24"/>
        </w:rPr>
        <w:t xml:space="preserve">00 копеек). 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 xml:space="preserve">Шаг аукциона – </w:t>
      </w:r>
      <w:r w:rsidR="00007B0B">
        <w:rPr>
          <w:rFonts w:ascii="Times New Roman" w:hAnsi="Times New Roman" w:cs="Times New Roman"/>
          <w:sz w:val="24"/>
          <w:szCs w:val="24"/>
        </w:rPr>
        <w:t>1440</w:t>
      </w:r>
      <w:r w:rsidRPr="002F5FE9">
        <w:rPr>
          <w:rFonts w:ascii="Times New Roman" w:hAnsi="Times New Roman" w:cs="Times New Roman"/>
          <w:sz w:val="24"/>
          <w:szCs w:val="24"/>
        </w:rPr>
        <w:t>,00 руб. (</w:t>
      </w:r>
      <w:r w:rsidR="00007B0B">
        <w:rPr>
          <w:rFonts w:ascii="Times New Roman" w:hAnsi="Times New Roman" w:cs="Times New Roman"/>
          <w:sz w:val="24"/>
          <w:szCs w:val="24"/>
        </w:rPr>
        <w:t xml:space="preserve">Одна тысяча четыреста сорок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2F5FE9">
        <w:rPr>
          <w:rFonts w:ascii="Times New Roman" w:hAnsi="Times New Roman" w:cs="Times New Roman"/>
          <w:sz w:val="24"/>
          <w:szCs w:val="24"/>
        </w:rPr>
        <w:t>00 копеек), что составляет 3% от начальной цены.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1.1 Возможность подключения (технологического присоединения) объекта к централизованной системе холодного водоснабжения имеется. </w:t>
      </w:r>
    </w:p>
    <w:p w:rsidR="007817BE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1.2 Максимальная мощность нагрузки (нагрузка) в возможной точке присоединения – </w:t>
      </w:r>
      <w:r w:rsidR="00007B0B">
        <w:rPr>
          <w:rFonts w:ascii="Times New Roman" w:hAnsi="Times New Roman" w:cs="Times New Roman"/>
          <w:sz w:val="24"/>
          <w:szCs w:val="24"/>
        </w:rPr>
        <w:t>4</w:t>
      </w:r>
      <w:r w:rsidRPr="002F5FE9">
        <w:rPr>
          <w:rFonts w:ascii="Times New Roman" w:hAnsi="Times New Roman" w:cs="Times New Roman"/>
          <w:sz w:val="24"/>
          <w:szCs w:val="24"/>
        </w:rPr>
        <w:t>,0 м³/сутки.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подключения объекта требуется строительство уличной разводящей водопроводной сети протяженностью ориентировочно 15</w:t>
      </w:r>
      <w:r w:rsidR="00007B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1.3 Срок в 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 которого правообладатель земельного участка может обратиться в ГУП РО «УРСВ» в целях заключения договора о подключении-12 календарных месяцев.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>Водоотведение: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 xml:space="preserve">1.1 Возможность подключения (технологического присоединения) объекта к централизованной системе водоотведения отсутствует. 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>Газоснабжение:</w:t>
      </w:r>
    </w:p>
    <w:p w:rsidR="007817BE" w:rsidRPr="002F5FE9" w:rsidRDefault="007817BE" w:rsidP="00781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>Максимальная нагрузка в возможных точках подключения: 5,0_м 3 /час.</w:t>
      </w:r>
    </w:p>
    <w:p w:rsidR="009B000C" w:rsidRDefault="007817BE" w:rsidP="009B000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ab/>
        <w:t xml:space="preserve">Срок в 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 которого правообладатель земельного участка может обратиться в ПАО «Газпром газораспределение Ростов-на-Дону» в целях заключения договора о подключении (технологическом присоединении), предусматривающего предоставление ему нагрузки 3 месяца. </w:t>
      </w:r>
    </w:p>
    <w:p w:rsidR="00EC2C53" w:rsidRDefault="009B000C" w:rsidP="009B000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A9F">
        <w:rPr>
          <w:rFonts w:ascii="Times New Roman" w:hAnsi="Times New Roman" w:cs="Times New Roman"/>
          <w:sz w:val="24"/>
          <w:szCs w:val="24"/>
        </w:rPr>
        <w:t>Ограничения прав на земельн</w:t>
      </w:r>
      <w:r w:rsidR="004E0A73">
        <w:rPr>
          <w:rFonts w:ascii="Times New Roman" w:hAnsi="Times New Roman" w:cs="Times New Roman"/>
          <w:sz w:val="24"/>
          <w:szCs w:val="24"/>
        </w:rPr>
        <w:t xml:space="preserve">ый </w:t>
      </w:r>
      <w:r w:rsidRPr="00E97A9F">
        <w:rPr>
          <w:rFonts w:ascii="Times New Roman" w:hAnsi="Times New Roman" w:cs="Times New Roman"/>
          <w:sz w:val="24"/>
          <w:szCs w:val="24"/>
        </w:rPr>
        <w:t>участ</w:t>
      </w:r>
      <w:r w:rsidR="004E0A73">
        <w:rPr>
          <w:rFonts w:ascii="Times New Roman" w:hAnsi="Times New Roman" w:cs="Times New Roman"/>
          <w:sz w:val="24"/>
          <w:szCs w:val="24"/>
        </w:rPr>
        <w:t>ок</w:t>
      </w:r>
      <w:r w:rsidRPr="00E97A9F">
        <w:rPr>
          <w:rFonts w:ascii="Times New Roman" w:hAnsi="Times New Roman" w:cs="Times New Roman"/>
          <w:sz w:val="24"/>
          <w:szCs w:val="24"/>
        </w:rPr>
        <w:t xml:space="preserve">, предусмотренные статьей 56 Земельного кодекса Российской Федерации, </w:t>
      </w:r>
      <w:r w:rsidRPr="009B000C">
        <w:rPr>
          <w:rFonts w:ascii="Times New Roman" w:hAnsi="Times New Roman" w:cs="Times New Roman"/>
          <w:sz w:val="24"/>
          <w:szCs w:val="24"/>
        </w:rPr>
        <w:t>статьей 65 Водного кодекса Российской Федерации</w:t>
      </w:r>
      <w:r w:rsidR="00DB0EA4">
        <w:rPr>
          <w:rFonts w:ascii="Times New Roman" w:hAnsi="Times New Roman" w:cs="Times New Roman"/>
          <w:sz w:val="24"/>
          <w:szCs w:val="24"/>
        </w:rPr>
        <w:t xml:space="preserve"> от 03.06.2006 №74-ФЗ</w:t>
      </w:r>
      <w:r w:rsidRPr="009B000C">
        <w:rPr>
          <w:rFonts w:ascii="Times New Roman" w:hAnsi="Times New Roman" w:cs="Times New Roman"/>
          <w:sz w:val="24"/>
          <w:szCs w:val="24"/>
        </w:rPr>
        <w:t>,</w:t>
      </w:r>
      <w:r w:rsidR="00DB0EA4">
        <w:rPr>
          <w:rFonts w:ascii="Times New Roman" w:hAnsi="Times New Roman" w:cs="Times New Roman"/>
          <w:sz w:val="24"/>
          <w:szCs w:val="24"/>
        </w:rPr>
        <w:t xml:space="preserve"> приказом министерства природных ресурсов и экологии Ростовской области «Об установлении местоположения береговой линии (границы водного объекта), </w:t>
      </w:r>
      <w:r w:rsidR="00DB0EA4">
        <w:rPr>
          <w:rFonts w:ascii="Times New Roman" w:hAnsi="Times New Roman" w:cs="Times New Roman"/>
          <w:sz w:val="24"/>
          <w:szCs w:val="24"/>
        </w:rPr>
        <w:lastRenderedPageBreak/>
        <w:t>границы береговой полосы, границ прибережных защитных полос и изменении (уточнении) границ водоохранных зон реки Кумшак и ее притоков на территории Ростовской области» от</w:t>
      </w:r>
      <w:proofErr w:type="gramEnd"/>
      <w:r w:rsidR="00DB0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EA4">
        <w:rPr>
          <w:rFonts w:ascii="Times New Roman" w:hAnsi="Times New Roman" w:cs="Times New Roman"/>
          <w:sz w:val="24"/>
          <w:szCs w:val="24"/>
        </w:rPr>
        <w:t>12.12.2018 №ПР-253,</w:t>
      </w:r>
      <w:r w:rsidR="00007B0B">
        <w:rPr>
          <w:rFonts w:ascii="Times New Roman" w:hAnsi="Times New Roman" w:cs="Times New Roman"/>
          <w:sz w:val="24"/>
          <w:szCs w:val="24"/>
        </w:rPr>
        <w:t xml:space="preserve"> Тип зоны: прибрежная защитная полоса, </w:t>
      </w:r>
      <w:proofErr w:type="spellStart"/>
      <w:r w:rsidRPr="009B000C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9B000C">
        <w:rPr>
          <w:rFonts w:ascii="Times New Roman" w:hAnsi="Times New Roman" w:cs="Times New Roman"/>
          <w:sz w:val="24"/>
          <w:szCs w:val="24"/>
        </w:rPr>
        <w:t xml:space="preserve"> зона,</w:t>
      </w:r>
      <w:r w:rsidR="00DB0EA4">
        <w:rPr>
          <w:rFonts w:ascii="Times New Roman" w:hAnsi="Times New Roman" w:cs="Times New Roman"/>
          <w:sz w:val="24"/>
          <w:szCs w:val="24"/>
        </w:rPr>
        <w:t xml:space="preserve"> о</w:t>
      </w:r>
      <w:r w:rsidR="00DB0EA4" w:rsidRPr="00E97A9F">
        <w:rPr>
          <w:rFonts w:ascii="Times New Roman" w:hAnsi="Times New Roman" w:cs="Times New Roman"/>
          <w:sz w:val="24"/>
          <w:szCs w:val="24"/>
        </w:rPr>
        <w:t>граничения прав на земельн</w:t>
      </w:r>
      <w:r w:rsidR="004E0A73">
        <w:rPr>
          <w:rFonts w:ascii="Times New Roman" w:hAnsi="Times New Roman" w:cs="Times New Roman"/>
          <w:sz w:val="24"/>
          <w:szCs w:val="24"/>
        </w:rPr>
        <w:t>ый</w:t>
      </w:r>
      <w:r w:rsidR="00DB0EA4" w:rsidRPr="00E97A9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E0A73">
        <w:rPr>
          <w:rFonts w:ascii="Times New Roman" w:hAnsi="Times New Roman" w:cs="Times New Roman"/>
          <w:sz w:val="24"/>
          <w:szCs w:val="24"/>
        </w:rPr>
        <w:t>ок</w:t>
      </w:r>
      <w:r w:rsidR="00DB0EA4" w:rsidRPr="00E97A9F">
        <w:rPr>
          <w:rFonts w:ascii="Times New Roman" w:hAnsi="Times New Roman" w:cs="Times New Roman"/>
          <w:sz w:val="24"/>
          <w:szCs w:val="24"/>
        </w:rPr>
        <w:t xml:space="preserve">, предусмотренные статьей 56 Земельного кодекса Российской Федерации, </w:t>
      </w:r>
      <w:r w:rsidR="00DB0EA4" w:rsidRPr="009B000C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DB0EA4">
        <w:rPr>
          <w:rFonts w:ascii="Times New Roman" w:hAnsi="Times New Roman" w:cs="Times New Roman"/>
          <w:sz w:val="24"/>
          <w:szCs w:val="24"/>
        </w:rPr>
        <w:t>67.1</w:t>
      </w:r>
      <w:r w:rsidR="00DB0EA4" w:rsidRPr="009B000C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</w:t>
      </w:r>
      <w:r w:rsidR="00DB0EA4">
        <w:rPr>
          <w:rFonts w:ascii="Times New Roman" w:hAnsi="Times New Roman" w:cs="Times New Roman"/>
          <w:sz w:val="24"/>
          <w:szCs w:val="24"/>
        </w:rPr>
        <w:t xml:space="preserve"> от 03.06.2006 №74-ФЗ</w:t>
      </w:r>
      <w:r w:rsidR="00DB0EA4" w:rsidRPr="009B000C">
        <w:rPr>
          <w:rFonts w:ascii="Times New Roman" w:hAnsi="Times New Roman" w:cs="Times New Roman"/>
          <w:sz w:val="24"/>
          <w:szCs w:val="24"/>
        </w:rPr>
        <w:t>,</w:t>
      </w:r>
      <w:r w:rsidR="00DB0EA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E0A73">
        <w:rPr>
          <w:rFonts w:ascii="Times New Roman" w:hAnsi="Times New Roman" w:cs="Times New Roman"/>
          <w:sz w:val="24"/>
          <w:szCs w:val="24"/>
        </w:rPr>
        <w:t>П</w:t>
      </w:r>
      <w:r w:rsidR="00DB0EA4">
        <w:rPr>
          <w:rFonts w:ascii="Times New Roman" w:hAnsi="Times New Roman" w:cs="Times New Roman"/>
          <w:sz w:val="24"/>
          <w:szCs w:val="24"/>
        </w:rPr>
        <w:t>рав</w:t>
      </w:r>
      <w:r w:rsidR="004E0A73">
        <w:rPr>
          <w:rFonts w:ascii="Times New Roman" w:hAnsi="Times New Roman" w:cs="Times New Roman"/>
          <w:sz w:val="24"/>
          <w:szCs w:val="24"/>
        </w:rPr>
        <w:t>ительства Российской Федерации «</w:t>
      </w:r>
      <w:r w:rsidR="00DB0EA4">
        <w:rPr>
          <w:rFonts w:ascii="Times New Roman" w:hAnsi="Times New Roman" w:cs="Times New Roman"/>
          <w:sz w:val="24"/>
          <w:szCs w:val="24"/>
        </w:rPr>
        <w:t xml:space="preserve">Об определении границ зон затопления, подтопления» от 18.04.2014 №360, распоряжением об определении границ зон затопления пойменных территорий отдельных рек и населенных пунктов Ростовской области, на </w:t>
      </w:r>
      <w:r w:rsidR="00EC2C53">
        <w:rPr>
          <w:rFonts w:ascii="Times New Roman" w:hAnsi="Times New Roman" w:cs="Times New Roman"/>
          <w:sz w:val="24"/>
          <w:szCs w:val="24"/>
        </w:rPr>
        <w:t>ос</w:t>
      </w:r>
      <w:r w:rsidR="00DB0EA4">
        <w:rPr>
          <w:rFonts w:ascii="Times New Roman" w:hAnsi="Times New Roman" w:cs="Times New Roman"/>
          <w:sz w:val="24"/>
          <w:szCs w:val="24"/>
        </w:rPr>
        <w:t>новании</w:t>
      </w:r>
      <w:proofErr w:type="gramEnd"/>
      <w:r w:rsidR="00DB0EA4">
        <w:rPr>
          <w:rFonts w:ascii="Times New Roman" w:hAnsi="Times New Roman" w:cs="Times New Roman"/>
          <w:sz w:val="24"/>
          <w:szCs w:val="24"/>
        </w:rPr>
        <w:t xml:space="preserve"> предложения минист</w:t>
      </w:r>
      <w:r w:rsidR="00EC2C53">
        <w:rPr>
          <w:rFonts w:ascii="Times New Roman" w:hAnsi="Times New Roman" w:cs="Times New Roman"/>
          <w:sz w:val="24"/>
          <w:szCs w:val="24"/>
        </w:rPr>
        <w:t>ер</w:t>
      </w:r>
      <w:r w:rsidR="00DB0EA4">
        <w:rPr>
          <w:rFonts w:ascii="Times New Roman" w:hAnsi="Times New Roman" w:cs="Times New Roman"/>
          <w:sz w:val="24"/>
          <w:szCs w:val="24"/>
        </w:rPr>
        <w:t>ства строительства, архитектуры</w:t>
      </w:r>
      <w:r w:rsidR="00EC2C53">
        <w:rPr>
          <w:rFonts w:ascii="Times New Roman" w:hAnsi="Times New Roman" w:cs="Times New Roman"/>
          <w:sz w:val="24"/>
          <w:szCs w:val="24"/>
        </w:rPr>
        <w:t xml:space="preserve"> и территориального развития Ростовской области от 27.08.2019 №47</w:t>
      </w:r>
      <w:r w:rsidR="00DB0EA4">
        <w:rPr>
          <w:rFonts w:ascii="Times New Roman" w:hAnsi="Times New Roman" w:cs="Times New Roman"/>
          <w:sz w:val="24"/>
          <w:szCs w:val="24"/>
        </w:rPr>
        <w:t>,</w:t>
      </w:r>
      <w:r w:rsidR="00DB0EA4" w:rsidRPr="009B000C">
        <w:rPr>
          <w:rFonts w:ascii="Times New Roman" w:hAnsi="Times New Roman" w:cs="Times New Roman"/>
          <w:sz w:val="24"/>
          <w:szCs w:val="24"/>
        </w:rPr>
        <w:t xml:space="preserve"> Тип зоны: </w:t>
      </w:r>
      <w:r w:rsidR="00EC2C53">
        <w:rPr>
          <w:rFonts w:ascii="Times New Roman" w:hAnsi="Times New Roman" w:cs="Times New Roman"/>
          <w:sz w:val="24"/>
          <w:szCs w:val="24"/>
        </w:rPr>
        <w:t xml:space="preserve">Зона 1% затопления р. </w:t>
      </w:r>
      <w:proofErr w:type="spellStart"/>
      <w:r w:rsidR="00EC2C53">
        <w:rPr>
          <w:rFonts w:ascii="Times New Roman" w:hAnsi="Times New Roman" w:cs="Times New Roman"/>
          <w:sz w:val="24"/>
          <w:szCs w:val="24"/>
        </w:rPr>
        <w:t>Кумшак-ст</w:t>
      </w:r>
      <w:proofErr w:type="spellEnd"/>
      <w:r w:rsidR="00EC2C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2C53">
        <w:rPr>
          <w:rFonts w:ascii="Times New Roman" w:hAnsi="Times New Roman" w:cs="Times New Roman"/>
          <w:sz w:val="24"/>
          <w:szCs w:val="24"/>
        </w:rPr>
        <w:t>Красноярская</w:t>
      </w:r>
      <w:proofErr w:type="gramEnd"/>
      <w:r w:rsidR="00EC2C53">
        <w:rPr>
          <w:rFonts w:ascii="Times New Roman" w:hAnsi="Times New Roman" w:cs="Times New Roman"/>
          <w:sz w:val="24"/>
          <w:szCs w:val="24"/>
        </w:rPr>
        <w:t xml:space="preserve"> в МО «Цимлянский район» Ростовской области.</w:t>
      </w:r>
    </w:p>
    <w:p w:rsidR="007817BE" w:rsidRDefault="00EC2C53" w:rsidP="00EC2C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20552F">
        <w:rPr>
          <w:rFonts w:ascii="Times New Roman" w:hAnsi="Times New Roman" w:cs="Times New Roman"/>
          <w:sz w:val="24"/>
          <w:szCs w:val="24"/>
        </w:rPr>
        <w:t>Собственнику</w:t>
      </w:r>
      <w:r w:rsidR="009B000C" w:rsidRPr="0020552F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Pr="0020552F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при планировании строительства объекта капитального строительства, необходимо </w:t>
      </w:r>
      <w:r w:rsidR="00393F29" w:rsidRPr="0020552F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обеспеч</w:t>
      </w:r>
      <w:r w:rsidRPr="0020552F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ить </w:t>
      </w:r>
      <w:r w:rsidR="00393F29" w:rsidRPr="0020552F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сооружениями (или) методами инженерной защиты объект</w:t>
      </w:r>
      <w:r w:rsidRPr="0020552F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капитального строительства </w:t>
      </w:r>
      <w:r w:rsidR="00393F29" w:rsidRPr="0020552F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от негативного воздействия вод.</w:t>
      </w:r>
    </w:p>
    <w:p w:rsidR="00754C0A" w:rsidRPr="00F401F0" w:rsidRDefault="00B4765C" w:rsidP="00754C0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ЛОТ </w:t>
      </w:r>
      <w:r w:rsidR="00754C0A" w:rsidRPr="00F401F0">
        <w:rPr>
          <w:rFonts w:ascii="Times New Roman" w:hAnsi="Times New Roman" w:cs="Times New Roman"/>
          <w:sz w:val="24"/>
          <w:szCs w:val="24"/>
        </w:rPr>
        <w:t>№ 2</w:t>
      </w:r>
    </w:p>
    <w:p w:rsidR="00F401F0" w:rsidRPr="00F401F0" w:rsidRDefault="00754C0A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</w:r>
      <w:r w:rsidR="00F401F0" w:rsidRPr="00F401F0">
        <w:rPr>
          <w:rFonts w:ascii="Times New Roman" w:hAnsi="Times New Roman" w:cs="Times New Roman"/>
          <w:sz w:val="24"/>
          <w:szCs w:val="24"/>
        </w:rPr>
        <w:t xml:space="preserve">Земельный участок, по адресу: Российская Федерация, Ростовская область, Цимлянский район, п. </w:t>
      </w:r>
      <w:proofErr w:type="spellStart"/>
      <w:r w:rsidR="00F401F0" w:rsidRPr="00F401F0">
        <w:rPr>
          <w:rFonts w:ascii="Times New Roman" w:hAnsi="Times New Roman" w:cs="Times New Roman"/>
          <w:sz w:val="24"/>
          <w:szCs w:val="24"/>
        </w:rPr>
        <w:t>Саркел</w:t>
      </w:r>
      <w:proofErr w:type="spellEnd"/>
      <w:r w:rsidR="00F401F0" w:rsidRPr="00F401F0">
        <w:rPr>
          <w:rFonts w:ascii="Times New Roman" w:hAnsi="Times New Roman" w:cs="Times New Roman"/>
          <w:sz w:val="24"/>
          <w:szCs w:val="24"/>
        </w:rPr>
        <w:t>, восточнее земельного участка с кадастровым номером 61:41:0600009:925.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Площадь – 1917 кв.м.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>Кадастровый номер: 61:41:0600009:1463.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пунктов.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F0">
        <w:rPr>
          <w:rFonts w:ascii="Times New Roman" w:hAnsi="Times New Roman" w:cs="Times New Roman"/>
          <w:sz w:val="24"/>
          <w:szCs w:val="24"/>
        </w:rPr>
        <w:t>Вид разрешенного использования – для ведения личного подсобного хозяйства (приусадебный земельный участок.</w:t>
      </w:r>
      <w:proofErr w:type="gramEnd"/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>Начальная цена предмета аукциона –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401F0">
        <w:rPr>
          <w:rFonts w:ascii="Times New Roman" w:hAnsi="Times New Roman" w:cs="Times New Roman"/>
          <w:sz w:val="24"/>
          <w:szCs w:val="24"/>
        </w:rPr>
        <w:t>000 руб. (</w:t>
      </w:r>
      <w:r>
        <w:rPr>
          <w:rFonts w:ascii="Times New Roman" w:hAnsi="Times New Roman" w:cs="Times New Roman"/>
          <w:sz w:val="24"/>
          <w:szCs w:val="24"/>
        </w:rPr>
        <w:t xml:space="preserve">Шестьдесят восемь </w:t>
      </w:r>
      <w:r w:rsidRPr="00F401F0">
        <w:rPr>
          <w:rFonts w:ascii="Times New Roman" w:hAnsi="Times New Roman" w:cs="Times New Roman"/>
          <w:sz w:val="24"/>
          <w:szCs w:val="24"/>
        </w:rPr>
        <w:t xml:space="preserve">тысяч рублей 00 копеек).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  <w:t xml:space="preserve">Шаг аукциона – </w:t>
      </w:r>
      <w:r>
        <w:rPr>
          <w:rFonts w:ascii="Times New Roman" w:hAnsi="Times New Roman" w:cs="Times New Roman"/>
          <w:sz w:val="24"/>
          <w:szCs w:val="24"/>
        </w:rPr>
        <w:t>2040</w:t>
      </w:r>
      <w:r w:rsidRPr="00F401F0">
        <w:rPr>
          <w:rFonts w:ascii="Times New Roman" w:hAnsi="Times New Roman" w:cs="Times New Roman"/>
          <w:sz w:val="24"/>
          <w:szCs w:val="24"/>
        </w:rPr>
        <w:t xml:space="preserve">,00 руб. (Две тысячи </w:t>
      </w:r>
      <w:r>
        <w:rPr>
          <w:rFonts w:ascii="Times New Roman" w:hAnsi="Times New Roman" w:cs="Times New Roman"/>
          <w:sz w:val="24"/>
          <w:szCs w:val="24"/>
        </w:rPr>
        <w:t>сорок</w:t>
      </w:r>
      <w:r w:rsidRPr="00F401F0">
        <w:rPr>
          <w:rFonts w:ascii="Times New Roman" w:hAnsi="Times New Roman" w:cs="Times New Roman"/>
          <w:sz w:val="24"/>
          <w:szCs w:val="24"/>
        </w:rPr>
        <w:t xml:space="preserve"> рублей 00 копеек), что составляет 3% от начальной цены.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1.1 Возможность подключения (технологического присоединения) объекта к централизованной системе холодного водоснабжения имеется.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>1.2 Максимальная мощность нагрузки (нагрузка) в возможной точке присоединения – 3,0 м³/сутки.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F401F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401F0">
        <w:rPr>
          <w:rFonts w:ascii="Times New Roman" w:hAnsi="Times New Roman" w:cs="Times New Roman"/>
          <w:sz w:val="24"/>
          <w:szCs w:val="24"/>
        </w:rPr>
        <w:t xml:space="preserve">ля подключения объекта требуется строительство уличной разводящей водопроводной сети. Удаленность сети от объекта ориентировочно </w:t>
      </w:r>
      <w:r>
        <w:rPr>
          <w:rFonts w:ascii="Times New Roman" w:hAnsi="Times New Roman" w:cs="Times New Roman"/>
          <w:sz w:val="24"/>
          <w:szCs w:val="24"/>
        </w:rPr>
        <w:t>963</w:t>
      </w:r>
      <w:r w:rsidRPr="00F401F0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F401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401F0">
        <w:rPr>
          <w:rFonts w:ascii="Times New Roman" w:hAnsi="Times New Roman" w:cs="Times New Roman"/>
          <w:sz w:val="24"/>
          <w:szCs w:val="24"/>
        </w:rPr>
        <w:t>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Срок в </w:t>
      </w:r>
      <w:proofErr w:type="gramStart"/>
      <w:r w:rsidRPr="00F401F0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F401F0">
        <w:rPr>
          <w:rFonts w:ascii="Times New Roman" w:hAnsi="Times New Roman" w:cs="Times New Roman"/>
          <w:sz w:val="24"/>
          <w:szCs w:val="24"/>
        </w:rPr>
        <w:t xml:space="preserve"> которого правообладатель земельного участка может обратиться в ГУП РО «УРСВ» в целях заключения договора о подключении-12 календарных месяцев.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  <w:t>Водоотведение: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  <w:t xml:space="preserve">1.1 Возможность подключения (технологического присоединения) объекта к централизованной системе водоотведения отсутствует.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  <w:t>Газоснабжение: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  <w:t>Максимальная нагрузка в возможных точках подключения: 5,0_м 3 /час.</w:t>
      </w:r>
    </w:p>
    <w:p w:rsid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ab/>
        <w:t xml:space="preserve">Срок в </w:t>
      </w:r>
      <w:proofErr w:type="gramStart"/>
      <w:r w:rsidRPr="00F401F0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F401F0">
        <w:rPr>
          <w:rFonts w:ascii="Times New Roman" w:hAnsi="Times New Roman" w:cs="Times New Roman"/>
          <w:sz w:val="24"/>
          <w:szCs w:val="24"/>
        </w:rPr>
        <w:t xml:space="preserve"> которого правообладатель земельного участка может обратиться в ПАО «Газпром газораспределение Ростов-на-Дону» в целях заключения договора о подключении (технологическом присоединении), предусматривающего предоставление ему нагрузки 3 месяца. 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Федерации, «постановление Правительства РФ «О порядке установления охранных зон объектов </w:t>
      </w:r>
      <w:proofErr w:type="spellStart"/>
      <w:r w:rsidRPr="00F401F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F401F0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№160 от 24.02.2009. Охранная зона инженерных коммуникаций.</w:t>
      </w:r>
    </w:p>
    <w:p w:rsidR="00F401F0" w:rsidRPr="00F401F0" w:rsidRDefault="00F401F0" w:rsidP="00F401F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1F0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Собственнику земельного участка, попадающего в охранную зону </w:t>
      </w:r>
      <w:proofErr w:type="gramStart"/>
      <w:r w:rsidRPr="00F401F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401F0">
        <w:rPr>
          <w:rFonts w:ascii="Times New Roman" w:hAnsi="Times New Roman" w:cs="Times New Roman"/>
          <w:sz w:val="24"/>
          <w:szCs w:val="24"/>
        </w:rPr>
        <w:t>, необходимо обратиться в сетевую организацию с пакетом документов для получения письменного разрешения на строительство объектов недвижимости.</w:t>
      </w:r>
    </w:p>
    <w:p w:rsidR="003B5F8C" w:rsidRPr="00EC2C53" w:rsidRDefault="003B5F8C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53">
        <w:rPr>
          <w:rFonts w:ascii="Times New Roman" w:hAnsi="Times New Roman" w:cs="Times New Roman"/>
          <w:sz w:val="24"/>
          <w:szCs w:val="24"/>
        </w:rPr>
        <w:t xml:space="preserve">Аукцион проводится на </w:t>
      </w:r>
      <w:r w:rsidR="00352496" w:rsidRPr="00EC2C53">
        <w:rPr>
          <w:rFonts w:ascii="Times New Roman" w:hAnsi="Times New Roman" w:cs="Times New Roman"/>
          <w:sz w:val="24"/>
          <w:szCs w:val="24"/>
        </w:rPr>
        <w:t>электронн</w:t>
      </w:r>
      <w:r w:rsidRPr="00EC2C53">
        <w:rPr>
          <w:rFonts w:ascii="Times New Roman" w:hAnsi="Times New Roman" w:cs="Times New Roman"/>
          <w:sz w:val="24"/>
          <w:szCs w:val="24"/>
        </w:rPr>
        <w:t>ой</w:t>
      </w:r>
      <w:r w:rsidR="00352496" w:rsidRPr="00EC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96" w:rsidRPr="00EC2C53">
        <w:rPr>
          <w:rFonts w:ascii="Times New Roman" w:hAnsi="Times New Roman" w:cs="Times New Roman"/>
          <w:sz w:val="24"/>
          <w:szCs w:val="24"/>
        </w:rPr>
        <w:t>площадк</w:t>
      </w:r>
      <w:r w:rsidRPr="00EC2C53">
        <w:rPr>
          <w:rFonts w:ascii="Times New Roman" w:hAnsi="Times New Roman" w:cs="Times New Roman"/>
          <w:sz w:val="24"/>
          <w:szCs w:val="24"/>
        </w:rPr>
        <w:t>е</w:t>
      </w:r>
      <w:hyperlink r:id="rId11" w:history="1">
        <w:r w:rsidRPr="00EC2C53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  <w:proofErr w:type="spellEnd"/>
      </w:hyperlink>
      <w:r w:rsidR="00352496" w:rsidRPr="00EC2C53">
        <w:rPr>
          <w:rFonts w:ascii="Times New Roman" w:hAnsi="Times New Roman" w:cs="Times New Roman"/>
          <w:sz w:val="24"/>
          <w:szCs w:val="24"/>
        </w:rPr>
        <w:t>.</w:t>
      </w:r>
    </w:p>
    <w:p w:rsidR="002A5B72" w:rsidRPr="002F5FE9" w:rsidRDefault="003B5F8C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аукционе, </w:t>
      </w:r>
      <w:r w:rsidR="00406159" w:rsidRPr="002F5FE9">
        <w:rPr>
          <w:rFonts w:ascii="Times New Roman" w:hAnsi="Times New Roman" w:cs="Times New Roman"/>
          <w:sz w:val="24"/>
          <w:szCs w:val="24"/>
        </w:rPr>
        <w:t>заявителем</w:t>
      </w:r>
      <w:r w:rsidRPr="002F5FE9">
        <w:rPr>
          <w:rFonts w:ascii="Times New Roman" w:hAnsi="Times New Roman" w:cs="Times New Roman"/>
          <w:sz w:val="24"/>
          <w:szCs w:val="24"/>
        </w:rPr>
        <w:t xml:space="preserve"> необходимо пройти процедуру регистрации в соответствии с Регламентом электронной площадки </w:t>
      </w:r>
      <w:r w:rsidR="00DA2BDA" w:rsidRPr="002F5FE9">
        <w:rPr>
          <w:rFonts w:ascii="Times New Roman" w:hAnsi="Times New Roman" w:cs="Times New Roman"/>
          <w:sz w:val="24"/>
          <w:szCs w:val="24"/>
        </w:rPr>
        <w:t>о</w:t>
      </w:r>
      <w:r w:rsidRPr="002F5FE9">
        <w:rPr>
          <w:rFonts w:ascii="Times New Roman" w:hAnsi="Times New Roman" w:cs="Times New Roman"/>
          <w:sz w:val="24"/>
          <w:szCs w:val="24"/>
        </w:rPr>
        <w:t xml:space="preserve">ператора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площадка). Для прохождения процедуры регистрации </w:t>
      </w:r>
      <w:r w:rsidR="0043385F" w:rsidRPr="002F5FE9">
        <w:rPr>
          <w:rFonts w:ascii="Times New Roman" w:hAnsi="Times New Roman" w:cs="Times New Roman"/>
          <w:sz w:val="24"/>
          <w:szCs w:val="24"/>
        </w:rPr>
        <w:t>заявителю</w:t>
      </w:r>
      <w:r w:rsidRPr="002F5FE9">
        <w:rPr>
          <w:rFonts w:ascii="Times New Roman" w:hAnsi="Times New Roman" w:cs="Times New Roman"/>
          <w:sz w:val="24"/>
          <w:szCs w:val="24"/>
        </w:rPr>
        <w:t xml:space="preserve"> необходимо получить усиленную квалификационную электронную подпись (далее – ЭП) в аккредитованном удостоверяющем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центре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>егистрация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 w:rsidR="0043385F" w:rsidRPr="002F5FE9">
        <w:rPr>
          <w:rFonts w:ascii="Times New Roman" w:hAnsi="Times New Roman" w:cs="Times New Roman"/>
          <w:sz w:val="24"/>
          <w:szCs w:val="24"/>
        </w:rPr>
        <w:t>заявителей</w:t>
      </w:r>
      <w:r w:rsidRPr="002F5FE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43385F" w:rsidRPr="002F5FE9">
        <w:rPr>
          <w:rFonts w:ascii="Times New Roman" w:hAnsi="Times New Roman" w:cs="Times New Roman"/>
          <w:sz w:val="24"/>
          <w:szCs w:val="24"/>
        </w:rPr>
        <w:t>аукционе</w:t>
      </w:r>
      <w:r w:rsidRPr="002F5FE9">
        <w:rPr>
          <w:rFonts w:ascii="Times New Roman" w:hAnsi="Times New Roman" w:cs="Times New Roman"/>
          <w:sz w:val="24"/>
          <w:szCs w:val="24"/>
        </w:rPr>
        <w:t xml:space="preserve"> осуществляется ежедневно, круглосуточно, но не позднее даты и времени окончания подачи заявок</w:t>
      </w:r>
      <w:r w:rsidR="0043385F" w:rsidRPr="002F5FE9">
        <w:rPr>
          <w:rFonts w:ascii="Times New Roman" w:hAnsi="Times New Roman" w:cs="Times New Roman"/>
          <w:sz w:val="24"/>
          <w:szCs w:val="24"/>
        </w:rPr>
        <w:t xml:space="preserve">. </w:t>
      </w:r>
      <w:r w:rsidRPr="002F5FE9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осуществляется без взимания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платы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>егистрации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 на электронной площадке подлежат </w:t>
      </w:r>
      <w:r w:rsidR="0043385F" w:rsidRPr="002F5FE9">
        <w:rPr>
          <w:rFonts w:ascii="Times New Roman" w:hAnsi="Times New Roman" w:cs="Times New Roman"/>
          <w:sz w:val="24"/>
          <w:szCs w:val="24"/>
        </w:rPr>
        <w:t>заявители</w:t>
      </w:r>
      <w:r w:rsidRPr="002F5FE9">
        <w:rPr>
          <w:rFonts w:ascii="Times New Roman" w:hAnsi="Times New Roman" w:cs="Times New Roman"/>
          <w:sz w:val="24"/>
          <w:szCs w:val="24"/>
        </w:rPr>
        <w:t>, ранее не зарегистрированные на электронной площадке или регистрация которых на электронной площадке была ими прекращена.</w:t>
      </w:r>
      <w:r w:rsidR="0043385F" w:rsidRPr="002F5FE9">
        <w:rPr>
          <w:rFonts w:ascii="Times New Roman" w:hAnsi="Times New Roman" w:cs="Times New Roman"/>
          <w:sz w:val="24"/>
          <w:szCs w:val="24"/>
        </w:rPr>
        <w:t xml:space="preserve"> Извещение </w:t>
      </w:r>
      <w:r w:rsidRPr="002F5FE9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r w:rsidR="009A1D67" w:rsidRPr="002F5F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A1D67" w:rsidRPr="002F5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385F" w:rsidRPr="002F5FE9">
        <w:rPr>
          <w:rFonts w:ascii="Times New Roman" w:hAnsi="Times New Roman" w:cs="Times New Roman"/>
          <w:sz w:val="24"/>
          <w:szCs w:val="24"/>
        </w:rPr>
        <w:t>torgi.gov.ru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, на сайте продавца – </w:t>
      </w:r>
      <w:r w:rsidR="009A1D67" w:rsidRPr="002F5F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A1D67" w:rsidRPr="002F5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1D67" w:rsidRPr="002F5FE9">
        <w:rPr>
          <w:rFonts w:ascii="Times New Roman" w:hAnsi="Times New Roman" w:cs="Times New Roman"/>
          <w:sz w:val="24"/>
          <w:szCs w:val="24"/>
        </w:rPr>
        <w:t>cimlyanskiyrayon.ru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, на электронной площадке </w:t>
      </w:r>
      <w:hyperlink r:id="rId12" w:history="1">
        <w:r w:rsidR="002A5B72" w:rsidRPr="002F5FE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  <w:r w:rsidRPr="002F5FE9">
        <w:rPr>
          <w:rFonts w:ascii="Times New Roman" w:hAnsi="Times New Roman" w:cs="Times New Roman"/>
          <w:sz w:val="24"/>
          <w:szCs w:val="24"/>
        </w:rPr>
        <w:t>.</w:t>
      </w:r>
    </w:p>
    <w:p w:rsidR="00A15A7A" w:rsidRPr="002F5FE9" w:rsidRDefault="00A15A7A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FE9">
        <w:rPr>
          <w:rFonts w:ascii="Times New Roman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13" w:anchor="dst689" w:history="1">
        <w:r w:rsidRPr="002F5FE9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2F5FE9">
        <w:rPr>
          <w:rFonts w:ascii="Times New Roman" w:hAnsi="Times New Roman" w:cs="Times New Roman"/>
          <w:sz w:val="24"/>
          <w:szCs w:val="24"/>
        </w:rPr>
        <w:t>, </w:t>
      </w:r>
      <w:hyperlink r:id="rId14" w:anchor="dst690" w:history="1">
        <w:r w:rsidRPr="002F5FE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2F5FE9">
        <w:rPr>
          <w:rFonts w:ascii="Times New Roman" w:hAnsi="Times New Roman" w:cs="Times New Roman"/>
          <w:sz w:val="24"/>
          <w:szCs w:val="24"/>
        </w:rPr>
        <w:t>, </w:t>
      </w:r>
      <w:hyperlink r:id="rId15" w:anchor="dst702" w:history="1">
        <w:r w:rsidRPr="002F5FE9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2F5FE9">
        <w:rPr>
          <w:rFonts w:ascii="Times New Roman" w:hAnsi="Times New Roman" w:cs="Times New Roman"/>
          <w:sz w:val="24"/>
          <w:szCs w:val="24"/>
        </w:rPr>
        <w:t> и </w:t>
      </w:r>
      <w:hyperlink r:id="rId16" w:anchor="dst101232" w:history="1">
        <w:r w:rsidRPr="002F5FE9">
          <w:rPr>
            <w:rFonts w:ascii="Times New Roman" w:hAnsi="Times New Roman" w:cs="Times New Roman"/>
            <w:sz w:val="24"/>
            <w:szCs w:val="24"/>
          </w:rPr>
          <w:t>25 статьи 39.12</w:t>
        </w:r>
      </w:hyperlink>
      <w:r w:rsidRPr="002F5FE9">
        <w:rPr>
          <w:rFonts w:ascii="Times New Roman" w:hAnsi="Times New Roman" w:cs="Times New Roman"/>
          <w:sz w:val="24"/>
          <w:szCs w:val="24"/>
        </w:rPr>
        <w:t> Земельного Кодекса Российской Федерации заключается договор купли-продажи земельного участка, находящегося в государственной и</w:t>
      </w:r>
      <w:r w:rsidR="002F2979" w:rsidRPr="002F5FE9">
        <w:rPr>
          <w:rFonts w:ascii="Times New Roman" w:hAnsi="Times New Roman" w:cs="Times New Roman"/>
          <w:sz w:val="24"/>
          <w:szCs w:val="24"/>
        </w:rPr>
        <w:t xml:space="preserve">ли муниципальной собственности, </w:t>
      </w:r>
      <w:r w:rsidRPr="002F5FE9">
        <w:rPr>
          <w:rFonts w:ascii="Times New Roman" w:hAnsi="Times New Roman" w:cs="Times New Roman"/>
          <w:sz w:val="24"/>
          <w:szCs w:val="24"/>
        </w:rPr>
        <w:t>платы за участие в электронном аукционе в порядке, размере и на условиях, которые установлены Правительством Российской Федерации в соответствии с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353C0" w:rsidRPr="002F5FE9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Место подачи заявок: электронная площадка </w:t>
      </w:r>
      <w:hyperlink r:id="rId17" w:history="1">
        <w:r w:rsidRPr="002F5FE9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F5FE9">
        <w:rPr>
          <w:rFonts w:ascii="Times New Roman" w:hAnsi="Times New Roman" w:cs="Times New Roman"/>
          <w:sz w:val="24"/>
          <w:szCs w:val="24"/>
        </w:rPr>
        <w:t>.</w:t>
      </w:r>
    </w:p>
    <w:p w:rsidR="00EC2C53" w:rsidRPr="00E11379" w:rsidRDefault="00C353C0" w:rsidP="00EC2C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8D">
        <w:rPr>
          <w:rFonts w:ascii="Times New Roman" w:hAnsi="Times New Roman" w:cs="Times New Roman"/>
          <w:sz w:val="24"/>
          <w:szCs w:val="24"/>
        </w:rPr>
        <w:t>Дата и время начала подачи (приема) заявок</w:t>
      </w:r>
      <w:r w:rsidRPr="00E11379">
        <w:rPr>
          <w:rFonts w:ascii="Times New Roman" w:hAnsi="Times New Roman" w:cs="Times New Roman"/>
          <w:sz w:val="24"/>
          <w:szCs w:val="24"/>
        </w:rPr>
        <w:t xml:space="preserve">: </w:t>
      </w:r>
      <w:r w:rsidR="00862562">
        <w:rPr>
          <w:rFonts w:ascii="Times New Roman" w:hAnsi="Times New Roman" w:cs="Times New Roman"/>
          <w:sz w:val="24"/>
          <w:szCs w:val="24"/>
        </w:rPr>
        <w:t>12</w:t>
      </w:r>
      <w:r w:rsidR="00E11379" w:rsidRPr="00E11379">
        <w:rPr>
          <w:rFonts w:ascii="Times New Roman" w:hAnsi="Times New Roman" w:cs="Times New Roman"/>
          <w:sz w:val="24"/>
          <w:szCs w:val="24"/>
        </w:rPr>
        <w:t>.10</w:t>
      </w:r>
      <w:r w:rsidR="005E6290" w:rsidRPr="00E11379">
        <w:rPr>
          <w:rFonts w:ascii="Times New Roman" w:hAnsi="Times New Roman" w:cs="Times New Roman"/>
          <w:sz w:val="24"/>
          <w:szCs w:val="24"/>
        </w:rPr>
        <w:t>.2023</w:t>
      </w:r>
      <w:r w:rsidRPr="00E11379">
        <w:rPr>
          <w:rFonts w:ascii="Times New Roman" w:hAnsi="Times New Roman" w:cs="Times New Roman"/>
          <w:sz w:val="24"/>
          <w:szCs w:val="24"/>
        </w:rPr>
        <w:t xml:space="preserve"> в 08 час. 00 мин. по московскому времени.</w:t>
      </w:r>
    </w:p>
    <w:p w:rsidR="00C353C0" w:rsidRPr="00E11379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79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="00862562">
        <w:rPr>
          <w:rFonts w:ascii="Times New Roman" w:hAnsi="Times New Roman" w:cs="Times New Roman"/>
          <w:sz w:val="24"/>
          <w:szCs w:val="24"/>
        </w:rPr>
        <w:t>10</w:t>
      </w:r>
      <w:r w:rsidR="00E11379" w:rsidRPr="00E11379">
        <w:rPr>
          <w:rFonts w:ascii="Times New Roman" w:hAnsi="Times New Roman" w:cs="Times New Roman"/>
          <w:sz w:val="24"/>
          <w:szCs w:val="24"/>
        </w:rPr>
        <w:t>.11</w:t>
      </w:r>
      <w:r w:rsidR="005E6290" w:rsidRPr="00E11379">
        <w:rPr>
          <w:rFonts w:ascii="Times New Roman" w:hAnsi="Times New Roman" w:cs="Times New Roman"/>
          <w:sz w:val="24"/>
          <w:szCs w:val="24"/>
        </w:rPr>
        <w:t>.2023</w:t>
      </w:r>
      <w:r w:rsidRPr="00E11379">
        <w:rPr>
          <w:rFonts w:ascii="Times New Roman" w:hAnsi="Times New Roman" w:cs="Times New Roman"/>
          <w:sz w:val="24"/>
          <w:szCs w:val="24"/>
        </w:rPr>
        <w:t xml:space="preserve"> в 17 час. 00 мин. по московскому времени. Подача Заявок осуществляется круглосуточно.</w:t>
      </w:r>
    </w:p>
    <w:p w:rsidR="00C353C0" w:rsidRPr="00E11379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79">
        <w:rPr>
          <w:rFonts w:ascii="Times New Roman" w:hAnsi="Times New Roman" w:cs="Times New Roman"/>
          <w:sz w:val="24"/>
          <w:szCs w:val="24"/>
        </w:rPr>
        <w:t xml:space="preserve">Дата определения участников: </w:t>
      </w:r>
      <w:r w:rsidR="00862562">
        <w:rPr>
          <w:rFonts w:ascii="Times New Roman" w:hAnsi="Times New Roman" w:cs="Times New Roman"/>
          <w:sz w:val="24"/>
          <w:szCs w:val="24"/>
        </w:rPr>
        <w:t>13</w:t>
      </w:r>
      <w:r w:rsidR="00E11379" w:rsidRPr="00E11379">
        <w:rPr>
          <w:rFonts w:ascii="Times New Roman" w:hAnsi="Times New Roman" w:cs="Times New Roman"/>
          <w:sz w:val="24"/>
          <w:szCs w:val="24"/>
        </w:rPr>
        <w:t>.11</w:t>
      </w:r>
      <w:r w:rsidR="005E6290" w:rsidRPr="00E11379">
        <w:rPr>
          <w:rFonts w:ascii="Times New Roman" w:hAnsi="Times New Roman" w:cs="Times New Roman"/>
          <w:sz w:val="24"/>
          <w:szCs w:val="24"/>
        </w:rPr>
        <w:t>.2023</w:t>
      </w:r>
      <w:r w:rsidRPr="00E11379">
        <w:rPr>
          <w:rFonts w:ascii="Times New Roman" w:hAnsi="Times New Roman" w:cs="Times New Roman"/>
          <w:sz w:val="24"/>
          <w:szCs w:val="24"/>
        </w:rPr>
        <w:t xml:space="preserve"> в 10 час 00 мин. по московскому времени.</w:t>
      </w:r>
    </w:p>
    <w:p w:rsidR="00C353C0" w:rsidRPr="00D4514C" w:rsidRDefault="00C353C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79">
        <w:rPr>
          <w:rFonts w:ascii="Times New Roman" w:hAnsi="Times New Roman" w:cs="Times New Roman"/>
          <w:sz w:val="24"/>
          <w:szCs w:val="24"/>
        </w:rPr>
        <w:t xml:space="preserve"> Дата, время проведения Аукциона: </w:t>
      </w:r>
      <w:r w:rsidR="00862562">
        <w:rPr>
          <w:rFonts w:ascii="Times New Roman" w:hAnsi="Times New Roman" w:cs="Times New Roman"/>
          <w:sz w:val="24"/>
          <w:szCs w:val="24"/>
        </w:rPr>
        <w:t>14</w:t>
      </w:r>
      <w:r w:rsidR="00E11379" w:rsidRPr="00E11379">
        <w:rPr>
          <w:rFonts w:ascii="Times New Roman" w:hAnsi="Times New Roman" w:cs="Times New Roman"/>
          <w:sz w:val="24"/>
          <w:szCs w:val="24"/>
        </w:rPr>
        <w:t>.11</w:t>
      </w:r>
      <w:r w:rsidR="005E6290" w:rsidRPr="00E11379">
        <w:rPr>
          <w:rFonts w:ascii="Times New Roman" w:hAnsi="Times New Roman" w:cs="Times New Roman"/>
          <w:sz w:val="24"/>
          <w:szCs w:val="24"/>
        </w:rPr>
        <w:t>.2023</w:t>
      </w:r>
      <w:r w:rsidRPr="00E11379">
        <w:rPr>
          <w:rFonts w:ascii="Times New Roman" w:hAnsi="Times New Roman" w:cs="Times New Roman"/>
          <w:sz w:val="24"/>
          <w:szCs w:val="24"/>
        </w:rPr>
        <w:t xml:space="preserve"> в 10 час 00 мин. по московскому времени.</w:t>
      </w:r>
    </w:p>
    <w:p w:rsidR="00C353C0" w:rsidRPr="002F5FE9" w:rsidRDefault="00DE5860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14C">
        <w:rPr>
          <w:rFonts w:ascii="Times New Roman" w:hAnsi="Times New Roman" w:cs="Times New Roman"/>
          <w:sz w:val="24"/>
          <w:szCs w:val="24"/>
        </w:rPr>
        <w:t>Дл</w:t>
      </w:r>
      <w:r w:rsidR="00C353C0" w:rsidRPr="00D4514C">
        <w:rPr>
          <w:rFonts w:ascii="Times New Roman" w:hAnsi="Times New Roman" w:cs="Times New Roman"/>
          <w:sz w:val="24"/>
          <w:szCs w:val="24"/>
        </w:rPr>
        <w:t xml:space="preserve">я участия в аукционе заявители </w:t>
      </w:r>
      <w:proofErr w:type="spellStart"/>
      <w:r w:rsidRPr="00D4514C">
        <w:rPr>
          <w:rFonts w:ascii="Times New Roman" w:hAnsi="Times New Roman" w:cs="Times New Roman"/>
          <w:sz w:val="24"/>
          <w:szCs w:val="24"/>
        </w:rPr>
        <w:t>представляют</w:t>
      </w:r>
      <w:r w:rsidR="00C353C0" w:rsidRPr="002F5FE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353C0" w:rsidRPr="002F5FE9">
        <w:rPr>
          <w:rFonts w:ascii="Times New Roman" w:hAnsi="Times New Roman" w:cs="Times New Roman"/>
          <w:sz w:val="24"/>
          <w:szCs w:val="24"/>
        </w:rPr>
        <w:t xml:space="preserve"> установленный в извещении о проведен</w:t>
      </w:r>
      <w:proofErr w:type="gramStart"/>
      <w:r w:rsidR="00C353C0" w:rsidRPr="002F5FE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353C0" w:rsidRPr="002F5FE9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353C0" w:rsidRPr="002F5FE9" w:rsidRDefault="00C353C0" w:rsidP="00DA2B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</w:t>
      </w:r>
      <w:r w:rsidR="00EF303F" w:rsidRPr="002F5FE9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Pr="002F5FE9">
        <w:rPr>
          <w:rFonts w:ascii="Times New Roman" w:hAnsi="Times New Roman" w:cs="Times New Roman"/>
          <w:sz w:val="24"/>
          <w:szCs w:val="24"/>
        </w:rPr>
        <w:t>;</w:t>
      </w:r>
    </w:p>
    <w:p w:rsidR="00C353C0" w:rsidRPr="002F5FE9" w:rsidRDefault="00C353C0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C353C0" w:rsidRPr="002F5FE9" w:rsidRDefault="00C353C0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353C0" w:rsidRPr="002F5FE9" w:rsidRDefault="00C353C0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197110" w:rsidRPr="002F5FE9" w:rsidRDefault="00EF303F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электронной подписью заявителя и направляются оператору электронной площадки в форме электронного документа.</w:t>
      </w:r>
    </w:p>
    <w:p w:rsidR="00197110" w:rsidRPr="002F5FE9" w:rsidRDefault="00197110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Для участия в аукционе заявитель вносит задаток в размере 100% от начальной цены предмета аукциона.</w:t>
      </w:r>
      <w:r w:rsidR="00DD1E07" w:rsidRPr="002F5FE9">
        <w:rPr>
          <w:rFonts w:ascii="Times New Roman" w:hAnsi="Times New Roman" w:cs="Times New Roman"/>
          <w:sz w:val="24"/>
          <w:szCs w:val="24"/>
        </w:rPr>
        <w:t xml:space="preserve">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 </w:t>
      </w:r>
    </w:p>
    <w:p w:rsidR="00351EB2" w:rsidRPr="002F5FE9" w:rsidRDefault="00351EB2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Pr="002F5FE9">
        <w:rPr>
          <w:rFonts w:ascii="Times New Roman" w:hAnsi="Times New Roman" w:cs="Times New Roman"/>
          <w:sz w:val="24"/>
          <w:szCs w:val="24"/>
        </w:rPr>
        <w:lastRenderedPageBreak/>
        <w:t>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E747E5" w:rsidRPr="002F5FE9" w:rsidRDefault="00E64E6D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Для участия в аукционе заявитель вносит задаток на следующие реквизиты оператора:</w:t>
      </w:r>
    </w:p>
    <w:p w:rsidR="00E64E6D" w:rsidRPr="002F5FE9" w:rsidRDefault="00E64E6D" w:rsidP="00DA2BD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Получатель: ООО «РТС-тендер»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ИНН:7710357167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КПП: 773001001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Банк получателя: Филиал «Корпоративный» ПАО «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>»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Расчетный счет: 40702810512030016362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Корреспондентский счет: 30101810445250000360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БИК:044525360</w:t>
      </w:r>
    </w:p>
    <w:p w:rsidR="00E64E6D" w:rsidRPr="002F5FE9" w:rsidRDefault="00E64E6D" w:rsidP="00DA2B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для участия в аукционе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сумма______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>. НДС.</w:t>
      </w:r>
    </w:p>
    <w:p w:rsidR="00E64E6D" w:rsidRPr="002F5FE9" w:rsidRDefault="00E64E6D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</w:t>
      </w:r>
    </w:p>
    <w:p w:rsidR="002D2875" w:rsidRPr="002F5FE9" w:rsidRDefault="00DE5860" w:rsidP="00DA2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Один заявитель имеет право подать только одну заявку на участие в аукционе по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лоту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.</w:t>
      </w:r>
      <w:r w:rsidR="00560ADB" w:rsidRPr="002F5FE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560ADB" w:rsidRPr="002F5FE9">
        <w:rPr>
          <w:rFonts w:ascii="Times New Roman" w:hAnsi="Times New Roman" w:cs="Times New Roman"/>
          <w:color w:val="000000"/>
          <w:sz w:val="24"/>
          <w:szCs w:val="24"/>
        </w:rPr>
        <w:t>аявка</w:t>
      </w:r>
      <w:proofErr w:type="spellEnd"/>
      <w:r w:rsidR="00560ADB" w:rsidRPr="002F5FE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аукционе, поступившая по истечении срока приема заявок, </w:t>
      </w:r>
      <w:r w:rsidR="00197110" w:rsidRPr="002F5FE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не регистрируется. </w:t>
      </w:r>
      <w:r w:rsidR="00560ADB" w:rsidRPr="002F5FE9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</w:t>
      </w:r>
      <w:r w:rsidR="00370F11" w:rsidRPr="002F5FE9">
        <w:rPr>
          <w:rFonts w:ascii="Times New Roman" w:hAnsi="Times New Roman" w:cs="Times New Roman"/>
          <w:sz w:val="24"/>
          <w:szCs w:val="24"/>
        </w:rPr>
        <w:t>оператором процедуры</w:t>
      </w:r>
      <w:r w:rsidR="00560ADB" w:rsidRPr="002F5FE9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до дня окончания срока приема заявок, </w:t>
      </w:r>
      <w:r w:rsidR="00197110" w:rsidRPr="002F5FE9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r w:rsidR="00560ADB" w:rsidRPr="002F5FE9">
        <w:rPr>
          <w:rFonts w:ascii="Times New Roman" w:hAnsi="Times New Roman" w:cs="Times New Roman"/>
          <w:sz w:val="24"/>
          <w:szCs w:val="24"/>
        </w:rPr>
        <w:t>уведом</w:t>
      </w:r>
      <w:r w:rsidR="00197110" w:rsidRPr="002F5FE9">
        <w:rPr>
          <w:rFonts w:ascii="Times New Roman" w:hAnsi="Times New Roman" w:cs="Times New Roman"/>
          <w:sz w:val="24"/>
          <w:szCs w:val="24"/>
        </w:rPr>
        <w:t xml:space="preserve">ления об отзыве заявки на электронную площадку. </w:t>
      </w:r>
      <w:r w:rsidR="00370F11" w:rsidRPr="002F5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 процедуры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0ADB" w:rsidRPr="002F5FE9" w:rsidRDefault="00560ADB" w:rsidP="00DA2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560ADB" w:rsidRPr="002F5FE9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0ADB" w:rsidRPr="002F5FE9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F5FE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F5FE9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60ADB" w:rsidRPr="002F5FE9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6E88" w:rsidRPr="002F5FE9" w:rsidRDefault="00560ADB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47E5" w:rsidRPr="002F5FE9" w:rsidRDefault="000047C2" w:rsidP="00DA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2F5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подписания организатором аукциона протокола рассмотрения заявок.</w:t>
      </w:r>
      <w:r w:rsidR="00E747E5" w:rsidRPr="002F5FE9">
        <w:rPr>
          <w:rFonts w:ascii="Times New Roman" w:hAnsi="Times New Roman" w:cs="Times New Roman"/>
          <w:sz w:val="24"/>
          <w:szCs w:val="24"/>
        </w:rPr>
        <w:t xml:space="preserve"> 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="00E747E5" w:rsidRPr="002F5FE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747E5" w:rsidRPr="002F5FE9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901DC" w:rsidRPr="002F5FE9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0901DC" w:rsidRPr="002F5FE9">
        <w:rPr>
          <w:rFonts w:ascii="Times New Roman" w:hAnsi="Times New Roman" w:cs="Times New Roman"/>
          <w:sz w:val="24"/>
          <w:szCs w:val="24"/>
        </w:rPr>
        <w:t>протокола рассмотрения заявок на участие в электронном аукционе</w:t>
      </w:r>
      <w:r w:rsidR="003B6C57" w:rsidRPr="002F5F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331D" w:rsidRPr="002F5FE9" w:rsidRDefault="0094331D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D509E" w:rsidRPr="002F5FE9" w:rsidRDefault="005D509E" w:rsidP="00DA2B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5FE9">
        <w:rPr>
          <w:color w:val="000000"/>
        </w:rPr>
        <w:lastRenderedPageBreak/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D509E" w:rsidRPr="002F5FE9" w:rsidRDefault="005D509E" w:rsidP="00DA2B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5FE9">
        <w:rPr>
          <w:color w:val="000000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D509E" w:rsidRPr="002F5FE9" w:rsidRDefault="005D509E" w:rsidP="00DA2B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5FE9">
        <w:rPr>
          <w:color w:val="00000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747E5" w:rsidRPr="002F5FE9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747E5" w:rsidRPr="002F5FE9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747E5" w:rsidRPr="002F5FE9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 </w:t>
      </w:r>
      <w:proofErr w:type="gramStart"/>
      <w:r w:rsidRPr="002F5FE9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43739" w:rsidRPr="002F5FE9" w:rsidRDefault="00E747E5" w:rsidP="00DA2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FE9">
        <w:rPr>
          <w:rFonts w:ascii="Times New Roman" w:hAnsi="Times New Roman" w:cs="Times New Roman"/>
          <w:sz w:val="24"/>
          <w:szCs w:val="24"/>
        </w:rPr>
        <w:t>Уполномоченный орган обязан в течение пяти дней со дня истечения срока, предусмотренного </w:t>
      </w:r>
      <w:hyperlink r:id="rId18" w:anchor="dst2465" w:history="1">
        <w:r w:rsidRPr="002F5FE9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2F5FE9">
        <w:rPr>
          <w:rFonts w:ascii="Times New Roman" w:hAnsi="Times New Roman" w:cs="Times New Roman"/>
          <w:sz w:val="24"/>
          <w:szCs w:val="24"/>
        </w:rPr>
        <w:t>  статьи</w:t>
      </w:r>
      <w:r w:rsidR="008D3946" w:rsidRPr="002F5FE9">
        <w:rPr>
          <w:rFonts w:ascii="Times New Roman" w:hAnsi="Times New Roman" w:cs="Times New Roman"/>
          <w:sz w:val="24"/>
          <w:szCs w:val="24"/>
        </w:rPr>
        <w:t xml:space="preserve"> 39.12 Земельного кодекса Российской Федерации</w:t>
      </w:r>
      <w:r w:rsidRPr="002F5FE9">
        <w:rPr>
          <w:rFonts w:ascii="Times New Roman" w:hAnsi="Times New Roman" w:cs="Times New Roman"/>
          <w:sz w:val="24"/>
          <w:szCs w:val="24"/>
        </w:rPr>
        <w:t>, направить победителю электронного аукциона или иным лицам, с которыми в соответствии с </w:t>
      </w:r>
      <w:hyperlink r:id="rId19" w:anchor="dst689" w:history="1">
        <w:r w:rsidRPr="002F5FE9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2F5FE9">
        <w:rPr>
          <w:rFonts w:ascii="Times New Roman" w:hAnsi="Times New Roman" w:cs="Times New Roman"/>
          <w:sz w:val="24"/>
          <w:szCs w:val="24"/>
        </w:rPr>
        <w:t>, </w:t>
      </w:r>
      <w:hyperlink r:id="rId20" w:anchor="dst690" w:history="1">
        <w:r w:rsidRPr="002F5FE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2F5FE9">
        <w:rPr>
          <w:rFonts w:ascii="Times New Roman" w:hAnsi="Times New Roman" w:cs="Times New Roman"/>
          <w:sz w:val="24"/>
          <w:szCs w:val="24"/>
        </w:rPr>
        <w:t>, </w:t>
      </w:r>
      <w:hyperlink r:id="rId21" w:anchor="dst702" w:history="1">
        <w:r w:rsidRPr="002F5FE9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2F5FE9">
        <w:rPr>
          <w:rFonts w:ascii="Times New Roman" w:hAnsi="Times New Roman" w:cs="Times New Roman"/>
          <w:sz w:val="24"/>
          <w:szCs w:val="24"/>
        </w:rPr>
        <w:t> и </w:t>
      </w:r>
      <w:hyperlink r:id="rId22" w:anchor="dst101232" w:history="1">
        <w:r w:rsidRPr="002F5FE9">
          <w:rPr>
            <w:rFonts w:ascii="Times New Roman" w:hAnsi="Times New Roman" w:cs="Times New Roman"/>
            <w:sz w:val="24"/>
            <w:szCs w:val="24"/>
          </w:rPr>
          <w:t>25 статьи 39.12</w:t>
        </w:r>
      </w:hyperlink>
      <w:r w:rsidRPr="002F5FE9">
        <w:rPr>
          <w:rFonts w:ascii="Times New Roman" w:hAnsi="Times New Roman" w:cs="Times New Roman"/>
          <w:sz w:val="24"/>
          <w:szCs w:val="24"/>
        </w:rPr>
        <w:t> </w:t>
      </w:r>
      <w:r w:rsidR="008D3946" w:rsidRPr="002F5FE9">
        <w:rPr>
          <w:rFonts w:ascii="Times New Roman" w:hAnsi="Times New Roman" w:cs="Times New Roman"/>
          <w:sz w:val="24"/>
          <w:szCs w:val="24"/>
        </w:rPr>
        <w:t>Земельного</w:t>
      </w:r>
      <w:r w:rsidRPr="002F5FE9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8D3946" w:rsidRPr="002F5F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F5FE9">
        <w:rPr>
          <w:rFonts w:ascii="Times New Roman" w:hAnsi="Times New Roman" w:cs="Times New Roman"/>
          <w:sz w:val="24"/>
          <w:szCs w:val="24"/>
        </w:rPr>
        <w:t>заключается договор купли-продажи земельного участка, находящегося в государственной или муниципальной собственности, подписанный проект договора купли-продажи земельного</w:t>
      </w:r>
      <w:proofErr w:type="gramEnd"/>
      <w:r w:rsidRPr="002F5FE9">
        <w:rPr>
          <w:rFonts w:ascii="Times New Roman" w:hAnsi="Times New Roman" w:cs="Times New Roman"/>
          <w:sz w:val="24"/>
          <w:szCs w:val="24"/>
        </w:rPr>
        <w:t xml:space="preserve"> участка, находящегося в государственной или муниципальной собственности</w:t>
      </w:r>
      <w:r w:rsidR="00443739" w:rsidRPr="002F5FE9">
        <w:rPr>
          <w:rFonts w:ascii="Times New Roman" w:hAnsi="Times New Roman" w:cs="Times New Roman"/>
          <w:sz w:val="24"/>
          <w:szCs w:val="24"/>
        </w:rPr>
        <w:t>.</w:t>
      </w:r>
    </w:p>
    <w:p w:rsidR="002F5FE9" w:rsidRDefault="00E747E5" w:rsidP="00A77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E9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купли-продажи </w:t>
      </w:r>
      <w:r w:rsidR="00117705">
        <w:rPr>
          <w:rFonts w:ascii="Times New Roman" w:hAnsi="Times New Roman" w:cs="Times New Roman"/>
          <w:sz w:val="24"/>
          <w:szCs w:val="24"/>
        </w:rPr>
        <w:br/>
      </w:r>
      <w:r w:rsidRPr="002F5FE9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777D9" w:rsidRPr="00117705" w:rsidRDefault="00A777D9" w:rsidP="0011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7D9" w:rsidRDefault="00A777D9" w:rsidP="0011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705" w:rsidRPr="00117705" w:rsidRDefault="00117705" w:rsidP="0011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705" w:rsidRDefault="00117705" w:rsidP="00A777D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1EE" w:rsidRDefault="005D01EE" w:rsidP="00A777D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AC0" w:rsidRDefault="00FD7AC0" w:rsidP="00A777D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AC0" w:rsidRDefault="00FD7AC0" w:rsidP="00A777D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D7AC0" w:rsidSect="007A2851">
      <w:footerReference w:type="default" r:id="rId23"/>
      <w:pgSz w:w="11906" w:h="16838"/>
      <w:pgMar w:top="851" w:right="567" w:bottom="79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64" w:rsidRDefault="006A6764" w:rsidP="002F5FE9">
      <w:pPr>
        <w:spacing w:after="0" w:line="240" w:lineRule="auto"/>
      </w:pPr>
      <w:r>
        <w:separator/>
      </w:r>
    </w:p>
  </w:endnote>
  <w:endnote w:type="continuationSeparator" w:id="1">
    <w:p w:rsidR="006A6764" w:rsidRDefault="006A6764" w:rsidP="002F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3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4C0A" w:rsidRPr="002F5FE9" w:rsidRDefault="000303CC">
        <w:pPr>
          <w:pStyle w:val="af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5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4C0A" w:rsidRPr="002F5F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46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F5F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64" w:rsidRDefault="006A6764" w:rsidP="002F5FE9">
      <w:pPr>
        <w:spacing w:after="0" w:line="240" w:lineRule="auto"/>
      </w:pPr>
      <w:r>
        <w:separator/>
      </w:r>
    </w:p>
  </w:footnote>
  <w:footnote w:type="continuationSeparator" w:id="1">
    <w:p w:rsidR="006A6764" w:rsidRDefault="006A6764" w:rsidP="002F5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4C0"/>
    <w:multiLevelType w:val="hybridMultilevel"/>
    <w:tmpl w:val="A9EEAB5C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2">
    <w:nsid w:val="2A8272B1"/>
    <w:multiLevelType w:val="hybridMultilevel"/>
    <w:tmpl w:val="648E2C4C"/>
    <w:lvl w:ilvl="0" w:tplc="81481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C7850"/>
    <w:multiLevelType w:val="hybridMultilevel"/>
    <w:tmpl w:val="1A86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4BAE"/>
    <w:multiLevelType w:val="multilevel"/>
    <w:tmpl w:val="3FE6B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AA90263"/>
    <w:multiLevelType w:val="hybridMultilevel"/>
    <w:tmpl w:val="AC8E61BE"/>
    <w:lvl w:ilvl="0" w:tplc="E5F208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7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8">
    <w:nsid w:val="50F212EF"/>
    <w:multiLevelType w:val="multilevel"/>
    <w:tmpl w:val="00A624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5845F72"/>
    <w:multiLevelType w:val="multilevel"/>
    <w:tmpl w:val="B10E0584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A180E81"/>
    <w:multiLevelType w:val="hybridMultilevel"/>
    <w:tmpl w:val="54AEF71A"/>
    <w:lvl w:ilvl="0" w:tplc="81481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34D55"/>
    <w:multiLevelType w:val="multilevel"/>
    <w:tmpl w:val="1AACC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7FE37D5C"/>
    <w:multiLevelType w:val="multilevel"/>
    <w:tmpl w:val="25E2B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2E3"/>
    <w:rsid w:val="000047C2"/>
    <w:rsid w:val="0000539C"/>
    <w:rsid w:val="00007B0B"/>
    <w:rsid w:val="00025B9F"/>
    <w:rsid w:val="00027242"/>
    <w:rsid w:val="000303CC"/>
    <w:rsid w:val="00035F7C"/>
    <w:rsid w:val="000413F8"/>
    <w:rsid w:val="00055EFB"/>
    <w:rsid w:val="00060C7E"/>
    <w:rsid w:val="00065C0E"/>
    <w:rsid w:val="00076358"/>
    <w:rsid w:val="00085842"/>
    <w:rsid w:val="000901DC"/>
    <w:rsid w:val="000E1529"/>
    <w:rsid w:val="000F527E"/>
    <w:rsid w:val="000F639A"/>
    <w:rsid w:val="00113F62"/>
    <w:rsid w:val="00117705"/>
    <w:rsid w:val="00144BAB"/>
    <w:rsid w:val="00147FE6"/>
    <w:rsid w:val="00156B72"/>
    <w:rsid w:val="001759DF"/>
    <w:rsid w:val="0018479B"/>
    <w:rsid w:val="0018556C"/>
    <w:rsid w:val="00197110"/>
    <w:rsid w:val="001A6109"/>
    <w:rsid w:val="001B1F49"/>
    <w:rsid w:val="001B613B"/>
    <w:rsid w:val="001B6FCE"/>
    <w:rsid w:val="001C22A7"/>
    <w:rsid w:val="001D0C45"/>
    <w:rsid w:val="001D15ED"/>
    <w:rsid w:val="001D2AAC"/>
    <w:rsid w:val="001D7F07"/>
    <w:rsid w:val="001E0A12"/>
    <w:rsid w:val="001E2DC1"/>
    <w:rsid w:val="0020435A"/>
    <w:rsid w:val="00205190"/>
    <w:rsid w:val="0020552F"/>
    <w:rsid w:val="00206A23"/>
    <w:rsid w:val="00221877"/>
    <w:rsid w:val="0022347F"/>
    <w:rsid w:val="00223D9D"/>
    <w:rsid w:val="00227091"/>
    <w:rsid w:val="00233E4E"/>
    <w:rsid w:val="00236670"/>
    <w:rsid w:val="0023671D"/>
    <w:rsid w:val="002418A7"/>
    <w:rsid w:val="00244899"/>
    <w:rsid w:val="00256E88"/>
    <w:rsid w:val="00263F54"/>
    <w:rsid w:val="002702BC"/>
    <w:rsid w:val="00271695"/>
    <w:rsid w:val="00280547"/>
    <w:rsid w:val="0028328A"/>
    <w:rsid w:val="002915E7"/>
    <w:rsid w:val="00292B2C"/>
    <w:rsid w:val="00294E8E"/>
    <w:rsid w:val="002A54A5"/>
    <w:rsid w:val="002A5B72"/>
    <w:rsid w:val="002B22D0"/>
    <w:rsid w:val="002D2875"/>
    <w:rsid w:val="002D4B4C"/>
    <w:rsid w:val="002D755C"/>
    <w:rsid w:val="002D76FF"/>
    <w:rsid w:val="002F2979"/>
    <w:rsid w:val="002F5FE9"/>
    <w:rsid w:val="003117CB"/>
    <w:rsid w:val="003448F1"/>
    <w:rsid w:val="003451EC"/>
    <w:rsid w:val="00351EB2"/>
    <w:rsid w:val="00352496"/>
    <w:rsid w:val="00354F6D"/>
    <w:rsid w:val="00370F11"/>
    <w:rsid w:val="00372DB4"/>
    <w:rsid w:val="00393F29"/>
    <w:rsid w:val="003B5F8C"/>
    <w:rsid w:val="003B6C57"/>
    <w:rsid w:val="003B7296"/>
    <w:rsid w:val="003D3529"/>
    <w:rsid w:val="003D7082"/>
    <w:rsid w:val="003D78D7"/>
    <w:rsid w:val="003E4900"/>
    <w:rsid w:val="003F0BD6"/>
    <w:rsid w:val="0040039E"/>
    <w:rsid w:val="0040583A"/>
    <w:rsid w:val="00406159"/>
    <w:rsid w:val="00411A68"/>
    <w:rsid w:val="004208BC"/>
    <w:rsid w:val="00430329"/>
    <w:rsid w:val="0043385F"/>
    <w:rsid w:val="004376A7"/>
    <w:rsid w:val="00443739"/>
    <w:rsid w:val="00472589"/>
    <w:rsid w:val="00475A05"/>
    <w:rsid w:val="004901A2"/>
    <w:rsid w:val="004A3F46"/>
    <w:rsid w:val="004B1C93"/>
    <w:rsid w:val="004D3831"/>
    <w:rsid w:val="004E0A73"/>
    <w:rsid w:val="004E72D3"/>
    <w:rsid w:val="004F36C0"/>
    <w:rsid w:val="00500BAA"/>
    <w:rsid w:val="00515D2A"/>
    <w:rsid w:val="0052530F"/>
    <w:rsid w:val="00531CB1"/>
    <w:rsid w:val="00560ADB"/>
    <w:rsid w:val="005631D9"/>
    <w:rsid w:val="00591A8C"/>
    <w:rsid w:val="00596F6C"/>
    <w:rsid w:val="005B27BD"/>
    <w:rsid w:val="005D01EE"/>
    <w:rsid w:val="005D231E"/>
    <w:rsid w:val="005D23BA"/>
    <w:rsid w:val="005D509E"/>
    <w:rsid w:val="005E6290"/>
    <w:rsid w:val="00604F5A"/>
    <w:rsid w:val="006074F5"/>
    <w:rsid w:val="006216F7"/>
    <w:rsid w:val="00622791"/>
    <w:rsid w:val="0062298B"/>
    <w:rsid w:val="00632C6C"/>
    <w:rsid w:val="0064076C"/>
    <w:rsid w:val="00644C24"/>
    <w:rsid w:val="00646382"/>
    <w:rsid w:val="00650FF0"/>
    <w:rsid w:val="006550A2"/>
    <w:rsid w:val="00660E30"/>
    <w:rsid w:val="0067579F"/>
    <w:rsid w:val="006A0723"/>
    <w:rsid w:val="006A6764"/>
    <w:rsid w:val="006B27E7"/>
    <w:rsid w:val="006B7818"/>
    <w:rsid w:val="006D1658"/>
    <w:rsid w:val="006E7850"/>
    <w:rsid w:val="006F1EC3"/>
    <w:rsid w:val="00701E2E"/>
    <w:rsid w:val="00704FC6"/>
    <w:rsid w:val="00714939"/>
    <w:rsid w:val="00734D97"/>
    <w:rsid w:val="007457C5"/>
    <w:rsid w:val="007510B1"/>
    <w:rsid w:val="00753317"/>
    <w:rsid w:val="00753AC0"/>
    <w:rsid w:val="00754C0A"/>
    <w:rsid w:val="00766F8F"/>
    <w:rsid w:val="007817BE"/>
    <w:rsid w:val="007A2851"/>
    <w:rsid w:val="007D6403"/>
    <w:rsid w:val="007E1106"/>
    <w:rsid w:val="007E1C17"/>
    <w:rsid w:val="007F3E1C"/>
    <w:rsid w:val="007F4FCC"/>
    <w:rsid w:val="0080181C"/>
    <w:rsid w:val="00805507"/>
    <w:rsid w:val="00812C83"/>
    <w:rsid w:val="00835F71"/>
    <w:rsid w:val="00840FDA"/>
    <w:rsid w:val="00842D3E"/>
    <w:rsid w:val="00845939"/>
    <w:rsid w:val="008513A7"/>
    <w:rsid w:val="00862562"/>
    <w:rsid w:val="0087690E"/>
    <w:rsid w:val="008930CA"/>
    <w:rsid w:val="008A1174"/>
    <w:rsid w:val="008C6941"/>
    <w:rsid w:val="008D1060"/>
    <w:rsid w:val="008D3946"/>
    <w:rsid w:val="008F0468"/>
    <w:rsid w:val="008F2ED0"/>
    <w:rsid w:val="008F68D0"/>
    <w:rsid w:val="008F799B"/>
    <w:rsid w:val="008F7FFE"/>
    <w:rsid w:val="00902A46"/>
    <w:rsid w:val="009046F6"/>
    <w:rsid w:val="009057A3"/>
    <w:rsid w:val="00910581"/>
    <w:rsid w:val="0093063B"/>
    <w:rsid w:val="00931C5E"/>
    <w:rsid w:val="00934A4A"/>
    <w:rsid w:val="0094331D"/>
    <w:rsid w:val="0095080C"/>
    <w:rsid w:val="00951F64"/>
    <w:rsid w:val="009676D0"/>
    <w:rsid w:val="00972BD1"/>
    <w:rsid w:val="00975CD5"/>
    <w:rsid w:val="00976DB7"/>
    <w:rsid w:val="00980235"/>
    <w:rsid w:val="00997265"/>
    <w:rsid w:val="009A1D67"/>
    <w:rsid w:val="009B000C"/>
    <w:rsid w:val="009B0E2E"/>
    <w:rsid w:val="009B22E3"/>
    <w:rsid w:val="009B6D83"/>
    <w:rsid w:val="009C01C6"/>
    <w:rsid w:val="009C2E11"/>
    <w:rsid w:val="009C41C8"/>
    <w:rsid w:val="009D2C1A"/>
    <w:rsid w:val="009D392B"/>
    <w:rsid w:val="009E4B41"/>
    <w:rsid w:val="009F034C"/>
    <w:rsid w:val="009F1488"/>
    <w:rsid w:val="00A01DEE"/>
    <w:rsid w:val="00A04F6A"/>
    <w:rsid w:val="00A138E3"/>
    <w:rsid w:val="00A15A7A"/>
    <w:rsid w:val="00A210AC"/>
    <w:rsid w:val="00A25984"/>
    <w:rsid w:val="00A37AF4"/>
    <w:rsid w:val="00A45AED"/>
    <w:rsid w:val="00A53C0D"/>
    <w:rsid w:val="00A5438F"/>
    <w:rsid w:val="00A60207"/>
    <w:rsid w:val="00A631E0"/>
    <w:rsid w:val="00A658C3"/>
    <w:rsid w:val="00A65FB3"/>
    <w:rsid w:val="00A71F5B"/>
    <w:rsid w:val="00A76F27"/>
    <w:rsid w:val="00A777D9"/>
    <w:rsid w:val="00A85D42"/>
    <w:rsid w:val="00A92ACA"/>
    <w:rsid w:val="00A97046"/>
    <w:rsid w:val="00AA5278"/>
    <w:rsid w:val="00AB4235"/>
    <w:rsid w:val="00AC7092"/>
    <w:rsid w:val="00AD01F3"/>
    <w:rsid w:val="00AD68A4"/>
    <w:rsid w:val="00B14C00"/>
    <w:rsid w:val="00B224C1"/>
    <w:rsid w:val="00B23C6C"/>
    <w:rsid w:val="00B40170"/>
    <w:rsid w:val="00B473B7"/>
    <w:rsid w:val="00B4765C"/>
    <w:rsid w:val="00B60EA2"/>
    <w:rsid w:val="00B6626F"/>
    <w:rsid w:val="00B949CF"/>
    <w:rsid w:val="00BA19C5"/>
    <w:rsid w:val="00BB14EE"/>
    <w:rsid w:val="00BB2C06"/>
    <w:rsid w:val="00BB70A7"/>
    <w:rsid w:val="00BC1EBD"/>
    <w:rsid w:val="00BC20C9"/>
    <w:rsid w:val="00BD564B"/>
    <w:rsid w:val="00BF6509"/>
    <w:rsid w:val="00C15D98"/>
    <w:rsid w:val="00C30EED"/>
    <w:rsid w:val="00C353C0"/>
    <w:rsid w:val="00C51553"/>
    <w:rsid w:val="00C704DA"/>
    <w:rsid w:val="00C93654"/>
    <w:rsid w:val="00CA7F7F"/>
    <w:rsid w:val="00CB2B2C"/>
    <w:rsid w:val="00CB51CE"/>
    <w:rsid w:val="00CB7E28"/>
    <w:rsid w:val="00CC46B6"/>
    <w:rsid w:val="00CE17D6"/>
    <w:rsid w:val="00CE1F8D"/>
    <w:rsid w:val="00CF45E8"/>
    <w:rsid w:val="00D01D0B"/>
    <w:rsid w:val="00D02BF5"/>
    <w:rsid w:val="00D05A1B"/>
    <w:rsid w:val="00D16A44"/>
    <w:rsid w:val="00D341EE"/>
    <w:rsid w:val="00D34528"/>
    <w:rsid w:val="00D356E8"/>
    <w:rsid w:val="00D36AEC"/>
    <w:rsid w:val="00D44BC4"/>
    <w:rsid w:val="00D4514C"/>
    <w:rsid w:val="00D550D0"/>
    <w:rsid w:val="00D55C01"/>
    <w:rsid w:val="00D55E14"/>
    <w:rsid w:val="00D576A8"/>
    <w:rsid w:val="00D81547"/>
    <w:rsid w:val="00D86ABB"/>
    <w:rsid w:val="00D90C83"/>
    <w:rsid w:val="00D9485F"/>
    <w:rsid w:val="00D9604C"/>
    <w:rsid w:val="00DA01CA"/>
    <w:rsid w:val="00DA2BDA"/>
    <w:rsid w:val="00DB0EA4"/>
    <w:rsid w:val="00DC4B3F"/>
    <w:rsid w:val="00DD1E07"/>
    <w:rsid w:val="00DE3D4B"/>
    <w:rsid w:val="00DE5860"/>
    <w:rsid w:val="00DF5082"/>
    <w:rsid w:val="00E01F62"/>
    <w:rsid w:val="00E11379"/>
    <w:rsid w:val="00E24A30"/>
    <w:rsid w:val="00E26AE0"/>
    <w:rsid w:val="00E3160D"/>
    <w:rsid w:val="00E36BF3"/>
    <w:rsid w:val="00E37E47"/>
    <w:rsid w:val="00E56D72"/>
    <w:rsid w:val="00E64E6D"/>
    <w:rsid w:val="00E706F5"/>
    <w:rsid w:val="00E747E5"/>
    <w:rsid w:val="00E92819"/>
    <w:rsid w:val="00EC2C53"/>
    <w:rsid w:val="00EC5462"/>
    <w:rsid w:val="00EE58DF"/>
    <w:rsid w:val="00EE7F0A"/>
    <w:rsid w:val="00EF03F6"/>
    <w:rsid w:val="00EF303F"/>
    <w:rsid w:val="00EF45A2"/>
    <w:rsid w:val="00F10D26"/>
    <w:rsid w:val="00F159BC"/>
    <w:rsid w:val="00F30484"/>
    <w:rsid w:val="00F400A5"/>
    <w:rsid w:val="00F401F0"/>
    <w:rsid w:val="00F5116F"/>
    <w:rsid w:val="00F64ADA"/>
    <w:rsid w:val="00F77E02"/>
    <w:rsid w:val="00F80F59"/>
    <w:rsid w:val="00F95FBD"/>
    <w:rsid w:val="00FA0000"/>
    <w:rsid w:val="00FA114E"/>
    <w:rsid w:val="00FA47A2"/>
    <w:rsid w:val="00FA4F81"/>
    <w:rsid w:val="00FA5DDA"/>
    <w:rsid w:val="00FC2DB9"/>
    <w:rsid w:val="00FD05E4"/>
    <w:rsid w:val="00FD55B6"/>
    <w:rsid w:val="00FD7AC0"/>
    <w:rsid w:val="00FE4EB5"/>
    <w:rsid w:val="00FE7A8F"/>
    <w:rsid w:val="00FF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9B22E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9B22E3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9B22E3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E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034C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after="0" w:line="322" w:lineRule="exact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a8">
    <w:name w:val="Основной текст Знак"/>
    <w:basedOn w:val="a0"/>
    <w:link w:val="a7"/>
    <w:rsid w:val="009F034C"/>
    <w:rPr>
      <w:rFonts w:ascii="Times New Roman" w:eastAsia="Times New Roman" w:hAnsi="Times New Roman" w:cs="Times New Roman"/>
      <w:sz w:val="28"/>
      <w:szCs w:val="30"/>
      <w:shd w:val="clear" w:color="auto" w:fill="FFFFFF"/>
    </w:rPr>
  </w:style>
  <w:style w:type="paragraph" w:styleId="2">
    <w:name w:val="Body Text Indent 2"/>
    <w:basedOn w:val="a"/>
    <w:link w:val="20"/>
    <w:rsid w:val="009F03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03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F034C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DE58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Название Знак"/>
    <w:basedOn w:val="a0"/>
    <w:link w:val="aa"/>
    <w:rsid w:val="00DE5860"/>
    <w:rPr>
      <w:rFonts w:ascii="Times New Roman" w:eastAsia="Times New Roman" w:hAnsi="Times New Roman" w:cs="Times New Roman"/>
      <w:b/>
      <w:bCs/>
    </w:rPr>
  </w:style>
  <w:style w:type="paragraph" w:styleId="ac">
    <w:name w:val="Body Text Indent"/>
    <w:basedOn w:val="a"/>
    <w:link w:val="ad"/>
    <w:semiHidden/>
    <w:unhideWhenUsed/>
    <w:rsid w:val="00DE5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DE586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DE5860"/>
    <w:rPr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DE5860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DE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DE586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rsid w:val="003524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C3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E7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F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F5FE9"/>
  </w:style>
  <w:style w:type="paragraph" w:styleId="af4">
    <w:name w:val="footer"/>
    <w:basedOn w:val="a"/>
    <w:link w:val="af5"/>
    <w:uiPriority w:val="99"/>
    <w:unhideWhenUsed/>
    <w:rsid w:val="002F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F5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5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4042011@yandex.ru" TargetMode="External"/><Relationship Id="rId13" Type="http://schemas.openxmlformats.org/officeDocument/2006/relationships/hyperlink" Target="https://www.consultant.ru/document/cons_doc_LAW_443769/3446ddfcafad7edd45fa9e4766584f3a09c11d98/" TargetMode="External"/><Relationship Id="rId18" Type="http://schemas.openxmlformats.org/officeDocument/2006/relationships/hyperlink" Target="http://www.consultant.ru/document/cons_doc_LAW_425595/11fee8899982f95489314b2c97aeefd67a3ef54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25595/3446ddfcafad7edd45fa9e4766584f3a09c11d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3769/3446ddfcafad7edd45fa9e4766584f3a09c11d98/" TargetMode="External"/><Relationship Id="rId20" Type="http://schemas.openxmlformats.org/officeDocument/2006/relationships/hyperlink" Target="http://www.consultant.ru/document/cons_doc_LAW_425595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3769/3446ddfcafad7edd45fa9e4766584f3a09c11d98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consultant.ru/document/cons_doc_LAW_443769/3446ddfcafad7edd45fa9e4766584f3a09c11d98/" TargetMode="External"/><Relationship Id="rId22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CCB1-8CF5-4D8B-8F1F-1CC4210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Kab_07</cp:lastModifiedBy>
  <cp:revision>43</cp:revision>
  <cp:lastPrinted>2023-06-22T07:09:00Z</cp:lastPrinted>
  <dcterms:created xsi:type="dcterms:W3CDTF">2023-04-17T08:37:00Z</dcterms:created>
  <dcterms:modified xsi:type="dcterms:W3CDTF">2023-10-11T12:33:00Z</dcterms:modified>
</cp:coreProperties>
</file>