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6B87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>СВОДНЫЙ ОТЧЕТ</w:t>
      </w:r>
    </w:p>
    <w:p w14:paraId="6E8A0ABC" w14:textId="77777777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о проведении оценки регулирующего воздействия</w:t>
      </w:r>
    </w:p>
    <w:p w14:paraId="40CAAF54" w14:textId="2AD2E418" w:rsidR="00196834" w:rsidRPr="004B7103" w:rsidRDefault="00196834" w:rsidP="0019683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03">
        <w:rPr>
          <w:rFonts w:ascii="Times New Roman" w:hAnsi="Times New Roman"/>
          <w:sz w:val="28"/>
          <w:szCs w:val="28"/>
        </w:rPr>
        <w:t xml:space="preserve"> по проекту постановления Администрации </w:t>
      </w:r>
      <w:r w:rsidR="00632B02">
        <w:rPr>
          <w:rFonts w:ascii="Times New Roman" w:hAnsi="Times New Roman"/>
          <w:sz w:val="28"/>
          <w:szCs w:val="28"/>
        </w:rPr>
        <w:t>Цимлянского района</w:t>
      </w:r>
      <w:r w:rsidRPr="004B7103">
        <w:rPr>
          <w:rFonts w:ascii="Times New Roman" w:hAnsi="Times New Roman"/>
          <w:sz w:val="28"/>
          <w:szCs w:val="28"/>
        </w:rPr>
        <w:t xml:space="preserve"> </w:t>
      </w:r>
    </w:p>
    <w:p w14:paraId="3AB50C0C" w14:textId="5517A264" w:rsidR="0018227F" w:rsidRDefault="00196834" w:rsidP="003C1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834">
        <w:rPr>
          <w:rFonts w:ascii="Times New Roman" w:hAnsi="Times New Roman" w:cs="Times New Roman"/>
          <w:sz w:val="28"/>
          <w:szCs w:val="28"/>
        </w:rPr>
        <w:t>«</w:t>
      </w:r>
      <w:r w:rsidR="00A12E46" w:rsidRPr="00A12E4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</w:p>
    <w:p w14:paraId="4E9BFCBA" w14:textId="77777777" w:rsidR="00196834" w:rsidRPr="00196834" w:rsidRDefault="00196834" w:rsidP="0018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B59A4" w14:textId="77777777" w:rsidR="0018227F" w:rsidRPr="00D61BF4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тепень регулирующего воз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проекта правового акта.</w:t>
      </w:r>
    </w:p>
    <w:p w14:paraId="6CEABBE5" w14:textId="791236F4" w:rsidR="008D5868" w:rsidRPr="00C457A0" w:rsidRDefault="00230926" w:rsidP="00C457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F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A271C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196834">
        <w:rPr>
          <w:rFonts w:ascii="Times New Roman" w:hAnsi="Times New Roman" w:cs="Times New Roman"/>
          <w:sz w:val="28"/>
          <w:szCs w:val="28"/>
        </w:rPr>
        <w:t xml:space="preserve"> </w:t>
      </w:r>
      <w:r w:rsidR="00196834" w:rsidRPr="00196834">
        <w:rPr>
          <w:rFonts w:ascii="Times New Roman" w:hAnsi="Times New Roman" w:cs="Times New Roman"/>
          <w:sz w:val="28"/>
          <w:szCs w:val="28"/>
        </w:rPr>
        <w:t>«</w:t>
      </w:r>
      <w:r w:rsidR="00A12E46" w:rsidRPr="00A12E4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</w:t>
      </w:r>
      <w:r w:rsidR="00EA271C" w:rsidRPr="00EA271C">
        <w:rPr>
          <w:rFonts w:ascii="Times New Roman" w:hAnsi="Times New Roman" w:cs="Times New Roman"/>
          <w:sz w:val="28"/>
          <w:szCs w:val="28"/>
        </w:rPr>
        <w:t>»</w:t>
      </w:r>
      <w:r w:rsidR="00196834" w:rsidRPr="0019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постановления) имеет </w:t>
      </w:r>
      <w:r w:rsidR="0005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14:paraId="04373FCC" w14:textId="31D7B6F3" w:rsidR="0018227F" w:rsidRDefault="008D5868" w:rsidP="00D61B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проблемы, на решение которой направлен проект правового акта, оценку негативных эффектов, возникающих в связи с 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личием рассматриваемой проблемы.</w:t>
      </w:r>
    </w:p>
    <w:p w14:paraId="2D06D64E" w14:textId="2D286792" w:rsidR="00C457A0" w:rsidRDefault="00A12E4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12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12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материалы»</w:t>
      </w:r>
      <w:r w:rsidR="00892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57A0" w:rsidRPr="00C45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1EB3DED" w14:textId="5F21C170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предлагаемого регулирования.</w:t>
      </w:r>
    </w:p>
    <w:p w14:paraId="2780D396" w14:textId="1C779748" w:rsidR="002D57D2" w:rsidRPr="002D57D2" w:rsidRDefault="00A12E46" w:rsidP="002D57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12E46">
        <w:rPr>
          <w:rFonts w:ascii="Times New Roman" w:hAnsi="Times New Roman" w:cs="Times New Roman"/>
          <w:bCs/>
          <w:sz w:val="28"/>
          <w:szCs w:val="28"/>
        </w:rPr>
        <w:t>несени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12E46"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Администрации Цимлянского района от 04.08.2022 № 687 «Об утверждении Порядка предоставления субсидии организациям, индивидуальным предпринимателям, осуществляющим регулярные перевозки пассажиров и багажа автомобильным транспортом по муниципальным маршрутам в целях предоставления транспортных услуг населению Цимлянского района на возмещение части затрат на горюче-смазочные материалы»</w:t>
      </w:r>
      <w:r w:rsidR="002D57D2" w:rsidRPr="002D57D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1BE1968" w14:textId="0ED44949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группы субъектов предпринимательской и инвестиционной деятельности, иных заинтересованных лиц, интересы которых будут затронуты предлагаемым регулированием, оц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енку количества таких субъектов.</w:t>
      </w:r>
    </w:p>
    <w:p w14:paraId="04E195A2" w14:textId="4A4DB7AF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предпринимательской деятельности</w:t>
      </w:r>
      <w:r w:rsidR="002A22AF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F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61C13" w14:textId="0F154B02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овые функции, полномочия, обязанности и права структурных подразделений и отраслевых (функциональных) органов Администрации </w:t>
      </w:r>
      <w:r w:rsidR="002A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Цимлянского района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сведения об их изменении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порядок их реализации.</w:t>
      </w:r>
    </w:p>
    <w:p w14:paraId="7FDFF5E4" w14:textId="74769829" w:rsidR="008D5868" w:rsidRPr="00D61BF4" w:rsidRDefault="000D4B96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Новых функций и полномочий 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8D5868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4DE928BC" w14:textId="09B2324A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Оценка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соответствующих расходов (возмож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ных поступлений) бюджета </w:t>
      </w:r>
      <w:r w:rsidR="008D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4CC8659" w14:textId="1492E7EB" w:rsidR="008D5868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8D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54AB3D6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обязанности для субъектов предпринимательской и инвестиционной деятельности либо изменение содержания существующих обязанностей, а также по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рядок организации их исполнения.</w:t>
      </w:r>
    </w:p>
    <w:p w14:paraId="0DE1F8BB" w14:textId="77777777" w:rsidR="00052A85" w:rsidRPr="0018227F" w:rsidRDefault="00052A85" w:rsidP="00052A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обязанности для субъектов предпринимательской деятельности отсутствуют.</w:t>
      </w:r>
    </w:p>
    <w:p w14:paraId="310FC532" w14:textId="77777777" w:rsidR="0018227F" w:rsidRPr="00D61BF4" w:rsidRDefault="008D5868" w:rsidP="00D61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Предполагаемая дата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вступления в силу проекта правового акта, оценку необходимости установления переходного периода и (или) отсрочки вступления в силу проекта правового акта, либо необходимости распространения предлагаемого регулирован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на ранее возникшие отношения.</w:t>
      </w:r>
    </w:p>
    <w:p w14:paraId="450CEFE6" w14:textId="77777777" w:rsidR="008D5868" w:rsidRPr="00D61BF4" w:rsidRDefault="008D5868" w:rsidP="00D61BF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BF4">
        <w:rPr>
          <w:sz w:val="28"/>
          <w:szCs w:val="28"/>
        </w:rPr>
        <w:t>Необходимость в переходном периоде отсутствует. Планируемый срок вступления в силу – с момента опубликования правового акта.</w:t>
      </w:r>
    </w:p>
    <w:p w14:paraId="1C5C1124" w14:textId="77777777" w:rsidR="0018227F" w:rsidRPr="00D61BF4" w:rsidRDefault="008D5868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</w:t>
      </w:r>
      <w:r w:rsidR="0018227F"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размещении уведомления, сроках представления предложений, лицах, представивших предложения, и обобщенных результата</w:t>
      </w:r>
      <w:r w:rsidRPr="00D6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их рассмотрения разработчиком.</w:t>
      </w:r>
    </w:p>
    <w:p w14:paraId="342512C4" w14:textId="77777777" w:rsidR="00956CA5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размещено на официальном сайте </w:t>
      </w:r>
      <w:r w:rsidR="00351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 </w:t>
      </w:r>
      <w:r w:rsidR="0095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0A499A" w14:textId="453D0E32" w:rsidR="00F52B72" w:rsidRDefault="00000000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56CA5" w:rsidRPr="00D032E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https://cimlyanskiyrayon.ru/index.php/otsenka-reguliruyushchego-vozdejstviya-npa/uvedomlenie-o-prokhozhdenii-protsedury-orv</w:t>
        </w:r>
      </w:hyperlink>
    </w:p>
    <w:p w14:paraId="4C0B5576" w14:textId="750841A4" w:rsidR="003704DD" w:rsidRPr="00D61BF4" w:rsidRDefault="003704DD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А также направлено по электронной почте членам Совета по малому</w:t>
      </w:r>
      <w:r w:rsidR="00B30DED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среднему предпринимательству при Администрации </w:t>
      </w:r>
      <w:r w:rsidR="00956CA5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района</w:t>
      </w:r>
      <w:r w:rsidR="00D61BF4" w:rsidRPr="00D61BF4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69DA7252" w14:textId="35097D07" w:rsidR="00F52B72" w:rsidRPr="00D61BF4" w:rsidRDefault="00F52B72" w:rsidP="00D61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принимались </w:t>
      </w:r>
      <w:r w:rsidR="009B7D29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F53C02">
        <w:rPr>
          <w:rFonts w:ascii="Times New Roman" w:hAnsi="Times New Roman" w:cs="Times New Roman"/>
          <w:sz w:val="28"/>
          <w:szCs w:val="28"/>
        </w:rPr>
        <w:t>12</w:t>
      </w:r>
      <w:r w:rsidR="00B04AAB">
        <w:rPr>
          <w:rFonts w:ascii="Times New Roman" w:hAnsi="Times New Roman" w:cs="Times New Roman"/>
          <w:sz w:val="28"/>
          <w:szCs w:val="28"/>
        </w:rPr>
        <w:t>.0</w:t>
      </w:r>
      <w:r w:rsidR="00C458ED">
        <w:rPr>
          <w:rFonts w:ascii="Times New Roman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F53C02">
        <w:rPr>
          <w:rFonts w:ascii="Times New Roman" w:eastAsia="Arial" w:hAnsi="Times New Roman" w:cs="Times New Roman"/>
          <w:sz w:val="28"/>
          <w:szCs w:val="28"/>
        </w:rPr>
        <w:t>1</w:t>
      </w:r>
      <w:r w:rsidR="00C458ED">
        <w:rPr>
          <w:rFonts w:ascii="Times New Roman" w:eastAsia="Arial" w:hAnsi="Times New Roman" w:cs="Times New Roman"/>
          <w:sz w:val="28"/>
          <w:szCs w:val="28"/>
        </w:rPr>
        <w:t>7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B04AAB">
        <w:rPr>
          <w:rFonts w:ascii="Times New Roman" w:eastAsia="Arial" w:hAnsi="Times New Roman" w:cs="Times New Roman"/>
          <w:sz w:val="28"/>
          <w:szCs w:val="28"/>
        </w:rPr>
        <w:t>0</w:t>
      </w:r>
      <w:r w:rsidR="00C458ED">
        <w:rPr>
          <w:rFonts w:ascii="Times New Roman" w:eastAsia="Arial" w:hAnsi="Times New Roman" w:cs="Times New Roman"/>
          <w:sz w:val="28"/>
          <w:szCs w:val="28"/>
        </w:rPr>
        <w:t>5</w:t>
      </w:r>
      <w:r w:rsidR="009B7D29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B04AAB">
        <w:rPr>
          <w:rFonts w:ascii="Times New Roman" w:eastAsia="Arial" w:hAnsi="Times New Roman" w:cs="Times New Roman"/>
          <w:sz w:val="28"/>
          <w:szCs w:val="28"/>
        </w:rPr>
        <w:t>3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пу</w:t>
      </w:r>
      <w:r w:rsidR="003704DD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бличных консультаций 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</w:t>
      </w:r>
      <w:r w:rsidR="00A342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приняты</w:t>
      </w:r>
      <w:r w:rsidR="00B967CC" w:rsidRPr="00D6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0A78D" w14:textId="77777777" w:rsidR="00F52B72" w:rsidRDefault="00F52B72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8BE6A" w14:textId="77777777" w:rsidR="00B30DED" w:rsidRDefault="00B30DED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DBB75" w14:textId="77777777" w:rsidR="00D61BF4" w:rsidRDefault="00D61BF4" w:rsidP="00F52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50638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экономического</w:t>
      </w:r>
    </w:p>
    <w:p w14:paraId="570C1F7C" w14:textId="77777777" w:rsidR="008806D2" w:rsidRDefault="00A342EC" w:rsidP="00A3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закупок </w:t>
      </w:r>
    </w:p>
    <w:p w14:paraId="7F074247" w14:textId="23160E6E" w:rsidR="0018227F" w:rsidRDefault="00A342EC" w:rsidP="00A3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   </w:t>
      </w:r>
      <w:r w:rsidR="008806D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Ромашкова</w:t>
      </w:r>
    </w:p>
    <w:p w14:paraId="54869BE5" w14:textId="77777777" w:rsidR="0018227F" w:rsidRDefault="0018227F" w:rsidP="0018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501" w14:textId="77777777" w:rsidR="008A7C32" w:rsidRDefault="008A7C3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BC2805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582DCB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E1A6C1" w14:textId="77777777" w:rsidR="00D61BF4" w:rsidRDefault="00D61BF4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4A10C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04D4E4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681E8B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68B409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CF6236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F77A25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15D70C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E7E012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8BDDFE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D02FBD" w14:textId="77777777" w:rsidR="009B7D29" w:rsidRDefault="009B7D29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C45707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B7AA3" w14:textId="77777777" w:rsidR="00B30DED" w:rsidRDefault="00B30DED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FF42AA" w14:textId="1C94B754" w:rsid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Белякова Наталья Владимировна</w:t>
      </w:r>
    </w:p>
    <w:p w14:paraId="1049D9AD" w14:textId="2E13A02E" w:rsidR="008806D2" w:rsidRPr="00B30DED" w:rsidRDefault="008806D2" w:rsidP="00B30D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22526</w:t>
      </w:r>
    </w:p>
    <w:sectPr w:rsidR="008806D2" w:rsidRPr="00B30DED" w:rsidSect="00D61BF4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07F6C"/>
    <w:rsid w:val="00052A85"/>
    <w:rsid w:val="00065384"/>
    <w:rsid w:val="000858EF"/>
    <w:rsid w:val="0008595C"/>
    <w:rsid w:val="000D4B96"/>
    <w:rsid w:val="00122474"/>
    <w:rsid w:val="00161F17"/>
    <w:rsid w:val="00180766"/>
    <w:rsid w:val="0018227F"/>
    <w:rsid w:val="00196834"/>
    <w:rsid w:val="001A2874"/>
    <w:rsid w:val="001A7518"/>
    <w:rsid w:val="00213592"/>
    <w:rsid w:val="00230926"/>
    <w:rsid w:val="00235EA3"/>
    <w:rsid w:val="002A0B20"/>
    <w:rsid w:val="002A22AF"/>
    <w:rsid w:val="002A4C87"/>
    <w:rsid w:val="002B584D"/>
    <w:rsid w:val="002C3C15"/>
    <w:rsid w:val="002D57D2"/>
    <w:rsid w:val="0035127B"/>
    <w:rsid w:val="003704DD"/>
    <w:rsid w:val="003749B4"/>
    <w:rsid w:val="003764B1"/>
    <w:rsid w:val="0038785A"/>
    <w:rsid w:val="003B7835"/>
    <w:rsid w:val="003C1CCE"/>
    <w:rsid w:val="003E50A4"/>
    <w:rsid w:val="00455424"/>
    <w:rsid w:val="004865D1"/>
    <w:rsid w:val="004B5D75"/>
    <w:rsid w:val="004B72C1"/>
    <w:rsid w:val="004E5DF0"/>
    <w:rsid w:val="005D54E0"/>
    <w:rsid w:val="00614733"/>
    <w:rsid w:val="00632B02"/>
    <w:rsid w:val="006A3A0D"/>
    <w:rsid w:val="00721869"/>
    <w:rsid w:val="00763AA4"/>
    <w:rsid w:val="007911F8"/>
    <w:rsid w:val="008025D9"/>
    <w:rsid w:val="00824073"/>
    <w:rsid w:val="00862E21"/>
    <w:rsid w:val="0086627D"/>
    <w:rsid w:val="008806D2"/>
    <w:rsid w:val="00892B46"/>
    <w:rsid w:val="008A7C32"/>
    <w:rsid w:val="008D5868"/>
    <w:rsid w:val="008D7C38"/>
    <w:rsid w:val="009158F2"/>
    <w:rsid w:val="0092177F"/>
    <w:rsid w:val="00954E95"/>
    <w:rsid w:val="00956CA5"/>
    <w:rsid w:val="00962793"/>
    <w:rsid w:val="00984B4D"/>
    <w:rsid w:val="009926FE"/>
    <w:rsid w:val="009B7D29"/>
    <w:rsid w:val="00A12E46"/>
    <w:rsid w:val="00A27E43"/>
    <w:rsid w:val="00A342EC"/>
    <w:rsid w:val="00A36F33"/>
    <w:rsid w:val="00A92C37"/>
    <w:rsid w:val="00B04AAB"/>
    <w:rsid w:val="00B07BCB"/>
    <w:rsid w:val="00B30DED"/>
    <w:rsid w:val="00B36D10"/>
    <w:rsid w:val="00B967CC"/>
    <w:rsid w:val="00BA6664"/>
    <w:rsid w:val="00BC0855"/>
    <w:rsid w:val="00C409B0"/>
    <w:rsid w:val="00C457A0"/>
    <w:rsid w:val="00C458ED"/>
    <w:rsid w:val="00C7768A"/>
    <w:rsid w:val="00C858EF"/>
    <w:rsid w:val="00D423AF"/>
    <w:rsid w:val="00D55A23"/>
    <w:rsid w:val="00D61BF4"/>
    <w:rsid w:val="00D801B6"/>
    <w:rsid w:val="00DB7067"/>
    <w:rsid w:val="00DC7F2E"/>
    <w:rsid w:val="00DD141E"/>
    <w:rsid w:val="00DE0EE4"/>
    <w:rsid w:val="00E45C29"/>
    <w:rsid w:val="00E64BDF"/>
    <w:rsid w:val="00EA271C"/>
    <w:rsid w:val="00EE3C9D"/>
    <w:rsid w:val="00F127A4"/>
    <w:rsid w:val="00F52B72"/>
    <w:rsid w:val="00F53C02"/>
    <w:rsid w:val="00F730FC"/>
    <w:rsid w:val="00F8334C"/>
    <w:rsid w:val="00F87B89"/>
    <w:rsid w:val="00F968BD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A67F"/>
  <w15:docId w15:val="{AAC5B80E-602A-48FA-A2A9-971E984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52B72"/>
    <w:rPr>
      <w:color w:val="0000FF" w:themeColor="hyperlink"/>
      <w:u w:val="single"/>
    </w:rPr>
  </w:style>
  <w:style w:type="paragraph" w:customStyle="1" w:styleId="ConsPlusNormal">
    <w:name w:val="ConsPlusNormal"/>
    <w:rsid w:val="00D80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3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95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uvedomlenie-o-prokhozhdenii-protsedury-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2023-07-03T12:48:00Z</cp:lastPrinted>
  <dcterms:created xsi:type="dcterms:W3CDTF">2023-07-03T12:48:00Z</dcterms:created>
  <dcterms:modified xsi:type="dcterms:W3CDTF">2023-07-03T12:48:00Z</dcterms:modified>
</cp:coreProperties>
</file>