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11" w:rsidRDefault="00826311" w:rsidP="008263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26311" w:rsidRPr="00A05588" w:rsidRDefault="00826311" w:rsidP="00826311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:rsidR="00826311" w:rsidRPr="00A05588" w:rsidRDefault="00826311" w:rsidP="00826311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Pr="00A05588">
        <w:t xml:space="preserve"> программы </w:t>
      </w:r>
      <w:r>
        <w:t>«Обеспечение качественными жилищно-коммунальными услугами населения Цимлянского района»</w:t>
      </w:r>
      <w:r w:rsidRPr="00A05588">
        <w:t xml:space="preserve">    за отчетный период </w:t>
      </w:r>
      <w:r>
        <w:t xml:space="preserve">6 </w:t>
      </w:r>
      <w:r w:rsidRPr="00A05588">
        <w:t>мес. 20</w:t>
      </w:r>
      <w:r>
        <w:t xml:space="preserve">22 </w:t>
      </w:r>
      <w:r w:rsidRPr="00A05588">
        <w:t>г.</w:t>
      </w:r>
    </w:p>
    <w:p w:rsidR="00826311" w:rsidRPr="00A05588" w:rsidRDefault="00826311" w:rsidP="00826311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826311" w:rsidRPr="00A05588" w:rsidTr="00C17A4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</w:t>
            </w:r>
            <w:r w:rsidRPr="00A05588">
              <w:br/>
              <w:t xml:space="preserve"> исполнитель, соисполнитель, участник</w:t>
            </w:r>
            <w:r w:rsidRPr="00A05588">
              <w:br/>
              <w:t xml:space="preserve">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Факти-ческая дата начала</w:t>
            </w:r>
            <w:r w:rsidRPr="00A05588"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Объемы неосвоенных средств и причины их неосвоения</w:t>
            </w:r>
          </w:p>
          <w:p w:rsidR="00826311" w:rsidRPr="00A05588" w:rsidRDefault="0036711C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826311" w:rsidRPr="00A05588">
                <w:rPr>
                  <w:rFonts w:cs="Calibri"/>
                </w:rPr>
                <w:t>&lt;2&gt;</w:t>
              </w:r>
            </w:hyperlink>
          </w:p>
        </w:tc>
      </w:tr>
      <w:tr w:rsidR="00826311" w:rsidRPr="00A05588" w:rsidTr="00C17A4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26311" w:rsidRPr="00A05588" w:rsidRDefault="00826311" w:rsidP="0082631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826311" w:rsidRPr="00A05588" w:rsidRDefault="00826311" w:rsidP="0082631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826311" w:rsidRPr="00A05588" w:rsidTr="00C17A44">
        <w:trPr>
          <w:tblHeader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119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2268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843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700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3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558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826311" w:rsidRPr="00A05588" w:rsidTr="00C17A44">
        <w:trPr>
          <w:trHeight w:val="202"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 xml:space="preserve">Подпрограмма 1. 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 xml:space="preserve"> «Развитие жилищного хозяйства в Цимлянском районе»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86,5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22,3</w:t>
            </w:r>
          </w:p>
        </w:tc>
      </w:tr>
      <w:tr w:rsidR="00826311" w:rsidRPr="00A05588" w:rsidTr="00C17A44">
        <w:trPr>
          <w:trHeight w:val="263"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 xml:space="preserve">Основное мероприятие 1.3. 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</w:t>
            </w:r>
            <w:r>
              <w:lastRenderedPageBreak/>
              <w:t>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2268" w:type="dxa"/>
          </w:tcPr>
          <w:p w:rsidR="00826311" w:rsidRDefault="00826311" w:rsidP="00C17A44">
            <w:r>
              <w:lastRenderedPageBreak/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Капитальный ремонт многоквартирных домов</w:t>
            </w:r>
          </w:p>
        </w:tc>
        <w:tc>
          <w:tcPr>
            <w:tcW w:w="1276" w:type="dxa"/>
          </w:tcPr>
          <w:p w:rsidR="00826311" w:rsidRPr="00A05588" w:rsidRDefault="00826311" w:rsidP="00DF3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DF3AF9">
              <w:t>2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30.12.2022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140,6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86,5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22,3 – планируется освоить до конца года</w:t>
            </w:r>
          </w:p>
        </w:tc>
      </w:tr>
      <w:tr w:rsidR="00826311" w:rsidRPr="00A05588" w:rsidTr="00C17A44">
        <w:trPr>
          <w:trHeight w:val="1988"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 xml:space="preserve">Подпрограмма 2. 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48899,7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48899,7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6411,7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900,1</w:t>
            </w:r>
          </w:p>
        </w:tc>
      </w:tr>
      <w:tr w:rsidR="00826311" w:rsidRPr="00A05588" w:rsidTr="00C17A44">
        <w:trPr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>Основное мероприятие 2.1.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Повышение удовлетворенности населения Цимлянского района уровнем коммунального обслуживания; снижение уровня потерь при производстве, транспортировке и распределении </w:t>
            </w:r>
            <w:r>
              <w:lastRenderedPageBreak/>
              <w:t>коммунальных ресурсов</w:t>
            </w:r>
          </w:p>
        </w:tc>
        <w:tc>
          <w:tcPr>
            <w:tcW w:w="1276" w:type="dxa"/>
          </w:tcPr>
          <w:p w:rsidR="00826311" w:rsidRPr="00A05588" w:rsidRDefault="00826311" w:rsidP="00DF3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DF3AF9">
              <w:t>2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30.12.2022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48837,6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48837,6</w:t>
            </w:r>
          </w:p>
        </w:tc>
        <w:tc>
          <w:tcPr>
            <w:tcW w:w="993" w:type="dxa"/>
          </w:tcPr>
          <w:p w:rsidR="00826311" w:rsidRPr="009C2175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6381,5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900,0 – планируется освоить до конца года</w:t>
            </w:r>
          </w:p>
        </w:tc>
      </w:tr>
      <w:tr w:rsidR="00826311" w:rsidRPr="00A05588" w:rsidTr="00C17A44">
        <w:trPr>
          <w:trHeight w:val="360"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>Основное мероприятие 2.4.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удовлетворенности населения Цимлянского района уровнем коммунального обслуживания</w:t>
            </w:r>
          </w:p>
        </w:tc>
        <w:tc>
          <w:tcPr>
            <w:tcW w:w="1276" w:type="dxa"/>
          </w:tcPr>
          <w:p w:rsidR="00826311" w:rsidRPr="00A05588" w:rsidRDefault="00826311" w:rsidP="00DF3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DF3AF9">
              <w:t>2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30.12.2022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62,1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62,1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30,2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0,1– планируется освоить до конца года</w:t>
            </w:r>
          </w:p>
        </w:tc>
      </w:tr>
      <w:tr w:rsidR="00826311" w:rsidRPr="00A05588" w:rsidTr="00C17A44">
        <w:trPr>
          <w:trHeight w:val="360"/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Default="00826311" w:rsidP="00C17A44">
            <w:r>
              <w:t xml:space="preserve">Подпрограмма 3. 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«Благоустройство»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570,0</w:t>
            </w:r>
          </w:p>
        </w:tc>
        <w:tc>
          <w:tcPr>
            <w:tcW w:w="1700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570,0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826311" w:rsidRPr="00A05588" w:rsidTr="00C17A44">
        <w:trPr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3.1. 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Повышение удовлетворенности населения Цимлянского района уровнем услуг, согласно гарантированного перечня </w:t>
            </w:r>
            <w:r>
              <w:lastRenderedPageBreak/>
              <w:t>услуг по погребению</w:t>
            </w:r>
          </w:p>
        </w:tc>
        <w:tc>
          <w:tcPr>
            <w:tcW w:w="1276" w:type="dxa"/>
          </w:tcPr>
          <w:p w:rsidR="00826311" w:rsidRPr="00A05588" w:rsidRDefault="00826311" w:rsidP="00DF3A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</w:t>
            </w:r>
            <w:r w:rsidR="00DF3AF9">
              <w:t>2</w:t>
            </w: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30.12.2022</w:t>
            </w: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570,0</w:t>
            </w:r>
          </w:p>
        </w:tc>
        <w:tc>
          <w:tcPr>
            <w:tcW w:w="1700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570,0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285,0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826311" w:rsidRPr="00A05588" w:rsidTr="00C17A44">
        <w:trPr>
          <w:tblCellSpacing w:w="5" w:type="nil"/>
        </w:trPr>
        <w:tc>
          <w:tcPr>
            <w:tcW w:w="42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119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2268" w:type="dxa"/>
          </w:tcPr>
          <w:p w:rsidR="00826311" w:rsidRDefault="00826311" w:rsidP="00C17A44">
            <w:r>
              <w:t>Заместитель главы</w:t>
            </w:r>
          </w:p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</w:pPr>
            <w:r>
              <w:t>Администрации Цимлянского района по строительству, ЖКХ и архитектуре Менгель С.В.</w:t>
            </w:r>
          </w:p>
        </w:tc>
        <w:tc>
          <w:tcPr>
            <w:tcW w:w="1417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26311" w:rsidRPr="00A05588" w:rsidRDefault="00826311" w:rsidP="00C17A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49610,3</w:t>
            </w:r>
          </w:p>
        </w:tc>
        <w:tc>
          <w:tcPr>
            <w:tcW w:w="1700" w:type="dxa"/>
          </w:tcPr>
          <w:p w:rsidR="00826311" w:rsidRPr="00A05588" w:rsidRDefault="002D281B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49610,3</w:t>
            </w:r>
          </w:p>
        </w:tc>
        <w:tc>
          <w:tcPr>
            <w:tcW w:w="993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6783,2</w:t>
            </w:r>
          </w:p>
        </w:tc>
        <w:tc>
          <w:tcPr>
            <w:tcW w:w="1558" w:type="dxa"/>
          </w:tcPr>
          <w:p w:rsidR="00826311" w:rsidRPr="00A05588" w:rsidRDefault="00826311" w:rsidP="002D2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9223,9</w:t>
            </w:r>
          </w:p>
        </w:tc>
      </w:tr>
    </w:tbl>
    <w:p w:rsidR="00826311" w:rsidRPr="00A05588" w:rsidRDefault="00826311" w:rsidP="0082631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lang w:eastAsia="en-US"/>
        </w:rPr>
      </w:pPr>
      <w:bookmarkStart w:id="0" w:name="Par1413"/>
      <w:bookmarkEnd w:id="0"/>
    </w:p>
    <w:p w:rsidR="00826311" w:rsidRDefault="00826311" w:rsidP="00826311">
      <w:pPr>
        <w:widowControl w:val="0"/>
        <w:autoSpaceDE w:val="0"/>
        <w:autoSpaceDN w:val="0"/>
        <w:adjustRightInd w:val="0"/>
        <w:ind w:right="-284"/>
        <w:jc w:val="both"/>
      </w:pPr>
      <w:r>
        <w:t xml:space="preserve">   </w:t>
      </w:r>
    </w:p>
    <w:p w:rsidR="00826311" w:rsidRPr="00466385" w:rsidRDefault="00826311" w:rsidP="00826311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826311" w:rsidRPr="00466385" w:rsidRDefault="00826311" w:rsidP="0082631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66385">
        <w:rPr>
          <w:color w:val="000000" w:themeColor="text1"/>
        </w:rPr>
        <w:t xml:space="preserve">Заместитель главы </w:t>
      </w:r>
    </w:p>
    <w:p w:rsidR="00826311" w:rsidRPr="00466385" w:rsidRDefault="00826311" w:rsidP="00826311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466385">
        <w:rPr>
          <w:color w:val="000000" w:themeColor="text1"/>
        </w:rPr>
        <w:t>Администрации Цимлянского района</w:t>
      </w:r>
    </w:p>
    <w:p w:rsidR="00826311" w:rsidRDefault="00826311">
      <w:pPr>
        <w:spacing w:after="200" w:line="276" w:lineRule="auto"/>
        <w:rPr>
          <w:color w:val="000000" w:themeColor="text1"/>
        </w:rPr>
      </w:pPr>
      <w:r w:rsidRPr="00466385">
        <w:rPr>
          <w:color w:val="000000" w:themeColor="text1"/>
        </w:rPr>
        <w:t xml:space="preserve">по строительству, ЖКХ и архитектуре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</w:t>
      </w:r>
      <w:r w:rsidRPr="00466385">
        <w:rPr>
          <w:color w:val="000000" w:themeColor="text1"/>
        </w:rPr>
        <w:t xml:space="preserve">                         С.В. Менгель</w:t>
      </w:r>
    </w:p>
    <w:p w:rsidR="00826311" w:rsidRDefault="0082631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26311" w:rsidRPr="0026580D" w:rsidRDefault="00826311" w:rsidP="008263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6580D">
        <w:rPr>
          <w:b/>
          <w:sz w:val="28"/>
          <w:szCs w:val="28"/>
        </w:rPr>
        <w:lastRenderedPageBreak/>
        <w:t>Пояснительная информация</w:t>
      </w:r>
    </w:p>
    <w:p w:rsidR="00826311" w:rsidRPr="0026580D" w:rsidRDefault="00826311" w:rsidP="008263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6580D">
        <w:rPr>
          <w:sz w:val="28"/>
          <w:szCs w:val="28"/>
        </w:rPr>
        <w:t>к отчету об исполнении плана реализации муниципальной программы «Обеспечение качественными жилищно-коммунальными услугами населения Цимлянского района» за отчетный период 6 мес. 2022 г.</w:t>
      </w:r>
    </w:p>
    <w:p w:rsidR="003538A6" w:rsidRDefault="003538A6" w:rsidP="00826311">
      <w:pPr>
        <w:ind w:firstLine="709"/>
      </w:pPr>
    </w:p>
    <w:p w:rsidR="00826311" w:rsidRPr="0026580D" w:rsidRDefault="00826311" w:rsidP="008263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Муниципальная программа Цимлянского района «Обеспечение качественными жилищно-коммунальными услугами населения Цимлянского района» (далее - муниципальная программа) утверждена Постановлением Администрации Цимлянского района №924 от 12.12.2018.</w:t>
      </w:r>
    </w:p>
    <w:p w:rsidR="00826311" w:rsidRPr="0026580D" w:rsidRDefault="00826311" w:rsidP="008263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Муниципальная программа включает в себя следующие подпрограммы:</w:t>
      </w:r>
    </w:p>
    <w:p w:rsidR="00826311" w:rsidRPr="0026580D" w:rsidRDefault="00826311" w:rsidP="008263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Подпрограмма 1 «Развитие жилищного хозяйства в Цимлянском районе»;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Подпрограмма 2  «Создание условий для обеспечения качественными коммунальными услугами населения Цимлянского района»;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Подпрограмма 3  «Благоустройство».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 xml:space="preserve">Распоряжением Администрации Цимлянского района №335 от 28.12.2021 утвержден план реализации муниципальной программы Цимлянского района «Обеспечение качественными жилищно-коммунальными услугами населения Цимлянского района» на 2022 год. 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 xml:space="preserve">На реализацию муниципальной программы в 2022 году предусмотрено 49610,3 тыс.рублей. В том числе 33516,3 тыс.рублей – средства федерального бюджета, 14483,5 средства областного бюджета, 1610,5 тыс. рублей  - средства местного бюджета. Расходование денежных средств было направлено на выполнение следующих основных мероприятий: 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-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 - 140,6 тыс. рублей.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- строительство, реконструкция и капитальный ремонт объектов водопроводно – канализационного хозяйства, включая разработку проектно-сметной документации - 48837,6 тыс. рублей.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>- возмещение предприятиям жилищно – коммунального хозяйства части платы граждан за коммунальные услуги - 62,1 тыс. рублей;</w:t>
      </w:r>
    </w:p>
    <w:p w:rsidR="00826311" w:rsidRPr="0026580D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 xml:space="preserve">На 1 июля 2022 года фактически освоено 6783,2 тыс. рублей, что составляет </w:t>
      </w:r>
      <w:r w:rsidR="00802C8F">
        <w:rPr>
          <w:sz w:val="28"/>
          <w:szCs w:val="28"/>
        </w:rPr>
        <w:t>13,6</w:t>
      </w:r>
      <w:r w:rsidRPr="0026580D">
        <w:rPr>
          <w:sz w:val="28"/>
          <w:szCs w:val="28"/>
        </w:rPr>
        <w:t xml:space="preserve"> %.</w:t>
      </w:r>
    </w:p>
    <w:p w:rsidR="00826311" w:rsidRDefault="00826311" w:rsidP="00826311">
      <w:pPr>
        <w:ind w:firstLine="709"/>
        <w:jc w:val="both"/>
        <w:rPr>
          <w:sz w:val="28"/>
          <w:szCs w:val="28"/>
        </w:rPr>
      </w:pPr>
      <w:r w:rsidRPr="0026580D">
        <w:rPr>
          <w:sz w:val="28"/>
          <w:szCs w:val="28"/>
        </w:rPr>
        <w:t xml:space="preserve">Основные мероприятия выполняются в установленные сроки, в связи с чем, принятие дополнительных поручений не требуется. </w:t>
      </w:r>
    </w:p>
    <w:p w:rsidR="00826311" w:rsidRDefault="00826311" w:rsidP="0082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 главы</w:t>
      </w:r>
    </w:p>
    <w:p w:rsidR="00826311" w:rsidRDefault="00826311" w:rsidP="0082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826311" w:rsidRDefault="00826311" w:rsidP="00826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строительству, ЖКХ и архитектуре                                                                                                       С.В. Менгель </w:t>
      </w:r>
    </w:p>
    <w:p w:rsidR="00826311" w:rsidRDefault="00826311" w:rsidP="00826311">
      <w:pPr>
        <w:ind w:firstLine="540"/>
        <w:jc w:val="both"/>
        <w:rPr>
          <w:sz w:val="28"/>
          <w:szCs w:val="28"/>
        </w:rPr>
      </w:pPr>
    </w:p>
    <w:p w:rsidR="00826311" w:rsidRPr="0026580D" w:rsidRDefault="00826311" w:rsidP="00826311">
      <w:pPr>
        <w:ind w:firstLine="540"/>
        <w:jc w:val="both"/>
        <w:rPr>
          <w:sz w:val="28"/>
          <w:szCs w:val="28"/>
        </w:rPr>
      </w:pPr>
    </w:p>
    <w:p w:rsidR="00826311" w:rsidRDefault="00826311" w:rsidP="00826311"/>
    <w:sectPr w:rsidR="00826311" w:rsidSect="008263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32" w:rsidRDefault="00D64032" w:rsidP="00826311">
      <w:r>
        <w:separator/>
      </w:r>
    </w:p>
  </w:endnote>
  <w:endnote w:type="continuationSeparator" w:id="1">
    <w:p w:rsidR="00D64032" w:rsidRDefault="00D64032" w:rsidP="0082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32" w:rsidRDefault="00D64032" w:rsidP="00826311">
      <w:r>
        <w:separator/>
      </w:r>
    </w:p>
  </w:footnote>
  <w:footnote w:type="continuationSeparator" w:id="1">
    <w:p w:rsidR="00D64032" w:rsidRDefault="00D64032" w:rsidP="00826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311"/>
    <w:rsid w:val="00290939"/>
    <w:rsid w:val="002D281B"/>
    <w:rsid w:val="003538A6"/>
    <w:rsid w:val="0036711C"/>
    <w:rsid w:val="00381F4D"/>
    <w:rsid w:val="00514F3D"/>
    <w:rsid w:val="00802C8F"/>
    <w:rsid w:val="00826311"/>
    <w:rsid w:val="00D64032"/>
    <w:rsid w:val="00D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6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86DB-504C-44C7-B301-AF76EFEE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2022-08-02T11:47:00Z</dcterms:created>
  <dcterms:modified xsi:type="dcterms:W3CDTF">2022-08-03T10:48:00Z</dcterms:modified>
</cp:coreProperties>
</file>