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6B87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>СВОДНЫЙ ОТЧЕТ</w:t>
      </w:r>
    </w:p>
    <w:p w14:paraId="6E8A0ABC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</w:p>
    <w:p w14:paraId="40CAAF54" w14:textId="2AD2E418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по проекту постановления Администрации </w:t>
      </w:r>
      <w:r w:rsidR="00632B02">
        <w:rPr>
          <w:rFonts w:ascii="Times New Roman" w:hAnsi="Times New Roman"/>
          <w:sz w:val="28"/>
          <w:szCs w:val="28"/>
        </w:rPr>
        <w:t>Цимлянского района</w:t>
      </w:r>
      <w:r w:rsidRPr="004B7103">
        <w:rPr>
          <w:rFonts w:ascii="Times New Roman" w:hAnsi="Times New Roman"/>
          <w:sz w:val="28"/>
          <w:szCs w:val="28"/>
        </w:rPr>
        <w:t xml:space="preserve"> </w:t>
      </w:r>
    </w:p>
    <w:p w14:paraId="3AB50C0C" w14:textId="0E0F63BA" w:rsidR="0018227F" w:rsidRDefault="00196834" w:rsidP="003C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834">
        <w:rPr>
          <w:rFonts w:ascii="Times New Roman" w:hAnsi="Times New Roman" w:cs="Times New Roman"/>
          <w:sz w:val="28"/>
          <w:szCs w:val="28"/>
        </w:rPr>
        <w:t>«</w:t>
      </w:r>
      <w:r w:rsidR="0038785A" w:rsidRPr="0038785A">
        <w:rPr>
          <w:rFonts w:ascii="Times New Roman" w:hAnsi="Times New Roman" w:cs="Times New Roman"/>
          <w:sz w:val="28"/>
          <w:szCs w:val="28"/>
        </w:rPr>
        <w:t>Об организации временного трудоустройства несовершеннолетних граждан в возрасте от 14 до 18 лет на территории Цимлянского района в 2022 году</w:t>
      </w:r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</w:p>
    <w:p w14:paraId="4E9BFCBA" w14:textId="77777777" w:rsidR="00196834" w:rsidRPr="00196834" w:rsidRDefault="00196834" w:rsidP="0018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B59A4" w14:textId="77777777" w:rsidR="0018227F" w:rsidRPr="00D61BF4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тепень регулирующего воз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проекта правового акта.</w:t>
      </w:r>
    </w:p>
    <w:p w14:paraId="6CEABBE5" w14:textId="36F9A2EB" w:rsidR="008D5868" w:rsidRPr="00C457A0" w:rsidRDefault="00230926" w:rsidP="00C457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F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A271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196834">
        <w:rPr>
          <w:rFonts w:ascii="Times New Roman" w:hAnsi="Times New Roman" w:cs="Times New Roman"/>
          <w:sz w:val="28"/>
          <w:szCs w:val="28"/>
        </w:rPr>
        <w:t xml:space="preserve"> </w:t>
      </w:r>
      <w:r w:rsidR="00196834" w:rsidRPr="00196834">
        <w:rPr>
          <w:rFonts w:ascii="Times New Roman" w:hAnsi="Times New Roman" w:cs="Times New Roman"/>
          <w:sz w:val="28"/>
          <w:szCs w:val="28"/>
        </w:rPr>
        <w:t>«</w:t>
      </w:r>
      <w:r w:rsidR="00962793" w:rsidRPr="00962793">
        <w:rPr>
          <w:rFonts w:ascii="Times New Roman" w:hAnsi="Times New Roman" w:cs="Times New Roman"/>
          <w:sz w:val="28"/>
          <w:szCs w:val="28"/>
        </w:rPr>
        <w:t>Об организации временного трудоустройства несовершеннолетних граждан в возрасте от 14 до 18 лет на территории Цимлянского района в 2022 году</w:t>
      </w:r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  <w:r w:rsidR="00196834" w:rsidRPr="0019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имеет </w:t>
      </w:r>
      <w:r w:rsidR="0005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14:paraId="04373FCC" w14:textId="31D7B6F3" w:rsidR="0018227F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проблемы, на решение которой направлен проект правового акта, оценку негативных эффектов, возникающих в связи с 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личием рассматриваемой проблемы.</w:t>
      </w:r>
    </w:p>
    <w:p w14:paraId="2D06D64E" w14:textId="3970F16D" w:rsidR="00C457A0" w:rsidRDefault="00862E21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C1CCE" w:rsidRPr="003C1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C1CCE" w:rsidRPr="003C1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перечня </w:t>
      </w:r>
      <w:r w:rsidR="00962793" w:rsidRPr="0096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временного трудоустройства несовершеннолетних граждан в возрасте от 14 до 18 лет на территории Цимлянского района в 2022 году</w:t>
      </w:r>
      <w:r w:rsidR="0089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57A0" w:rsidRPr="00C4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1EB3DED" w14:textId="5F21C17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предлагаемого регулирования.</w:t>
      </w:r>
    </w:p>
    <w:p w14:paraId="2780D396" w14:textId="4B68E1A8" w:rsidR="002D57D2" w:rsidRPr="002D57D2" w:rsidRDefault="00862E21" w:rsidP="002D57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62E21">
        <w:rPr>
          <w:rFonts w:ascii="Times New Roman" w:hAnsi="Times New Roman" w:cs="Times New Roman"/>
          <w:bCs/>
          <w:sz w:val="28"/>
          <w:szCs w:val="28"/>
        </w:rPr>
        <w:t>тверждени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62E21">
        <w:rPr>
          <w:rFonts w:ascii="Times New Roman" w:hAnsi="Times New Roman" w:cs="Times New Roman"/>
          <w:bCs/>
          <w:sz w:val="28"/>
          <w:szCs w:val="28"/>
        </w:rPr>
        <w:t xml:space="preserve"> перечня </w:t>
      </w:r>
      <w:r w:rsidR="00962793" w:rsidRPr="00962793">
        <w:rPr>
          <w:rFonts w:ascii="Times New Roman" w:hAnsi="Times New Roman" w:cs="Times New Roman"/>
          <w:bCs/>
          <w:sz w:val="28"/>
          <w:szCs w:val="28"/>
        </w:rPr>
        <w:t>организации временного трудоустройства несовершеннолетних граждан в возрасте от 14 до 18 лет на территории Цимлянского района в 2022 году</w:t>
      </w:r>
      <w:r w:rsidR="002D57D2" w:rsidRPr="002D57D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1BE1968" w14:textId="0ED44949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группы субъектов предпринимательской и инвестиционной деятельности, иных заинтересованных лиц, интересы которых будут затронуты предлагаемым регулированием, оц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енку количества таких субъектов.</w:t>
      </w:r>
    </w:p>
    <w:p w14:paraId="04E195A2" w14:textId="4A4DB7AF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предпринимательской деятельности</w:t>
      </w:r>
      <w:r w:rsidR="002A22AF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61C13" w14:textId="0F154B02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овые функции, полномочия, обязанности и права структурных подразделений и отраслевых (функциональных) органов Администрации </w:t>
      </w:r>
      <w:r w:rsidR="002A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сведения об их изменении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порядок их реализации.</w:t>
      </w:r>
    </w:p>
    <w:p w14:paraId="7FDFF5E4" w14:textId="74769829" w:rsidR="008D5868" w:rsidRPr="00D61BF4" w:rsidRDefault="000D4B96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функций и полномочий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4DE928BC" w14:textId="09B2324A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соответствующих расходов (возмож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поступлений) бюджета </w:t>
      </w:r>
      <w:r w:rsidR="008D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CC8659" w14:textId="1492E7EB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354AB3D6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 организации их исполнения.</w:t>
      </w:r>
    </w:p>
    <w:p w14:paraId="0DE1F8BB" w14:textId="77777777" w:rsidR="00052A85" w:rsidRPr="0018227F" w:rsidRDefault="00052A85" w:rsidP="00052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обязанности для субъектов предпринимательской деятельности отсутствуют.</w:t>
      </w:r>
    </w:p>
    <w:p w14:paraId="310FC532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Предполагаемая дата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вступления в силу проекта правового акта, оценку необходимости установления переходного периода и (или) отсрочки вступления в силу проекта правового акта, либо необходимости распространения предлагаемого регулирован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на ранее возникшие отношения.</w:t>
      </w:r>
    </w:p>
    <w:p w14:paraId="450CEFE6" w14:textId="77777777" w:rsidR="008D5868" w:rsidRPr="00D61BF4" w:rsidRDefault="008D5868" w:rsidP="00D61BF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BF4">
        <w:rPr>
          <w:sz w:val="28"/>
          <w:szCs w:val="28"/>
        </w:rPr>
        <w:t>Необходимость в переходном периоде отсутствует. Планируемый срок вступления в силу – с момента опубликования правового акта.</w:t>
      </w:r>
    </w:p>
    <w:p w14:paraId="1C5C1124" w14:textId="77777777" w:rsidR="0018227F" w:rsidRPr="00D61BF4" w:rsidRDefault="008D5868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размещении уведомления, сроках представления предложений, лицах, представивших предложения, и обобщенных результата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их рассмотрения разработчиком.</w:t>
      </w:r>
    </w:p>
    <w:p w14:paraId="342512C4" w14:textId="77777777" w:rsidR="00956CA5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размещено на официальном сайте </w:t>
      </w:r>
      <w:r w:rsidR="0035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 </w:t>
      </w:r>
      <w:r w:rsidR="0095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A499A" w14:textId="453D0E32" w:rsidR="00F52B72" w:rsidRDefault="00DC7F2E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56CA5" w:rsidRPr="00D032E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https://cimlyanskiyrayon.ru/index.php/otsenka-reguliruyushchego-vozdejstviya-npa/uvedomlenie-o-prokhozhdenii-protsedury-orv</w:t>
        </w:r>
      </w:hyperlink>
    </w:p>
    <w:p w14:paraId="4C0B5576" w14:textId="750841A4" w:rsidR="003704DD" w:rsidRPr="00D61BF4" w:rsidRDefault="003704DD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А также направлено по электронной почте членам Совета по малому</w:t>
      </w:r>
      <w:r w:rsidR="00B30DED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среднему предпринимательству при Администрации </w:t>
      </w:r>
      <w:r w:rsidR="00956CA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района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69DA7252" w14:textId="417AB51A" w:rsidR="00F52B72" w:rsidRPr="00D61BF4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принимались </w:t>
      </w:r>
      <w:r w:rsidR="009B7D29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065384">
        <w:rPr>
          <w:rFonts w:ascii="Times New Roman" w:hAnsi="Times New Roman" w:cs="Times New Roman"/>
          <w:sz w:val="28"/>
          <w:szCs w:val="28"/>
        </w:rPr>
        <w:t>1</w:t>
      </w:r>
      <w:r w:rsidR="00DE0EE4">
        <w:rPr>
          <w:rFonts w:ascii="Times New Roman" w:hAnsi="Times New Roman" w:cs="Times New Roman"/>
          <w:sz w:val="28"/>
          <w:szCs w:val="28"/>
        </w:rPr>
        <w:t>8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A342EC">
        <w:rPr>
          <w:rFonts w:ascii="Times New Roman" w:eastAsia="Arial" w:hAnsi="Times New Roman" w:cs="Times New Roman"/>
          <w:sz w:val="28"/>
          <w:szCs w:val="28"/>
        </w:rPr>
        <w:t>0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1.202</w:t>
      </w:r>
      <w:r w:rsidR="00DC7F2E">
        <w:rPr>
          <w:rFonts w:ascii="Times New Roman" w:eastAsia="Arial" w:hAnsi="Times New Roman" w:cs="Times New Roman"/>
          <w:sz w:val="28"/>
          <w:szCs w:val="28"/>
        </w:rPr>
        <w:t>2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DE0EE4">
        <w:rPr>
          <w:rFonts w:ascii="Times New Roman" w:eastAsia="Arial" w:hAnsi="Times New Roman" w:cs="Times New Roman"/>
          <w:sz w:val="28"/>
          <w:szCs w:val="28"/>
        </w:rPr>
        <w:t>24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A342EC">
        <w:rPr>
          <w:rFonts w:ascii="Times New Roman" w:eastAsia="Arial" w:hAnsi="Times New Roman" w:cs="Times New Roman"/>
          <w:sz w:val="28"/>
          <w:szCs w:val="28"/>
        </w:rPr>
        <w:t>0</w:t>
      </w:r>
      <w:r w:rsidR="007911F8">
        <w:rPr>
          <w:rFonts w:ascii="Times New Roman" w:eastAsia="Arial" w:hAnsi="Times New Roman" w:cs="Times New Roman"/>
          <w:sz w:val="28"/>
          <w:szCs w:val="28"/>
        </w:rPr>
        <w:t>1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DC7F2E">
        <w:rPr>
          <w:rFonts w:ascii="Times New Roman" w:eastAsia="Arial" w:hAnsi="Times New Roman" w:cs="Times New Roman"/>
          <w:sz w:val="28"/>
          <w:szCs w:val="28"/>
        </w:rPr>
        <w:t>2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пу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бличных консультаций 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приняты</w:t>
      </w:r>
      <w:r w:rsidR="00B967CC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0A78D" w14:textId="77777777" w:rsidR="00F52B72" w:rsidRDefault="00F52B72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BE6A" w14:textId="77777777" w:rsidR="00B30DED" w:rsidRDefault="00B30DED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DBB75" w14:textId="77777777" w:rsidR="00D61BF4" w:rsidRDefault="00D61BF4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50638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570C1F7C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</w:t>
      </w:r>
    </w:p>
    <w:p w14:paraId="7F074247" w14:textId="23160E6E" w:rsidR="0018227F" w:rsidRDefault="00A342EC" w:rsidP="00A3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</w:t>
      </w:r>
      <w:r w:rsidR="008806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 Ромашкова</w:t>
      </w:r>
    </w:p>
    <w:p w14:paraId="54869BE5" w14:textId="77777777" w:rsidR="0018227F" w:rsidRDefault="0018227F" w:rsidP="0018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501" w14:textId="77777777" w:rsidR="008A7C32" w:rsidRDefault="008A7C3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C2805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582DCB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1A6C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C7041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F3E4BA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AAAA1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90D462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306AA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7935BB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0F1A54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71E8B9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F9E3B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A29E08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95609E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A83A5C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D38E4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06E044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D63E57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223478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43C78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4A10C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71BB57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2CE2C8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04D4E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681E8B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68B409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CF6236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F77A25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15D70C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E7E01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8BDDFE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D02FBD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45707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B7AA3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FF42AA" w14:textId="1C94B754" w:rsid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Белякова Наталья Владимировна</w:t>
      </w:r>
    </w:p>
    <w:p w14:paraId="1049D9AD" w14:textId="2E13A02E" w:rsidR="008806D2" w:rsidRP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22526</w:t>
      </w:r>
    </w:p>
    <w:sectPr w:rsidR="008806D2" w:rsidRPr="00B30DED" w:rsidSect="00D61BF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7F6C"/>
    <w:rsid w:val="00052A85"/>
    <w:rsid w:val="00065384"/>
    <w:rsid w:val="0008595C"/>
    <w:rsid w:val="000D4B96"/>
    <w:rsid w:val="00161F17"/>
    <w:rsid w:val="00180766"/>
    <w:rsid w:val="0018227F"/>
    <w:rsid w:val="00196834"/>
    <w:rsid w:val="001A2874"/>
    <w:rsid w:val="00213592"/>
    <w:rsid w:val="00230926"/>
    <w:rsid w:val="002A0B20"/>
    <w:rsid w:val="002A22AF"/>
    <w:rsid w:val="002A4C87"/>
    <w:rsid w:val="002B584D"/>
    <w:rsid w:val="002C3C15"/>
    <w:rsid w:val="002D57D2"/>
    <w:rsid w:val="0035127B"/>
    <w:rsid w:val="003704DD"/>
    <w:rsid w:val="003749B4"/>
    <w:rsid w:val="0038785A"/>
    <w:rsid w:val="003B7835"/>
    <w:rsid w:val="003C1CCE"/>
    <w:rsid w:val="00455424"/>
    <w:rsid w:val="004865D1"/>
    <w:rsid w:val="004B5D75"/>
    <w:rsid w:val="004B72C1"/>
    <w:rsid w:val="004E5DF0"/>
    <w:rsid w:val="005D54E0"/>
    <w:rsid w:val="00614733"/>
    <w:rsid w:val="00632B02"/>
    <w:rsid w:val="006A3A0D"/>
    <w:rsid w:val="00763AA4"/>
    <w:rsid w:val="007911F8"/>
    <w:rsid w:val="00862E21"/>
    <w:rsid w:val="008806D2"/>
    <w:rsid w:val="00892B46"/>
    <w:rsid w:val="008A7C32"/>
    <w:rsid w:val="008D5868"/>
    <w:rsid w:val="008D7C38"/>
    <w:rsid w:val="00954E95"/>
    <w:rsid w:val="00956CA5"/>
    <w:rsid w:val="00962793"/>
    <w:rsid w:val="00984B4D"/>
    <w:rsid w:val="009926FE"/>
    <w:rsid w:val="009B7D29"/>
    <w:rsid w:val="00A27E43"/>
    <w:rsid w:val="00A342EC"/>
    <w:rsid w:val="00B07BCB"/>
    <w:rsid w:val="00B30DED"/>
    <w:rsid w:val="00B36D10"/>
    <w:rsid w:val="00B967CC"/>
    <w:rsid w:val="00BA6664"/>
    <w:rsid w:val="00BC0855"/>
    <w:rsid w:val="00C409B0"/>
    <w:rsid w:val="00C457A0"/>
    <w:rsid w:val="00C7768A"/>
    <w:rsid w:val="00C858EF"/>
    <w:rsid w:val="00D55A23"/>
    <w:rsid w:val="00D61BF4"/>
    <w:rsid w:val="00D801B6"/>
    <w:rsid w:val="00DB7067"/>
    <w:rsid w:val="00DC7F2E"/>
    <w:rsid w:val="00DE0EE4"/>
    <w:rsid w:val="00E64BDF"/>
    <w:rsid w:val="00EA271C"/>
    <w:rsid w:val="00F127A4"/>
    <w:rsid w:val="00F52B72"/>
    <w:rsid w:val="00F8334C"/>
    <w:rsid w:val="00F87B89"/>
    <w:rsid w:val="00F968BD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67F"/>
  <w15:docId w15:val="{AAC5B80E-602A-48FA-A2A9-971E984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2B72"/>
    <w:rPr>
      <w:color w:val="0000FF" w:themeColor="hyperlink"/>
      <w:u w:val="single"/>
    </w:rPr>
  </w:style>
  <w:style w:type="paragraph" w:customStyle="1" w:styleId="ConsPlusNormal">
    <w:name w:val="ConsPlusNormal"/>
    <w:rsid w:val="00D8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5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uvedomlenie-o-prokhozhdenii-protsedury-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3</cp:revision>
  <cp:lastPrinted>2021-03-12T12:58:00Z</cp:lastPrinted>
  <dcterms:created xsi:type="dcterms:W3CDTF">2022-03-31T08:45:00Z</dcterms:created>
  <dcterms:modified xsi:type="dcterms:W3CDTF">2022-03-31T08:54:00Z</dcterms:modified>
</cp:coreProperties>
</file>